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DA" w:rsidRPr="009311B3" w:rsidRDefault="005F50DA" w:rsidP="005F50DA">
      <w:pPr>
        <w:ind w:right="-793"/>
        <w:rPr>
          <w:b/>
          <w:bCs/>
          <w:iCs/>
          <w:sz w:val="16"/>
          <w:szCs w:val="16"/>
        </w:rPr>
      </w:pPr>
    </w:p>
    <w:p w:rsidR="0014495A" w:rsidRPr="0014495A" w:rsidRDefault="0014495A" w:rsidP="0014495A">
      <w:pPr>
        <w:ind w:right="3287"/>
        <w:rPr>
          <w:b/>
          <w:sz w:val="28"/>
          <w:szCs w:val="28"/>
        </w:rPr>
      </w:pPr>
      <w:r w:rsidRPr="0014495A">
        <w:rPr>
          <w:b/>
          <w:sz w:val="28"/>
          <w:szCs w:val="28"/>
        </w:rPr>
        <w:t>Об утверждении Положения</w:t>
      </w:r>
      <w:r>
        <w:rPr>
          <w:b/>
          <w:sz w:val="28"/>
          <w:szCs w:val="28"/>
        </w:rPr>
        <w:t xml:space="preserve"> </w:t>
      </w:r>
      <w:r w:rsidRPr="0014495A">
        <w:rPr>
          <w:b/>
          <w:sz w:val="28"/>
          <w:szCs w:val="28"/>
        </w:rPr>
        <w:t>о комиссии по делам несовершеннолетних и защите их прав при администрации городского округа ЗАТО Светлый и состава комиссии по делам несовершеннолетних и защите их прав</w:t>
      </w:r>
    </w:p>
    <w:p w:rsidR="0014495A" w:rsidRPr="0014495A" w:rsidRDefault="0014495A" w:rsidP="0014495A">
      <w:pPr>
        <w:jc w:val="both"/>
        <w:rPr>
          <w:sz w:val="28"/>
          <w:szCs w:val="28"/>
        </w:rPr>
      </w:pPr>
    </w:p>
    <w:p w:rsidR="0014495A" w:rsidRPr="0014495A" w:rsidRDefault="0014495A" w:rsidP="0014495A">
      <w:pPr>
        <w:ind w:firstLine="709"/>
        <w:jc w:val="both"/>
        <w:rPr>
          <w:color w:val="FF0000"/>
          <w:sz w:val="28"/>
          <w:szCs w:val="28"/>
        </w:rPr>
      </w:pPr>
      <w:r w:rsidRPr="0014495A">
        <w:rPr>
          <w:sz w:val="28"/>
          <w:szCs w:val="28"/>
        </w:rPr>
        <w:t xml:space="preserve">На основании Федерального Закона Российской Федерации </w:t>
      </w:r>
      <w:r w:rsidR="009311B3">
        <w:rPr>
          <w:sz w:val="28"/>
          <w:szCs w:val="28"/>
        </w:rPr>
        <w:br/>
      </w:r>
      <w:r w:rsidRPr="0014495A">
        <w:rPr>
          <w:sz w:val="28"/>
          <w:szCs w:val="28"/>
        </w:rPr>
        <w:t>от 24.06.</w:t>
      </w:r>
      <w:r>
        <w:rPr>
          <w:sz w:val="28"/>
          <w:szCs w:val="28"/>
        </w:rPr>
        <w:t xml:space="preserve">1999 </w:t>
      </w:r>
      <w:r w:rsidRPr="0014495A">
        <w:rPr>
          <w:sz w:val="28"/>
          <w:szCs w:val="28"/>
        </w:rPr>
        <w:t>№ 120-ФЗ «Об основах системы профилактики безнадзорности и правонарушений несовершеннолетних», Закона Саратовской области от 29.12.2004 № 120-ЗСО «О комиссиях по делам несовершеннолетних и защите их прав в Саратовской области», Закона Саратовской области от 29.06.2005 № 62-ЗСО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 постановления Правительства Саратовской области от 22.03.2005 № 100-П «Об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 поселения Саратовской области», руководствуясь Уставом муниципально</w:t>
      </w:r>
      <w:r w:rsidR="009311B3">
        <w:rPr>
          <w:sz w:val="28"/>
          <w:szCs w:val="28"/>
        </w:rPr>
        <w:t xml:space="preserve">го образования Городской округ </w:t>
      </w:r>
      <w:r w:rsidRPr="0014495A">
        <w:rPr>
          <w:sz w:val="28"/>
          <w:szCs w:val="28"/>
        </w:rPr>
        <w:t>ЗАТО Светлый Саратовской области, а</w:t>
      </w:r>
      <w:r w:rsidR="009311B3">
        <w:rPr>
          <w:sz w:val="28"/>
          <w:szCs w:val="28"/>
        </w:rPr>
        <w:t xml:space="preserve">дминистрация городского округа </w:t>
      </w:r>
      <w:r w:rsidRPr="0014495A">
        <w:rPr>
          <w:sz w:val="28"/>
          <w:szCs w:val="28"/>
        </w:rPr>
        <w:t>ЗАТО Светлый ПОСТАНОВЛЯЕТ:</w:t>
      </w:r>
    </w:p>
    <w:p w:rsidR="0014495A" w:rsidRPr="0014495A" w:rsidRDefault="0014495A" w:rsidP="0014495A">
      <w:pPr>
        <w:ind w:firstLine="709"/>
        <w:jc w:val="both"/>
        <w:rPr>
          <w:sz w:val="28"/>
          <w:szCs w:val="28"/>
        </w:rPr>
      </w:pPr>
      <w:r w:rsidRPr="0014495A">
        <w:rPr>
          <w:sz w:val="28"/>
          <w:szCs w:val="28"/>
        </w:rPr>
        <w:t>1. Утвердить Положение о комиссии по делам несовершеннолетних и защите их прав при администрации городского округа ЗАТО Светлый согласно приложению № 1 к настоящему постановлению.</w:t>
      </w:r>
    </w:p>
    <w:p w:rsidR="0014495A" w:rsidRPr="0014495A" w:rsidRDefault="0014495A" w:rsidP="0014495A">
      <w:pPr>
        <w:ind w:firstLine="709"/>
        <w:jc w:val="both"/>
        <w:rPr>
          <w:sz w:val="28"/>
          <w:szCs w:val="28"/>
        </w:rPr>
      </w:pPr>
      <w:r w:rsidRPr="0014495A">
        <w:rPr>
          <w:sz w:val="28"/>
          <w:szCs w:val="28"/>
        </w:rPr>
        <w:t xml:space="preserve">2. Утвердить состав комиссии по делам несовершеннолетних и защите их прав при администрации </w:t>
      </w:r>
      <w:r w:rsidR="008E66D8">
        <w:rPr>
          <w:sz w:val="28"/>
          <w:szCs w:val="28"/>
        </w:rPr>
        <w:t>городского округа</w:t>
      </w:r>
      <w:r w:rsidRPr="0014495A">
        <w:rPr>
          <w:sz w:val="28"/>
          <w:szCs w:val="28"/>
        </w:rPr>
        <w:t xml:space="preserve"> ЗАТО Светлый согласно приложению №</w:t>
      </w:r>
      <w:r w:rsidR="008E66D8">
        <w:rPr>
          <w:sz w:val="28"/>
          <w:szCs w:val="28"/>
        </w:rPr>
        <w:t xml:space="preserve"> </w:t>
      </w:r>
      <w:r w:rsidRPr="0014495A">
        <w:rPr>
          <w:sz w:val="28"/>
          <w:szCs w:val="28"/>
        </w:rPr>
        <w:t>2.</w:t>
      </w:r>
    </w:p>
    <w:p w:rsidR="009311B3" w:rsidRDefault="009311B3" w:rsidP="009311B3">
      <w:pPr>
        <w:tabs>
          <w:tab w:val="left" w:pos="0"/>
        </w:tabs>
        <w:ind w:firstLine="709"/>
        <w:jc w:val="both"/>
        <w:rPr>
          <w:sz w:val="28"/>
          <w:szCs w:val="28"/>
        </w:rPr>
      </w:pPr>
      <w:r>
        <w:rPr>
          <w:sz w:val="28"/>
          <w:szCs w:val="28"/>
        </w:rPr>
        <w:t>3. Настоящее постановление вступает в силу со дня его обнародования на официальном сайте администрации городского округа ЗАТО Светлый.</w:t>
      </w:r>
    </w:p>
    <w:p w:rsidR="009311B3" w:rsidRPr="00752A96" w:rsidRDefault="009311B3" w:rsidP="009311B3">
      <w:pPr>
        <w:autoSpaceDE w:val="0"/>
        <w:autoSpaceDN w:val="0"/>
        <w:adjustRightInd w:val="0"/>
        <w:ind w:firstLine="709"/>
        <w:jc w:val="both"/>
        <w:outlineLvl w:val="1"/>
        <w:rPr>
          <w:sz w:val="28"/>
          <w:szCs w:val="28"/>
        </w:rPr>
      </w:pPr>
      <w:r>
        <w:rPr>
          <w:sz w:val="28"/>
          <w:szCs w:val="28"/>
        </w:rPr>
        <w:t>4.</w:t>
      </w:r>
      <w:r w:rsidRPr="00EE6231">
        <w:rPr>
          <w:sz w:val="28"/>
          <w:szCs w:val="28"/>
        </w:rPr>
        <w:t xml:space="preserve"> </w:t>
      </w:r>
      <w:r>
        <w:rPr>
          <w:sz w:val="28"/>
          <w:szCs w:val="28"/>
        </w:rPr>
        <w:t>Разместить (обнародовать) настоящее постановление на официальном сайте администрации городского округа ЗАТО Светлый</w:t>
      </w:r>
      <w:r w:rsidRPr="00BB63F0">
        <w:t xml:space="preserve"> </w:t>
      </w:r>
      <w:r w:rsidRPr="00BB63F0">
        <w:rPr>
          <w:sz w:val="28"/>
          <w:szCs w:val="28"/>
          <w:lang w:val="en-US"/>
        </w:rPr>
        <w:t>www</w:t>
      </w:r>
      <w:r w:rsidRPr="00BB63F0">
        <w:rPr>
          <w:sz w:val="28"/>
          <w:szCs w:val="28"/>
        </w:rPr>
        <w:t>.</w:t>
      </w:r>
      <w:r w:rsidRPr="00BB63F0">
        <w:rPr>
          <w:sz w:val="28"/>
          <w:szCs w:val="28"/>
          <w:lang w:val="en-US"/>
        </w:rPr>
        <w:t>zatosvetly</w:t>
      </w:r>
      <w:r w:rsidRPr="00BB63F0">
        <w:rPr>
          <w:sz w:val="28"/>
          <w:szCs w:val="28"/>
        </w:rPr>
        <w:t>.</w:t>
      </w:r>
      <w:r w:rsidRPr="00BB63F0">
        <w:rPr>
          <w:sz w:val="28"/>
          <w:szCs w:val="28"/>
          <w:lang w:val="en-US"/>
        </w:rPr>
        <w:t>ru</w:t>
      </w:r>
      <w:r>
        <w:rPr>
          <w:sz w:val="28"/>
          <w:szCs w:val="28"/>
        </w:rPr>
        <w:t xml:space="preserve"> в сети Интернет.</w:t>
      </w:r>
    </w:p>
    <w:p w:rsidR="00621576" w:rsidRPr="009311B3" w:rsidRDefault="00621576" w:rsidP="002413EE">
      <w:pPr>
        <w:widowControl w:val="0"/>
        <w:autoSpaceDE w:val="0"/>
        <w:autoSpaceDN w:val="0"/>
        <w:adjustRightInd w:val="0"/>
        <w:jc w:val="both"/>
        <w:rPr>
          <w:sz w:val="16"/>
          <w:szCs w:val="16"/>
        </w:rPr>
      </w:pPr>
    </w:p>
    <w:p w:rsidR="00C94FF5" w:rsidRDefault="00C94FF5" w:rsidP="002413EE">
      <w:pPr>
        <w:widowControl w:val="0"/>
        <w:autoSpaceDE w:val="0"/>
        <w:autoSpaceDN w:val="0"/>
        <w:adjustRightInd w:val="0"/>
        <w:jc w:val="both"/>
        <w:rPr>
          <w:sz w:val="28"/>
          <w:szCs w:val="28"/>
        </w:rPr>
      </w:pPr>
    </w:p>
    <w:p w:rsidR="002413EE" w:rsidRPr="00F50F30" w:rsidRDefault="002413EE" w:rsidP="002413EE">
      <w:pPr>
        <w:widowControl w:val="0"/>
        <w:autoSpaceDE w:val="0"/>
        <w:autoSpaceDN w:val="0"/>
        <w:adjustRightInd w:val="0"/>
        <w:jc w:val="both"/>
        <w:rPr>
          <w:b/>
          <w:sz w:val="28"/>
          <w:szCs w:val="28"/>
        </w:rPr>
      </w:pPr>
      <w:r w:rsidRPr="00F50F30">
        <w:rPr>
          <w:b/>
          <w:sz w:val="28"/>
          <w:szCs w:val="28"/>
        </w:rPr>
        <w:t>Глава администрации</w:t>
      </w:r>
    </w:p>
    <w:p w:rsidR="002413EE" w:rsidRDefault="002413EE" w:rsidP="002413EE">
      <w:pPr>
        <w:widowControl w:val="0"/>
        <w:autoSpaceDE w:val="0"/>
        <w:autoSpaceDN w:val="0"/>
        <w:adjustRightInd w:val="0"/>
        <w:jc w:val="both"/>
        <w:rPr>
          <w:b/>
          <w:sz w:val="28"/>
          <w:szCs w:val="28"/>
        </w:rPr>
      </w:pPr>
      <w:r w:rsidRPr="00F50F30">
        <w:rPr>
          <w:b/>
          <w:sz w:val="28"/>
          <w:szCs w:val="28"/>
        </w:rPr>
        <w:t xml:space="preserve">городского округа ЗАТО Светлый         </w:t>
      </w:r>
      <w:r w:rsidR="00E95B53">
        <w:rPr>
          <w:b/>
          <w:sz w:val="28"/>
          <w:szCs w:val="28"/>
        </w:rPr>
        <w:t xml:space="preserve"> </w:t>
      </w:r>
      <w:r w:rsidRPr="00F50F30">
        <w:rPr>
          <w:b/>
          <w:sz w:val="28"/>
          <w:szCs w:val="28"/>
        </w:rPr>
        <w:t xml:space="preserve">     </w:t>
      </w:r>
      <w:r w:rsidR="00C94FF5">
        <w:rPr>
          <w:b/>
          <w:sz w:val="28"/>
          <w:szCs w:val="28"/>
        </w:rPr>
        <w:t xml:space="preserve">  </w:t>
      </w:r>
      <w:r w:rsidR="000C0B03">
        <w:rPr>
          <w:b/>
          <w:sz w:val="28"/>
          <w:szCs w:val="28"/>
        </w:rPr>
        <w:t>подпись</w:t>
      </w:r>
      <w:r w:rsidR="00E90289">
        <w:rPr>
          <w:b/>
          <w:sz w:val="28"/>
          <w:szCs w:val="28"/>
        </w:rPr>
        <w:t xml:space="preserve"> </w:t>
      </w:r>
      <w:r w:rsidR="00F50F30">
        <w:rPr>
          <w:b/>
          <w:sz w:val="28"/>
          <w:szCs w:val="28"/>
        </w:rPr>
        <w:t xml:space="preserve">           </w:t>
      </w:r>
      <w:r w:rsidRPr="00F50F30">
        <w:rPr>
          <w:b/>
          <w:sz w:val="28"/>
          <w:szCs w:val="28"/>
        </w:rPr>
        <w:t xml:space="preserve">  З.Э. Нагиев</w:t>
      </w:r>
    </w:p>
    <w:p w:rsidR="0014495A" w:rsidRDefault="0014495A" w:rsidP="001B671D">
      <w:pPr>
        <w:widowControl w:val="0"/>
        <w:autoSpaceDE w:val="0"/>
        <w:autoSpaceDN w:val="0"/>
        <w:adjustRightInd w:val="0"/>
        <w:ind w:left="5103"/>
        <w:jc w:val="center"/>
        <w:rPr>
          <w:sz w:val="28"/>
          <w:szCs w:val="28"/>
        </w:rPr>
      </w:pPr>
    </w:p>
    <w:p w:rsidR="001B671D" w:rsidRDefault="001B671D" w:rsidP="001B671D">
      <w:pPr>
        <w:widowControl w:val="0"/>
        <w:autoSpaceDE w:val="0"/>
        <w:autoSpaceDN w:val="0"/>
        <w:adjustRightInd w:val="0"/>
        <w:ind w:left="5103"/>
        <w:jc w:val="center"/>
        <w:rPr>
          <w:sz w:val="28"/>
          <w:szCs w:val="28"/>
        </w:rPr>
      </w:pPr>
      <w:r w:rsidRPr="001B671D">
        <w:rPr>
          <w:sz w:val="28"/>
          <w:szCs w:val="28"/>
        </w:rPr>
        <w:t>Приложение № 1</w:t>
      </w:r>
    </w:p>
    <w:p w:rsidR="001B671D" w:rsidRDefault="001B671D" w:rsidP="001B671D">
      <w:pPr>
        <w:widowControl w:val="0"/>
        <w:autoSpaceDE w:val="0"/>
        <w:autoSpaceDN w:val="0"/>
        <w:adjustRightInd w:val="0"/>
        <w:ind w:left="5103"/>
        <w:jc w:val="center"/>
        <w:rPr>
          <w:sz w:val="28"/>
          <w:szCs w:val="28"/>
        </w:rPr>
      </w:pPr>
      <w:r>
        <w:rPr>
          <w:sz w:val="28"/>
          <w:szCs w:val="28"/>
        </w:rPr>
        <w:t>к постановлению администрации городского округа ЗАТО Светлый</w:t>
      </w:r>
    </w:p>
    <w:p w:rsidR="001B671D" w:rsidRPr="001B671D" w:rsidRDefault="001B671D" w:rsidP="001B671D">
      <w:pPr>
        <w:widowControl w:val="0"/>
        <w:autoSpaceDE w:val="0"/>
        <w:autoSpaceDN w:val="0"/>
        <w:adjustRightInd w:val="0"/>
        <w:ind w:left="5103"/>
        <w:jc w:val="center"/>
        <w:rPr>
          <w:sz w:val="28"/>
          <w:szCs w:val="28"/>
        </w:rPr>
      </w:pPr>
      <w:r>
        <w:rPr>
          <w:sz w:val="28"/>
          <w:szCs w:val="28"/>
        </w:rPr>
        <w:t>от 23.04.2014 № 10</w:t>
      </w:r>
      <w:r w:rsidR="00ED5138">
        <w:rPr>
          <w:sz w:val="28"/>
          <w:szCs w:val="28"/>
        </w:rPr>
        <w:t>9</w:t>
      </w:r>
    </w:p>
    <w:p w:rsidR="00E95B53" w:rsidRDefault="00E95B53" w:rsidP="002413EE">
      <w:pPr>
        <w:widowControl w:val="0"/>
        <w:autoSpaceDE w:val="0"/>
        <w:autoSpaceDN w:val="0"/>
        <w:adjustRightInd w:val="0"/>
        <w:jc w:val="both"/>
        <w:rPr>
          <w:b/>
          <w:sz w:val="28"/>
          <w:szCs w:val="28"/>
        </w:rPr>
      </w:pPr>
    </w:p>
    <w:p w:rsidR="001B671D" w:rsidRPr="006475AD" w:rsidRDefault="001B671D" w:rsidP="001B671D">
      <w:pPr>
        <w:pStyle w:val="a5"/>
        <w:ind w:left="4680"/>
        <w:rPr>
          <w:bCs/>
          <w:iCs/>
          <w:sz w:val="22"/>
          <w:szCs w:val="22"/>
        </w:rPr>
      </w:pPr>
    </w:p>
    <w:p w:rsidR="0014495A" w:rsidRPr="007F1578" w:rsidRDefault="0014495A" w:rsidP="0014495A">
      <w:pPr>
        <w:widowControl w:val="0"/>
        <w:autoSpaceDE w:val="0"/>
        <w:autoSpaceDN w:val="0"/>
        <w:adjustRightInd w:val="0"/>
        <w:jc w:val="center"/>
        <w:rPr>
          <w:b/>
          <w:bCs/>
          <w:sz w:val="28"/>
          <w:szCs w:val="28"/>
        </w:rPr>
      </w:pPr>
      <w:r w:rsidRPr="007F1578">
        <w:rPr>
          <w:b/>
          <w:bCs/>
          <w:sz w:val="28"/>
          <w:szCs w:val="28"/>
        </w:rPr>
        <w:t>ПОЛОЖЕНИЕ</w:t>
      </w:r>
    </w:p>
    <w:p w:rsidR="0014495A" w:rsidRPr="007F1578" w:rsidRDefault="0014495A" w:rsidP="0014495A">
      <w:pPr>
        <w:widowControl w:val="0"/>
        <w:autoSpaceDE w:val="0"/>
        <w:autoSpaceDN w:val="0"/>
        <w:adjustRightInd w:val="0"/>
        <w:jc w:val="center"/>
        <w:rPr>
          <w:b/>
          <w:bCs/>
          <w:sz w:val="28"/>
          <w:szCs w:val="28"/>
        </w:rPr>
      </w:pPr>
      <w:r w:rsidRPr="007F1578">
        <w:rPr>
          <w:b/>
          <w:bCs/>
          <w:sz w:val="28"/>
          <w:szCs w:val="28"/>
        </w:rPr>
        <w:t xml:space="preserve">о комиссии по делам несовершеннолетних и защите их прав </w:t>
      </w:r>
      <w:r>
        <w:rPr>
          <w:b/>
          <w:bCs/>
          <w:sz w:val="28"/>
          <w:szCs w:val="28"/>
        </w:rPr>
        <w:br/>
      </w:r>
      <w:r w:rsidRPr="007F1578">
        <w:rPr>
          <w:b/>
          <w:bCs/>
          <w:sz w:val="28"/>
          <w:szCs w:val="28"/>
        </w:rPr>
        <w:t>при администрации городского округа ЗАТО</w:t>
      </w:r>
      <w:r>
        <w:rPr>
          <w:b/>
          <w:bCs/>
          <w:sz w:val="28"/>
          <w:szCs w:val="28"/>
        </w:rPr>
        <w:t xml:space="preserve"> С</w:t>
      </w:r>
      <w:r w:rsidRPr="007F1578">
        <w:rPr>
          <w:b/>
          <w:bCs/>
          <w:sz w:val="28"/>
          <w:szCs w:val="28"/>
        </w:rPr>
        <w:t>ветлый</w:t>
      </w:r>
    </w:p>
    <w:p w:rsidR="0014495A" w:rsidRPr="00C93C9C" w:rsidRDefault="0014495A" w:rsidP="0014495A">
      <w:pPr>
        <w:widowControl w:val="0"/>
        <w:autoSpaceDE w:val="0"/>
        <w:autoSpaceDN w:val="0"/>
        <w:adjustRightInd w:val="0"/>
        <w:jc w:val="both"/>
        <w:rPr>
          <w:b/>
          <w:bCs/>
        </w:rPr>
      </w:pPr>
    </w:p>
    <w:p w:rsidR="0014495A" w:rsidRPr="007F1578" w:rsidRDefault="0014495A" w:rsidP="0014495A">
      <w:pPr>
        <w:autoSpaceDE w:val="0"/>
        <w:autoSpaceDN w:val="0"/>
        <w:adjustRightInd w:val="0"/>
        <w:jc w:val="center"/>
        <w:outlineLvl w:val="0"/>
        <w:rPr>
          <w:bCs/>
          <w:sz w:val="28"/>
          <w:szCs w:val="28"/>
        </w:rPr>
      </w:pPr>
      <w:r w:rsidRPr="007F1578">
        <w:rPr>
          <w:bCs/>
          <w:sz w:val="28"/>
          <w:szCs w:val="28"/>
        </w:rPr>
        <w:t>I. Общие положения</w:t>
      </w:r>
    </w:p>
    <w:p w:rsidR="0014495A" w:rsidRPr="00C93C9C" w:rsidRDefault="0014495A" w:rsidP="0014495A">
      <w:pPr>
        <w:autoSpaceDE w:val="0"/>
        <w:autoSpaceDN w:val="0"/>
        <w:adjustRightInd w:val="0"/>
        <w:jc w:val="both"/>
        <w:rPr>
          <w:bCs/>
        </w:rPr>
      </w:pPr>
    </w:p>
    <w:p w:rsidR="0014495A" w:rsidRPr="007F1578" w:rsidRDefault="0014495A" w:rsidP="0014495A">
      <w:pPr>
        <w:widowControl w:val="0"/>
        <w:autoSpaceDE w:val="0"/>
        <w:autoSpaceDN w:val="0"/>
        <w:adjustRightInd w:val="0"/>
        <w:ind w:firstLine="709"/>
        <w:jc w:val="both"/>
        <w:rPr>
          <w:sz w:val="28"/>
          <w:szCs w:val="28"/>
        </w:rPr>
      </w:pPr>
      <w:r w:rsidRPr="007F1578">
        <w:rPr>
          <w:bCs/>
          <w:sz w:val="28"/>
          <w:szCs w:val="28"/>
        </w:rPr>
        <w:t xml:space="preserve">1. </w:t>
      </w:r>
      <w:r w:rsidRPr="007F1578">
        <w:rPr>
          <w:sz w:val="28"/>
          <w:szCs w:val="28"/>
        </w:rPr>
        <w:t xml:space="preserve">Комиссия по делам несовершеннолетних и защите их прав при администрации городского округа ЗАТО Светлый (далее – комиссия) является </w:t>
      </w:r>
      <w:r w:rsidRPr="007F1578">
        <w:rPr>
          <w:bCs/>
          <w:sz w:val="28"/>
          <w:szCs w:val="28"/>
        </w:rPr>
        <w:t xml:space="preserve">постоянно действующим органом муниципальной системы профилактики безнадзорности и правонарушений несовершеннолетних, </w:t>
      </w:r>
      <w:r w:rsidRPr="007F1578">
        <w:rPr>
          <w:sz w:val="28"/>
          <w:szCs w:val="28"/>
        </w:rPr>
        <w:t>обеспечивающая координацию деятельности органов и учреждений системы профилактики, направленную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14495A" w:rsidRPr="007F1578" w:rsidRDefault="0014495A" w:rsidP="0014495A">
      <w:pPr>
        <w:autoSpaceDE w:val="0"/>
        <w:autoSpaceDN w:val="0"/>
        <w:adjustRightInd w:val="0"/>
        <w:ind w:firstLine="709"/>
        <w:jc w:val="both"/>
        <w:rPr>
          <w:sz w:val="28"/>
          <w:szCs w:val="28"/>
        </w:rPr>
      </w:pPr>
      <w:r w:rsidRPr="007F1578">
        <w:rPr>
          <w:bCs/>
          <w:sz w:val="28"/>
          <w:szCs w:val="28"/>
        </w:rPr>
        <w:t xml:space="preserve">2. </w:t>
      </w:r>
      <w:r w:rsidRPr="007F1578">
        <w:rPr>
          <w:sz w:val="28"/>
          <w:szCs w:val="28"/>
        </w:rPr>
        <w:t>Комиссия в своей деятельности руководствуется Конституцией Российской Федерации, Кодексом Российской Федерации об административных правонарушениях, Федеральным законом от 24.06.1999 № 120-ФЗ «Об основах системы профилактики безнадзорности и правонарушений несовершеннолетних», Законом Саратовской области от 29.12.2004 № 120-ЗСО «О комиссиях по делам несовершеннолетних и защите их прав в Саратовской области»,</w:t>
      </w:r>
      <w:r w:rsidRPr="007F1578">
        <w:rPr>
          <w:color w:val="FF0000"/>
          <w:sz w:val="28"/>
          <w:szCs w:val="28"/>
        </w:rPr>
        <w:t xml:space="preserve"> </w:t>
      </w:r>
      <w:r w:rsidRPr="007F1578">
        <w:rPr>
          <w:sz w:val="28"/>
          <w:szCs w:val="28"/>
        </w:rPr>
        <w:t>Законом Саратовской области от 29.06.2005 № 62-ЗСО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 постановлением Правительства Саратовской области от 22.03.2005 № 100-П «Об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 поселения Саратовской области».</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3. Состав комиссии утверждается постановлением администрации городского округа ЗАТО Светлый.</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4. Комиссия имеет соответствующий бланк со своим наименованием, печать.</w:t>
      </w:r>
    </w:p>
    <w:p w:rsidR="0014495A" w:rsidRDefault="0014495A" w:rsidP="0014495A">
      <w:pPr>
        <w:autoSpaceDE w:val="0"/>
        <w:autoSpaceDN w:val="0"/>
        <w:adjustRightInd w:val="0"/>
        <w:jc w:val="both"/>
        <w:rPr>
          <w:bCs/>
          <w:sz w:val="28"/>
          <w:szCs w:val="28"/>
        </w:rPr>
      </w:pPr>
    </w:p>
    <w:p w:rsidR="000C0B03" w:rsidRDefault="000C0B03" w:rsidP="0014495A">
      <w:pPr>
        <w:autoSpaceDE w:val="0"/>
        <w:autoSpaceDN w:val="0"/>
        <w:adjustRightInd w:val="0"/>
        <w:jc w:val="both"/>
        <w:rPr>
          <w:bCs/>
          <w:sz w:val="28"/>
          <w:szCs w:val="28"/>
        </w:rPr>
      </w:pPr>
    </w:p>
    <w:p w:rsidR="000C0B03" w:rsidRDefault="000C0B03" w:rsidP="0014495A">
      <w:pPr>
        <w:autoSpaceDE w:val="0"/>
        <w:autoSpaceDN w:val="0"/>
        <w:adjustRightInd w:val="0"/>
        <w:jc w:val="both"/>
        <w:rPr>
          <w:bCs/>
          <w:sz w:val="28"/>
          <w:szCs w:val="28"/>
        </w:rPr>
      </w:pPr>
    </w:p>
    <w:p w:rsidR="0014495A" w:rsidRPr="0014495A" w:rsidRDefault="0014495A" w:rsidP="0014495A">
      <w:pPr>
        <w:autoSpaceDE w:val="0"/>
        <w:autoSpaceDN w:val="0"/>
        <w:adjustRightInd w:val="0"/>
        <w:jc w:val="center"/>
        <w:rPr>
          <w:bCs/>
        </w:rPr>
      </w:pPr>
      <w:r>
        <w:rPr>
          <w:bCs/>
        </w:rPr>
        <w:t>2</w:t>
      </w:r>
    </w:p>
    <w:p w:rsidR="0014495A" w:rsidRPr="0014495A" w:rsidRDefault="0014495A" w:rsidP="0014495A">
      <w:pPr>
        <w:autoSpaceDE w:val="0"/>
        <w:autoSpaceDN w:val="0"/>
        <w:adjustRightInd w:val="0"/>
        <w:jc w:val="center"/>
        <w:rPr>
          <w:bCs/>
        </w:rPr>
      </w:pPr>
    </w:p>
    <w:p w:rsidR="0014495A" w:rsidRPr="007F1578" w:rsidRDefault="0014495A" w:rsidP="0014495A">
      <w:pPr>
        <w:autoSpaceDE w:val="0"/>
        <w:autoSpaceDN w:val="0"/>
        <w:adjustRightInd w:val="0"/>
        <w:jc w:val="center"/>
        <w:outlineLvl w:val="0"/>
        <w:rPr>
          <w:bCs/>
          <w:sz w:val="28"/>
          <w:szCs w:val="28"/>
        </w:rPr>
      </w:pPr>
      <w:r w:rsidRPr="007F1578">
        <w:rPr>
          <w:bCs/>
          <w:sz w:val="28"/>
          <w:szCs w:val="28"/>
        </w:rPr>
        <w:t>II. Основные функции комиссии</w:t>
      </w:r>
    </w:p>
    <w:p w:rsidR="0014495A" w:rsidRPr="00C93C9C" w:rsidRDefault="0014495A" w:rsidP="0014495A">
      <w:pPr>
        <w:autoSpaceDE w:val="0"/>
        <w:autoSpaceDN w:val="0"/>
        <w:adjustRightInd w:val="0"/>
        <w:jc w:val="both"/>
        <w:outlineLvl w:val="0"/>
        <w:rPr>
          <w:bCs/>
        </w:rPr>
      </w:pPr>
    </w:p>
    <w:p w:rsidR="0014495A" w:rsidRPr="007F1578" w:rsidRDefault="0014495A" w:rsidP="0014495A">
      <w:pPr>
        <w:autoSpaceDE w:val="0"/>
        <w:autoSpaceDN w:val="0"/>
        <w:adjustRightInd w:val="0"/>
        <w:ind w:firstLine="709"/>
        <w:jc w:val="both"/>
        <w:rPr>
          <w:bCs/>
          <w:sz w:val="28"/>
          <w:szCs w:val="28"/>
        </w:rPr>
      </w:pPr>
      <w:r w:rsidRPr="007F1578">
        <w:rPr>
          <w:bCs/>
          <w:sz w:val="28"/>
          <w:szCs w:val="28"/>
        </w:rPr>
        <w:t>5. Комиссия исполняет следующие основные функции:</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осуществление мер, предусмотренных законодательством Российской Федерации и законодательством Саратовской области, по координации деятельности органов и учреждений системы профилактики безнадзорности и правонарушений несовершеннолетних на территории городского округа    ЗАТО Светлый,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содействие несовершеннолетним в защите и восстановлении их прав и законных интересов;</w:t>
      </w:r>
    </w:p>
    <w:p w:rsidR="0014495A" w:rsidRPr="007F1578" w:rsidRDefault="0014495A" w:rsidP="0014495A">
      <w:pPr>
        <w:autoSpaceDE w:val="0"/>
        <w:autoSpaceDN w:val="0"/>
        <w:adjustRightInd w:val="0"/>
        <w:ind w:firstLine="709"/>
        <w:jc w:val="both"/>
        <w:rPr>
          <w:sz w:val="28"/>
          <w:szCs w:val="28"/>
        </w:rPr>
      </w:pPr>
      <w:r w:rsidRPr="007F1578">
        <w:rPr>
          <w:sz w:val="28"/>
          <w:szCs w:val="28"/>
        </w:rPr>
        <w:t>осуществление мер, предусмотренных законодательством Российской Федерации и Саратовской области по координации вопросов, связанных с соблюдением условий воспитания, обучения, содержания несовершеннолетних, а также обращением с несовершеннолетними в учреждениях системы профилактики безнадзорности и правонарушений.</w:t>
      </w:r>
    </w:p>
    <w:p w:rsidR="0014495A" w:rsidRPr="00C93C9C" w:rsidRDefault="0014495A" w:rsidP="0014495A">
      <w:pPr>
        <w:autoSpaceDE w:val="0"/>
        <w:autoSpaceDN w:val="0"/>
        <w:adjustRightInd w:val="0"/>
        <w:ind w:firstLine="540"/>
        <w:jc w:val="both"/>
        <w:rPr>
          <w:bCs/>
        </w:rPr>
      </w:pPr>
    </w:p>
    <w:p w:rsidR="0014495A" w:rsidRPr="007F1578" w:rsidRDefault="0014495A" w:rsidP="0014495A">
      <w:pPr>
        <w:autoSpaceDE w:val="0"/>
        <w:autoSpaceDN w:val="0"/>
        <w:adjustRightInd w:val="0"/>
        <w:jc w:val="center"/>
        <w:outlineLvl w:val="0"/>
        <w:rPr>
          <w:bCs/>
          <w:sz w:val="28"/>
          <w:szCs w:val="28"/>
        </w:rPr>
      </w:pPr>
      <w:r w:rsidRPr="007F1578">
        <w:rPr>
          <w:bCs/>
          <w:sz w:val="28"/>
          <w:szCs w:val="28"/>
        </w:rPr>
        <w:t>III. Основные задачи комиссии</w:t>
      </w:r>
    </w:p>
    <w:p w:rsidR="0014495A" w:rsidRPr="00C93C9C" w:rsidRDefault="0014495A" w:rsidP="0014495A">
      <w:pPr>
        <w:autoSpaceDE w:val="0"/>
        <w:autoSpaceDN w:val="0"/>
        <w:adjustRightInd w:val="0"/>
        <w:jc w:val="both"/>
        <w:rPr>
          <w:bCs/>
        </w:rPr>
      </w:pPr>
    </w:p>
    <w:p w:rsidR="0014495A" w:rsidRPr="007F1578" w:rsidRDefault="0014495A" w:rsidP="0014495A">
      <w:pPr>
        <w:autoSpaceDE w:val="0"/>
        <w:autoSpaceDN w:val="0"/>
        <w:adjustRightInd w:val="0"/>
        <w:ind w:firstLine="709"/>
        <w:jc w:val="both"/>
        <w:rPr>
          <w:bCs/>
          <w:sz w:val="28"/>
          <w:szCs w:val="28"/>
        </w:rPr>
      </w:pPr>
      <w:r w:rsidRPr="007F1578">
        <w:rPr>
          <w:bCs/>
          <w:sz w:val="28"/>
          <w:szCs w:val="28"/>
        </w:rPr>
        <w:t>6. Основными задачами комиссии являются:</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выработка согласованных подходов и организация разработки мероприятий по приоритетным направлениям в области профилактики безнадзорности и правонарушений, защиты прав и законных интересов несовершеннолетних;</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рассмотрение на заседаниях административных материалов, представлений, информационных писем прокуратуры района по вопросам профилактики безнадзорности и правонарушений, защиты прав и законных интересов несовершеннолетних;</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взаимодействие с общественными и религиозными организациями и объединениями, прошедшими государственную регистрацию, и иными организациями и гражданами по вопросам профилактики безнадзорности и правонарушений несовершеннолетних, защиты их прав и законных интересов.</w:t>
      </w:r>
    </w:p>
    <w:p w:rsidR="0014495A" w:rsidRDefault="0014495A" w:rsidP="0014495A">
      <w:pPr>
        <w:autoSpaceDE w:val="0"/>
        <w:autoSpaceDN w:val="0"/>
        <w:adjustRightInd w:val="0"/>
        <w:ind w:firstLine="709"/>
        <w:jc w:val="both"/>
        <w:rPr>
          <w:bCs/>
          <w:sz w:val="28"/>
          <w:szCs w:val="28"/>
        </w:rPr>
      </w:pPr>
      <w:r w:rsidRPr="007F1578">
        <w:rPr>
          <w:bCs/>
          <w:sz w:val="28"/>
          <w:szCs w:val="28"/>
        </w:rPr>
        <w:t>7. Комиссия рассматривает на своих заседаниях вопросы профилактики безнадзорности и правонарушений, защиты прав и законных интересов несовершеннолетних, вопросы, связанные с защитой и восстановлением прав и законных интересов несовершеннолетних, выявлением и устранением причин безнадзорности и правонарушений среди несовершеннолетних.</w:t>
      </w:r>
    </w:p>
    <w:p w:rsidR="009311B3" w:rsidRDefault="009311B3" w:rsidP="0014495A">
      <w:pPr>
        <w:autoSpaceDE w:val="0"/>
        <w:autoSpaceDN w:val="0"/>
        <w:adjustRightInd w:val="0"/>
        <w:ind w:firstLine="709"/>
        <w:jc w:val="center"/>
        <w:rPr>
          <w:bCs/>
        </w:rPr>
      </w:pPr>
    </w:p>
    <w:p w:rsidR="0014495A" w:rsidRPr="0014495A" w:rsidRDefault="0014495A" w:rsidP="0014495A">
      <w:pPr>
        <w:autoSpaceDE w:val="0"/>
        <w:autoSpaceDN w:val="0"/>
        <w:adjustRightInd w:val="0"/>
        <w:ind w:firstLine="709"/>
        <w:jc w:val="center"/>
        <w:rPr>
          <w:bCs/>
        </w:rPr>
      </w:pPr>
      <w:r>
        <w:rPr>
          <w:bCs/>
        </w:rPr>
        <w:lastRenderedPageBreak/>
        <w:t>3</w:t>
      </w:r>
    </w:p>
    <w:p w:rsidR="0014495A" w:rsidRPr="0014495A" w:rsidRDefault="0014495A" w:rsidP="0014495A">
      <w:pPr>
        <w:autoSpaceDE w:val="0"/>
        <w:autoSpaceDN w:val="0"/>
        <w:adjustRightInd w:val="0"/>
        <w:ind w:firstLine="709"/>
        <w:jc w:val="center"/>
        <w:rPr>
          <w:bCs/>
        </w:rPr>
      </w:pPr>
    </w:p>
    <w:p w:rsidR="0014495A" w:rsidRPr="007F1578" w:rsidRDefault="0014495A" w:rsidP="0014495A">
      <w:pPr>
        <w:autoSpaceDE w:val="0"/>
        <w:autoSpaceDN w:val="0"/>
        <w:adjustRightInd w:val="0"/>
        <w:ind w:firstLine="709"/>
        <w:jc w:val="both"/>
        <w:rPr>
          <w:bCs/>
          <w:sz w:val="28"/>
          <w:szCs w:val="28"/>
        </w:rPr>
      </w:pPr>
      <w:r w:rsidRPr="007F1578">
        <w:rPr>
          <w:bCs/>
          <w:sz w:val="28"/>
          <w:szCs w:val="28"/>
        </w:rPr>
        <w:t>8. Комиссия составляет, утверждает на своем заседании и направляет в Правительство области ежегодный отчет о работе по профилактике безнадзорности и правонарушений несовершеннолетних на территории городского округа ЗАТО Светлый не позднее 1 февраля текущего года.</w:t>
      </w:r>
    </w:p>
    <w:p w:rsidR="0014495A" w:rsidRPr="007F1578" w:rsidRDefault="0014495A" w:rsidP="0014495A">
      <w:pPr>
        <w:autoSpaceDE w:val="0"/>
        <w:autoSpaceDN w:val="0"/>
        <w:adjustRightInd w:val="0"/>
        <w:ind w:firstLine="709"/>
        <w:jc w:val="both"/>
        <w:rPr>
          <w:sz w:val="28"/>
          <w:szCs w:val="28"/>
        </w:rPr>
      </w:pPr>
      <w:r w:rsidRPr="007F1578">
        <w:rPr>
          <w:bCs/>
          <w:sz w:val="28"/>
          <w:szCs w:val="28"/>
        </w:rPr>
        <w:t xml:space="preserve">9. Комиссия осуществляет свою деятельность во взаимодействии с </w:t>
      </w:r>
      <w:r w:rsidRPr="007F1578">
        <w:rPr>
          <w:sz w:val="28"/>
          <w:szCs w:val="28"/>
        </w:rPr>
        <w:t xml:space="preserve"> МУ «Управление образования, молодежной политики и развития спорта» городского округа ЗАТО Светлый, органами опеки и попечительства при администрации городского округа ЗАТО Светлый, отделом Министерства внутренних дел по ЗАТО Светлый Саратовской области, государственным учреждением здравоохранения «Медико-санитарная часть городского округа ЗАТО Светлый Саратовской области», государственным казенным учреждением Саратовской области «Центр занятости населения Татищевского района», государственным автономным учреждением Саратовской области «Центр социального обслуживания населения Татищевского района», Центром психологической помощи и поддержки «Семейный консультант», Татищевским филиалом государственного бюджетного учреждения регионального центра «Молодежь плюс».</w:t>
      </w:r>
    </w:p>
    <w:p w:rsidR="0014495A" w:rsidRPr="00C93C9C" w:rsidRDefault="0014495A" w:rsidP="0014495A">
      <w:pPr>
        <w:autoSpaceDE w:val="0"/>
        <w:autoSpaceDN w:val="0"/>
        <w:adjustRightInd w:val="0"/>
        <w:ind w:firstLine="540"/>
        <w:jc w:val="both"/>
        <w:rPr>
          <w:bCs/>
        </w:rPr>
      </w:pPr>
    </w:p>
    <w:p w:rsidR="0014495A" w:rsidRPr="007F1578" w:rsidRDefault="0014495A" w:rsidP="0014495A">
      <w:pPr>
        <w:autoSpaceDE w:val="0"/>
        <w:autoSpaceDN w:val="0"/>
        <w:adjustRightInd w:val="0"/>
        <w:jc w:val="center"/>
        <w:outlineLvl w:val="0"/>
        <w:rPr>
          <w:bCs/>
          <w:sz w:val="28"/>
          <w:szCs w:val="28"/>
        </w:rPr>
      </w:pPr>
      <w:r w:rsidRPr="007F1578">
        <w:rPr>
          <w:bCs/>
          <w:sz w:val="28"/>
          <w:szCs w:val="28"/>
        </w:rPr>
        <w:t>IV. Права комиссии</w:t>
      </w:r>
    </w:p>
    <w:p w:rsidR="0014495A" w:rsidRPr="00C93C9C" w:rsidRDefault="0014495A" w:rsidP="0014495A">
      <w:pPr>
        <w:autoSpaceDE w:val="0"/>
        <w:autoSpaceDN w:val="0"/>
        <w:adjustRightInd w:val="0"/>
        <w:jc w:val="both"/>
        <w:rPr>
          <w:bCs/>
        </w:rPr>
      </w:pPr>
    </w:p>
    <w:p w:rsidR="0014495A" w:rsidRPr="007F1578" w:rsidRDefault="0014495A" w:rsidP="0014495A">
      <w:pPr>
        <w:autoSpaceDE w:val="0"/>
        <w:autoSpaceDN w:val="0"/>
        <w:adjustRightInd w:val="0"/>
        <w:ind w:firstLine="709"/>
        <w:jc w:val="both"/>
        <w:rPr>
          <w:bCs/>
          <w:sz w:val="28"/>
          <w:szCs w:val="28"/>
        </w:rPr>
      </w:pPr>
      <w:r w:rsidRPr="007F1578">
        <w:rPr>
          <w:bCs/>
          <w:sz w:val="28"/>
          <w:szCs w:val="28"/>
        </w:rPr>
        <w:t>9. Комиссия вправе:</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в пределах своей компетенции запрашивать и получать в установленном порядке необходимую для осуществления своих полномочий информацию (материалы) от органов системы профилактики, органов местного самоуправления области, предприятий, учреждений и организаций независимо от их формы собственности;</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создавать рабочие и экспертные группы по вопросам, входящим в ее компетенцию, привлекать в установленном порядке специалистов для подготовки вопросов на заседания комиссии, информационных и методических материалов;</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разрабатывать и организовывать мероприятия по приоритетным направлениям в области профилактики безнадзорности и правонарушений несовершеннолетних, защиты их прав и интересов, вносить предложения по данным вопросам Межведомственной комиссии по делам несовершеннолетних и защите их прав области;</w:t>
      </w:r>
    </w:p>
    <w:p w:rsidR="0014495A" w:rsidRPr="007F1578" w:rsidRDefault="0014495A" w:rsidP="0014495A">
      <w:pPr>
        <w:autoSpaceDE w:val="0"/>
        <w:autoSpaceDN w:val="0"/>
        <w:adjustRightInd w:val="0"/>
        <w:ind w:firstLine="709"/>
        <w:jc w:val="both"/>
        <w:rPr>
          <w:bCs/>
          <w:sz w:val="28"/>
          <w:szCs w:val="28"/>
        </w:rPr>
      </w:pPr>
      <w:r w:rsidRPr="007F1578">
        <w:rPr>
          <w:bCs/>
          <w:sz w:val="28"/>
          <w:szCs w:val="28"/>
        </w:rPr>
        <w:t>приглашать на свои заседания для получения информации и объяснений по рассматриваемым вопросам должностных лиц, специалистов и граждан по согласованию с ними.</w:t>
      </w:r>
    </w:p>
    <w:p w:rsidR="0014495A" w:rsidRPr="00C93C9C" w:rsidRDefault="0014495A" w:rsidP="0014495A">
      <w:pPr>
        <w:autoSpaceDE w:val="0"/>
        <w:autoSpaceDN w:val="0"/>
        <w:adjustRightInd w:val="0"/>
        <w:ind w:firstLine="540"/>
        <w:jc w:val="both"/>
        <w:rPr>
          <w:bCs/>
        </w:rPr>
      </w:pPr>
    </w:p>
    <w:p w:rsidR="0014495A" w:rsidRPr="007F1578" w:rsidRDefault="0014495A" w:rsidP="0014495A">
      <w:pPr>
        <w:autoSpaceDE w:val="0"/>
        <w:autoSpaceDN w:val="0"/>
        <w:adjustRightInd w:val="0"/>
        <w:jc w:val="center"/>
        <w:outlineLvl w:val="0"/>
        <w:rPr>
          <w:bCs/>
          <w:sz w:val="28"/>
          <w:szCs w:val="28"/>
        </w:rPr>
      </w:pPr>
      <w:r w:rsidRPr="007F1578">
        <w:rPr>
          <w:bCs/>
          <w:sz w:val="28"/>
          <w:szCs w:val="28"/>
        </w:rPr>
        <w:t>V. Организация работы комиссии</w:t>
      </w:r>
    </w:p>
    <w:p w:rsidR="0014495A" w:rsidRPr="00DF3733" w:rsidRDefault="0014495A" w:rsidP="0014495A">
      <w:pPr>
        <w:autoSpaceDE w:val="0"/>
        <w:autoSpaceDN w:val="0"/>
        <w:adjustRightInd w:val="0"/>
        <w:jc w:val="both"/>
        <w:rPr>
          <w:bCs/>
        </w:rPr>
      </w:pP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10. Деятельность комиссии организуется в соответствии с планом, утверждаемым председателем комиссии.</w:t>
      </w:r>
    </w:p>
    <w:p w:rsidR="00C93C9C" w:rsidRDefault="00C93C9C" w:rsidP="00DF3733">
      <w:pPr>
        <w:widowControl w:val="0"/>
        <w:autoSpaceDE w:val="0"/>
        <w:autoSpaceDN w:val="0"/>
        <w:adjustRightInd w:val="0"/>
        <w:ind w:firstLine="709"/>
        <w:jc w:val="both"/>
        <w:rPr>
          <w:sz w:val="28"/>
          <w:szCs w:val="28"/>
        </w:rPr>
      </w:pPr>
    </w:p>
    <w:p w:rsidR="00C93C9C" w:rsidRDefault="00C93C9C" w:rsidP="00DF3733">
      <w:pPr>
        <w:widowControl w:val="0"/>
        <w:autoSpaceDE w:val="0"/>
        <w:autoSpaceDN w:val="0"/>
        <w:adjustRightInd w:val="0"/>
        <w:ind w:firstLine="709"/>
        <w:jc w:val="both"/>
        <w:rPr>
          <w:sz w:val="28"/>
          <w:szCs w:val="28"/>
        </w:rPr>
      </w:pPr>
    </w:p>
    <w:p w:rsidR="00C93C9C" w:rsidRDefault="00C93C9C" w:rsidP="00C93C9C">
      <w:pPr>
        <w:widowControl w:val="0"/>
        <w:autoSpaceDE w:val="0"/>
        <w:autoSpaceDN w:val="0"/>
        <w:adjustRightInd w:val="0"/>
        <w:ind w:firstLine="709"/>
        <w:jc w:val="center"/>
      </w:pPr>
    </w:p>
    <w:p w:rsidR="009311B3" w:rsidRDefault="009311B3" w:rsidP="00C93C9C">
      <w:pPr>
        <w:widowControl w:val="0"/>
        <w:autoSpaceDE w:val="0"/>
        <w:autoSpaceDN w:val="0"/>
        <w:adjustRightInd w:val="0"/>
        <w:ind w:firstLine="709"/>
        <w:jc w:val="center"/>
      </w:pPr>
    </w:p>
    <w:p w:rsidR="00C93C9C" w:rsidRPr="00DF3733" w:rsidRDefault="00C93C9C" w:rsidP="00C93C9C">
      <w:pPr>
        <w:widowControl w:val="0"/>
        <w:autoSpaceDE w:val="0"/>
        <w:autoSpaceDN w:val="0"/>
        <w:adjustRightInd w:val="0"/>
        <w:ind w:firstLine="709"/>
        <w:jc w:val="center"/>
      </w:pPr>
      <w:r>
        <w:lastRenderedPageBreak/>
        <w:t>4</w:t>
      </w:r>
    </w:p>
    <w:p w:rsidR="00C93C9C" w:rsidRDefault="00C93C9C" w:rsidP="00DF3733">
      <w:pPr>
        <w:widowControl w:val="0"/>
        <w:autoSpaceDE w:val="0"/>
        <w:autoSpaceDN w:val="0"/>
        <w:adjustRightInd w:val="0"/>
        <w:ind w:firstLine="709"/>
        <w:jc w:val="both"/>
        <w:rPr>
          <w:sz w:val="28"/>
          <w:szCs w:val="28"/>
        </w:rPr>
      </w:pP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12. Членами комиссии являются сотрудники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граждане, имеющие опыт работы с несовершеннолетними, а также другие заинтересованные лица.</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13. Председатель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осуществляет руководство деятельностью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председательствует на заседании комиссии и организует ее работу;</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 xml:space="preserve">имеет право решающего голоса при голосовании на заседании комиссии;         </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утверждает повестку заседания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назначает дату заседания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представляет уполномоченным органам (должностным лицам) предложения по формированию персонального состава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осуществляет контроль за исполнением плана работы комиссии, подписывает постановления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обеспечивает контроль за своевременной подготовкой материалов для рассмотрения на заседании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Саратовской области;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Саратовской области.</w:t>
      </w:r>
    </w:p>
    <w:p w:rsidR="00DF3733" w:rsidRDefault="0014495A" w:rsidP="00DF3733">
      <w:pPr>
        <w:widowControl w:val="0"/>
        <w:autoSpaceDE w:val="0"/>
        <w:autoSpaceDN w:val="0"/>
        <w:adjustRightInd w:val="0"/>
        <w:ind w:firstLine="709"/>
        <w:jc w:val="both"/>
        <w:rPr>
          <w:sz w:val="28"/>
          <w:szCs w:val="28"/>
        </w:rPr>
      </w:pPr>
      <w:r w:rsidRPr="007F1578">
        <w:rPr>
          <w:sz w:val="28"/>
          <w:szCs w:val="28"/>
        </w:rPr>
        <w:t>14. Заместитель председателя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выполняет поручения председателя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исполняет обязанности председателя комиссии в его отсутствие;</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15. Ответственный секретарь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осуществляет подготовку материалов для рассмотрения на заседании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выполняет поручения председателя и заместителя председателя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отвечает за ведение делопроизводства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9311B3" w:rsidRDefault="009311B3" w:rsidP="00C93C9C">
      <w:pPr>
        <w:widowControl w:val="0"/>
        <w:autoSpaceDE w:val="0"/>
        <w:autoSpaceDN w:val="0"/>
        <w:adjustRightInd w:val="0"/>
        <w:ind w:firstLine="709"/>
        <w:jc w:val="center"/>
      </w:pPr>
    </w:p>
    <w:p w:rsidR="00C93C9C" w:rsidRPr="00DF3733" w:rsidRDefault="00C93C9C" w:rsidP="00C93C9C">
      <w:pPr>
        <w:widowControl w:val="0"/>
        <w:autoSpaceDE w:val="0"/>
        <w:autoSpaceDN w:val="0"/>
        <w:adjustRightInd w:val="0"/>
        <w:ind w:firstLine="709"/>
        <w:jc w:val="center"/>
      </w:pPr>
      <w:r>
        <w:lastRenderedPageBreak/>
        <w:t>5</w:t>
      </w:r>
    </w:p>
    <w:p w:rsidR="00C93C9C" w:rsidRPr="00DF3733" w:rsidRDefault="00C93C9C" w:rsidP="00C93C9C">
      <w:pPr>
        <w:widowControl w:val="0"/>
        <w:autoSpaceDE w:val="0"/>
        <w:autoSpaceDN w:val="0"/>
        <w:adjustRightInd w:val="0"/>
        <w:ind w:firstLine="709"/>
        <w:jc w:val="center"/>
      </w:pP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16.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участвуют в заседании комиссии и подготовке материалов по рассматриваемым вопросам;</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предварительно (до заседания комиссии) знакомятся с материалами по вопросам, выносимым на ее рассмотрение;</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вносят предложения об отложении рассмотрения вопроса (дела) и о запросе дополнительных материалов по нему;</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участвуют в обсуждении постановлений, принимаемых комиссией по рассматриваемым вопросам (делам), и голосуют при их принятии;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выполняют поручения председателя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17. Заседания комиссии проводятся в соответствии с планами работы, а также по мере необходимости.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18.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19. На заседании комиссии председательствует ее председатель либо заместитель председателя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20. Решения комиссии принимаются большинством голосов присутствующих на заседании членов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21. Протокол заседания комиссии подписывается председательствующим на заседании комиссии и секретарем комиссии.</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22.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23. Постановления, принятые комиссией, обязательны для исполнения органами и учреждениями системы профилактики.</w:t>
      </w:r>
    </w:p>
    <w:p w:rsidR="000C0B03" w:rsidRDefault="000C0B03" w:rsidP="00C93C9C">
      <w:pPr>
        <w:widowControl w:val="0"/>
        <w:autoSpaceDE w:val="0"/>
        <w:autoSpaceDN w:val="0"/>
        <w:adjustRightInd w:val="0"/>
        <w:ind w:firstLine="709"/>
        <w:jc w:val="center"/>
      </w:pPr>
    </w:p>
    <w:p w:rsidR="00C93C9C" w:rsidRPr="00C93C9C" w:rsidRDefault="00C93C9C" w:rsidP="00C93C9C">
      <w:pPr>
        <w:widowControl w:val="0"/>
        <w:autoSpaceDE w:val="0"/>
        <w:autoSpaceDN w:val="0"/>
        <w:adjustRightInd w:val="0"/>
        <w:ind w:firstLine="709"/>
        <w:jc w:val="center"/>
      </w:pPr>
      <w:r>
        <w:lastRenderedPageBreak/>
        <w:t>6</w:t>
      </w:r>
    </w:p>
    <w:p w:rsidR="00C93C9C" w:rsidRPr="00C93C9C" w:rsidRDefault="00C93C9C" w:rsidP="00C93C9C">
      <w:pPr>
        <w:widowControl w:val="0"/>
        <w:autoSpaceDE w:val="0"/>
        <w:autoSpaceDN w:val="0"/>
        <w:adjustRightInd w:val="0"/>
        <w:ind w:firstLine="709"/>
        <w:jc w:val="center"/>
      </w:pP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24. Органы и учреждения системы профилактики обязаны сообщить комиссии о мерах, принятых по исполнению постановления, в указанный в нем срок.</w:t>
      </w:r>
    </w:p>
    <w:p w:rsidR="0014495A" w:rsidRPr="007F1578" w:rsidRDefault="0014495A" w:rsidP="00DF3733">
      <w:pPr>
        <w:widowControl w:val="0"/>
        <w:autoSpaceDE w:val="0"/>
        <w:autoSpaceDN w:val="0"/>
        <w:adjustRightInd w:val="0"/>
        <w:ind w:firstLine="709"/>
        <w:jc w:val="both"/>
        <w:rPr>
          <w:sz w:val="28"/>
          <w:szCs w:val="28"/>
        </w:rPr>
      </w:pPr>
      <w:r w:rsidRPr="007F1578">
        <w:rPr>
          <w:sz w:val="28"/>
          <w:szCs w:val="28"/>
        </w:rPr>
        <w:t>25. Постановление комиссии может быть обжаловано в порядке, установленном законодательством Саратовской области.</w:t>
      </w:r>
    </w:p>
    <w:p w:rsidR="0014495A" w:rsidRPr="007F1578" w:rsidRDefault="0014495A" w:rsidP="0014495A">
      <w:pPr>
        <w:autoSpaceDE w:val="0"/>
        <w:autoSpaceDN w:val="0"/>
        <w:adjustRightInd w:val="0"/>
        <w:ind w:firstLine="540"/>
        <w:jc w:val="both"/>
        <w:rPr>
          <w:sz w:val="28"/>
          <w:szCs w:val="28"/>
        </w:rPr>
      </w:pPr>
    </w:p>
    <w:p w:rsidR="001B671D" w:rsidRPr="001B671D" w:rsidRDefault="001B671D" w:rsidP="001B671D">
      <w:pPr>
        <w:autoSpaceDE w:val="0"/>
        <w:autoSpaceDN w:val="0"/>
        <w:adjustRightInd w:val="0"/>
        <w:ind w:firstLine="709"/>
        <w:jc w:val="both"/>
        <w:rPr>
          <w:sz w:val="28"/>
          <w:szCs w:val="28"/>
        </w:rPr>
      </w:pPr>
    </w:p>
    <w:p w:rsidR="001B671D" w:rsidRPr="001B671D" w:rsidRDefault="001B671D" w:rsidP="001B671D">
      <w:pPr>
        <w:autoSpaceDE w:val="0"/>
        <w:autoSpaceDN w:val="0"/>
        <w:adjustRightInd w:val="0"/>
        <w:ind w:firstLine="709"/>
        <w:jc w:val="both"/>
        <w:rPr>
          <w:sz w:val="28"/>
          <w:szCs w:val="28"/>
        </w:rPr>
      </w:pPr>
    </w:p>
    <w:p w:rsidR="001B671D" w:rsidRDefault="001B671D" w:rsidP="001B671D">
      <w:pPr>
        <w:autoSpaceDE w:val="0"/>
        <w:autoSpaceDN w:val="0"/>
        <w:adjustRightInd w:val="0"/>
        <w:ind w:firstLine="540"/>
        <w:jc w:val="both"/>
      </w:pPr>
    </w:p>
    <w:p w:rsidR="001B671D" w:rsidRDefault="001B671D" w:rsidP="001B671D">
      <w:pPr>
        <w:autoSpaceDE w:val="0"/>
        <w:autoSpaceDN w:val="0"/>
        <w:adjustRightInd w:val="0"/>
        <w:ind w:firstLine="540"/>
        <w:jc w:val="both"/>
      </w:pPr>
    </w:p>
    <w:p w:rsidR="001B671D" w:rsidRDefault="001B671D" w:rsidP="001B671D">
      <w:pPr>
        <w:autoSpaceDE w:val="0"/>
        <w:autoSpaceDN w:val="0"/>
        <w:adjustRightInd w:val="0"/>
        <w:ind w:firstLine="540"/>
        <w:jc w:val="both"/>
      </w:pPr>
    </w:p>
    <w:p w:rsidR="001B671D" w:rsidRDefault="001B671D" w:rsidP="001B671D">
      <w:pPr>
        <w:autoSpaceDE w:val="0"/>
        <w:autoSpaceDN w:val="0"/>
        <w:adjustRightInd w:val="0"/>
        <w:ind w:firstLine="540"/>
        <w:jc w:val="both"/>
      </w:pPr>
    </w:p>
    <w:p w:rsidR="001B671D" w:rsidRDefault="001B671D" w:rsidP="001B671D">
      <w:pPr>
        <w:autoSpaceDE w:val="0"/>
        <w:autoSpaceDN w:val="0"/>
        <w:adjustRightInd w:val="0"/>
        <w:ind w:firstLine="540"/>
        <w:jc w:val="both"/>
      </w:pPr>
    </w:p>
    <w:p w:rsidR="009775CA" w:rsidRDefault="009775CA" w:rsidP="001B671D">
      <w:pPr>
        <w:autoSpaceDE w:val="0"/>
        <w:autoSpaceDN w:val="0"/>
        <w:adjustRightInd w:val="0"/>
        <w:ind w:firstLine="540"/>
        <w:jc w:val="both"/>
      </w:pPr>
    </w:p>
    <w:p w:rsidR="009775CA" w:rsidRDefault="009775CA" w:rsidP="001B671D">
      <w:pPr>
        <w:autoSpaceDE w:val="0"/>
        <w:autoSpaceDN w:val="0"/>
        <w:adjustRightInd w:val="0"/>
        <w:ind w:firstLine="540"/>
        <w:jc w:val="both"/>
      </w:pPr>
    </w:p>
    <w:p w:rsidR="009775CA" w:rsidRDefault="009775CA" w:rsidP="001B671D">
      <w:pPr>
        <w:autoSpaceDE w:val="0"/>
        <w:autoSpaceDN w:val="0"/>
        <w:adjustRightInd w:val="0"/>
        <w:ind w:firstLine="540"/>
        <w:jc w:val="both"/>
      </w:pPr>
    </w:p>
    <w:p w:rsidR="001B671D" w:rsidRDefault="001B671D"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0C0B03" w:rsidRDefault="000C0B03" w:rsidP="001B671D">
      <w:pPr>
        <w:autoSpaceDE w:val="0"/>
        <w:autoSpaceDN w:val="0"/>
        <w:adjustRightInd w:val="0"/>
        <w:ind w:firstLine="540"/>
        <w:jc w:val="both"/>
      </w:pPr>
    </w:p>
    <w:p w:rsidR="00C93C9C" w:rsidRDefault="00C93C9C" w:rsidP="001B671D">
      <w:pPr>
        <w:autoSpaceDE w:val="0"/>
        <w:autoSpaceDN w:val="0"/>
        <w:adjustRightInd w:val="0"/>
        <w:ind w:firstLine="540"/>
        <w:jc w:val="both"/>
      </w:pPr>
    </w:p>
    <w:p w:rsidR="000C0B03" w:rsidRDefault="000C0B03" w:rsidP="001B671D">
      <w:pPr>
        <w:widowControl w:val="0"/>
        <w:autoSpaceDE w:val="0"/>
        <w:autoSpaceDN w:val="0"/>
        <w:adjustRightInd w:val="0"/>
        <w:ind w:left="5103"/>
        <w:jc w:val="center"/>
        <w:rPr>
          <w:sz w:val="28"/>
          <w:szCs w:val="28"/>
        </w:rPr>
      </w:pPr>
    </w:p>
    <w:p w:rsidR="001B671D" w:rsidRDefault="001B671D" w:rsidP="001B671D">
      <w:pPr>
        <w:widowControl w:val="0"/>
        <w:autoSpaceDE w:val="0"/>
        <w:autoSpaceDN w:val="0"/>
        <w:adjustRightInd w:val="0"/>
        <w:ind w:left="5103"/>
        <w:jc w:val="center"/>
        <w:rPr>
          <w:sz w:val="28"/>
          <w:szCs w:val="28"/>
        </w:rPr>
      </w:pPr>
      <w:r w:rsidRPr="001B671D">
        <w:rPr>
          <w:sz w:val="28"/>
          <w:szCs w:val="28"/>
        </w:rPr>
        <w:t xml:space="preserve">Приложение № </w:t>
      </w:r>
      <w:r>
        <w:rPr>
          <w:sz w:val="28"/>
          <w:szCs w:val="28"/>
        </w:rPr>
        <w:t>2</w:t>
      </w:r>
    </w:p>
    <w:p w:rsidR="001B671D" w:rsidRDefault="001B671D" w:rsidP="001B671D">
      <w:pPr>
        <w:widowControl w:val="0"/>
        <w:autoSpaceDE w:val="0"/>
        <w:autoSpaceDN w:val="0"/>
        <w:adjustRightInd w:val="0"/>
        <w:ind w:left="5103"/>
        <w:jc w:val="center"/>
        <w:rPr>
          <w:sz w:val="28"/>
          <w:szCs w:val="28"/>
        </w:rPr>
      </w:pPr>
      <w:r>
        <w:rPr>
          <w:sz w:val="28"/>
          <w:szCs w:val="28"/>
        </w:rPr>
        <w:t>к постановлению администрации городского округа ЗАТО Светлый</w:t>
      </w:r>
    </w:p>
    <w:p w:rsidR="001B671D" w:rsidRPr="001B671D" w:rsidRDefault="001B671D" w:rsidP="001B671D">
      <w:pPr>
        <w:widowControl w:val="0"/>
        <w:autoSpaceDE w:val="0"/>
        <w:autoSpaceDN w:val="0"/>
        <w:adjustRightInd w:val="0"/>
        <w:ind w:left="5103"/>
        <w:jc w:val="center"/>
        <w:rPr>
          <w:sz w:val="28"/>
          <w:szCs w:val="28"/>
        </w:rPr>
      </w:pPr>
      <w:r>
        <w:rPr>
          <w:sz w:val="28"/>
          <w:szCs w:val="28"/>
        </w:rPr>
        <w:t>от 23.04.2014 № 10</w:t>
      </w:r>
      <w:r w:rsidR="00ED5138">
        <w:rPr>
          <w:sz w:val="28"/>
          <w:szCs w:val="28"/>
        </w:rPr>
        <w:t>9</w:t>
      </w:r>
    </w:p>
    <w:p w:rsidR="001B671D" w:rsidRDefault="001B671D" w:rsidP="001B671D">
      <w:pPr>
        <w:widowControl w:val="0"/>
        <w:autoSpaceDE w:val="0"/>
        <w:autoSpaceDN w:val="0"/>
        <w:adjustRightInd w:val="0"/>
        <w:jc w:val="both"/>
        <w:rPr>
          <w:b/>
          <w:sz w:val="28"/>
          <w:szCs w:val="28"/>
        </w:rPr>
      </w:pPr>
    </w:p>
    <w:p w:rsidR="001B671D" w:rsidRPr="006475AD" w:rsidRDefault="001B671D" w:rsidP="001B671D">
      <w:pPr>
        <w:pStyle w:val="a5"/>
        <w:ind w:firstLine="4500"/>
        <w:rPr>
          <w:sz w:val="22"/>
          <w:szCs w:val="22"/>
        </w:rPr>
      </w:pPr>
    </w:p>
    <w:p w:rsidR="001B671D" w:rsidRPr="006475AD" w:rsidRDefault="001B671D" w:rsidP="001B671D">
      <w:pPr>
        <w:pStyle w:val="a5"/>
        <w:ind w:firstLine="4500"/>
        <w:rPr>
          <w:szCs w:val="28"/>
        </w:rPr>
      </w:pPr>
    </w:p>
    <w:p w:rsidR="001B671D" w:rsidRPr="00205579" w:rsidRDefault="001B671D" w:rsidP="00205579">
      <w:pPr>
        <w:pStyle w:val="a5"/>
        <w:ind w:right="27"/>
        <w:jc w:val="center"/>
        <w:rPr>
          <w:i w:val="0"/>
          <w:sz w:val="28"/>
          <w:szCs w:val="28"/>
        </w:rPr>
      </w:pPr>
      <w:r w:rsidRPr="00205579">
        <w:rPr>
          <w:i w:val="0"/>
          <w:sz w:val="28"/>
          <w:szCs w:val="28"/>
        </w:rPr>
        <w:t>СОСТАВ</w:t>
      </w:r>
    </w:p>
    <w:p w:rsidR="001B671D" w:rsidRPr="00205579" w:rsidRDefault="00205579" w:rsidP="00205579">
      <w:pPr>
        <w:pStyle w:val="a5"/>
        <w:ind w:right="27"/>
        <w:jc w:val="center"/>
        <w:rPr>
          <w:i w:val="0"/>
          <w:sz w:val="28"/>
          <w:szCs w:val="28"/>
        </w:rPr>
      </w:pPr>
      <w:r w:rsidRPr="00205579">
        <w:rPr>
          <w:i w:val="0"/>
          <w:sz w:val="28"/>
          <w:szCs w:val="28"/>
        </w:rPr>
        <w:t>комиссии по делам несовершеннолетних и защите их прав при администрации городского округа</w:t>
      </w:r>
    </w:p>
    <w:p w:rsidR="001B671D" w:rsidRPr="00205579" w:rsidRDefault="001B671D" w:rsidP="00205579">
      <w:pPr>
        <w:pStyle w:val="a5"/>
        <w:ind w:right="27"/>
        <w:jc w:val="center"/>
        <w:rPr>
          <w:i w:val="0"/>
          <w:sz w:val="28"/>
          <w:szCs w:val="28"/>
        </w:rPr>
      </w:pPr>
      <w:r w:rsidRPr="00205579">
        <w:rPr>
          <w:i w:val="0"/>
          <w:sz w:val="28"/>
          <w:szCs w:val="28"/>
        </w:rPr>
        <w:t>ЗАТО С</w:t>
      </w:r>
      <w:r w:rsidR="00205579" w:rsidRPr="00205579">
        <w:rPr>
          <w:i w:val="0"/>
          <w:sz w:val="28"/>
          <w:szCs w:val="28"/>
        </w:rPr>
        <w:t>ветлый</w:t>
      </w:r>
    </w:p>
    <w:p w:rsidR="001B671D" w:rsidRPr="00205579" w:rsidRDefault="001B671D" w:rsidP="00205579">
      <w:pPr>
        <w:tabs>
          <w:tab w:val="left" w:pos="3240"/>
        </w:tabs>
        <w:ind w:right="27"/>
        <w:jc w:val="center"/>
        <w:rPr>
          <w:sz w:val="28"/>
          <w:szCs w:val="28"/>
        </w:rPr>
      </w:pPr>
    </w:p>
    <w:tbl>
      <w:tblPr>
        <w:tblW w:w="9606" w:type="dxa"/>
        <w:tblLook w:val="0000"/>
      </w:tblPr>
      <w:tblGrid>
        <w:gridCol w:w="3510"/>
        <w:gridCol w:w="6096"/>
      </w:tblGrid>
      <w:tr w:rsidR="001B671D" w:rsidRPr="007D0DD9" w:rsidTr="00205579">
        <w:tc>
          <w:tcPr>
            <w:tcW w:w="3510" w:type="dxa"/>
          </w:tcPr>
          <w:p w:rsidR="001B671D" w:rsidRPr="008E0186" w:rsidRDefault="001B671D" w:rsidP="0039350A">
            <w:pPr>
              <w:jc w:val="both"/>
              <w:rPr>
                <w:bCs/>
                <w:iCs/>
                <w:sz w:val="28"/>
                <w:szCs w:val="28"/>
              </w:rPr>
            </w:pPr>
            <w:r w:rsidRPr="008E0186">
              <w:rPr>
                <w:bCs/>
                <w:iCs/>
                <w:sz w:val="28"/>
                <w:szCs w:val="28"/>
              </w:rPr>
              <w:t xml:space="preserve">Коркишко </w:t>
            </w:r>
          </w:p>
          <w:p w:rsidR="001B671D" w:rsidRPr="008E0186" w:rsidRDefault="001B671D" w:rsidP="0039350A">
            <w:pPr>
              <w:jc w:val="both"/>
              <w:rPr>
                <w:bCs/>
                <w:iCs/>
                <w:sz w:val="28"/>
                <w:szCs w:val="28"/>
              </w:rPr>
            </w:pPr>
            <w:r w:rsidRPr="008E0186">
              <w:rPr>
                <w:bCs/>
                <w:iCs/>
                <w:sz w:val="28"/>
                <w:szCs w:val="28"/>
              </w:rPr>
              <w:t>Инна Вячеславовна</w:t>
            </w:r>
          </w:p>
        </w:tc>
        <w:tc>
          <w:tcPr>
            <w:tcW w:w="6096" w:type="dxa"/>
          </w:tcPr>
          <w:p w:rsidR="001B671D" w:rsidRPr="007D0DD9" w:rsidRDefault="001B671D" w:rsidP="00205579">
            <w:pPr>
              <w:pStyle w:val="2"/>
              <w:spacing w:after="0" w:line="240" w:lineRule="auto"/>
              <w:ind w:left="75"/>
              <w:jc w:val="both"/>
              <w:rPr>
                <w:sz w:val="28"/>
                <w:szCs w:val="28"/>
              </w:rPr>
            </w:pPr>
            <w:r w:rsidRPr="007D0DD9">
              <w:rPr>
                <w:sz w:val="28"/>
                <w:szCs w:val="28"/>
              </w:rPr>
              <w:t xml:space="preserve">- заместитель главы администрации городского округа ЗАТО Светлый по социальным вопросам – начальник управления образования, молодежной политики и развития спорта, председатель комиссии </w:t>
            </w:r>
          </w:p>
          <w:p w:rsidR="001B671D" w:rsidRPr="00205579" w:rsidRDefault="001B671D" w:rsidP="00205579">
            <w:pPr>
              <w:pStyle w:val="2"/>
              <w:spacing w:after="0" w:line="240" w:lineRule="auto"/>
              <w:ind w:left="75"/>
              <w:jc w:val="both"/>
              <w:rPr>
                <w:bCs/>
                <w:iCs/>
                <w:sz w:val="16"/>
                <w:szCs w:val="16"/>
              </w:rPr>
            </w:pPr>
          </w:p>
        </w:tc>
      </w:tr>
      <w:tr w:rsidR="001B671D" w:rsidRPr="007D0DD9" w:rsidTr="00205579">
        <w:tc>
          <w:tcPr>
            <w:tcW w:w="3510" w:type="dxa"/>
          </w:tcPr>
          <w:p w:rsidR="001B671D" w:rsidRPr="008E0186" w:rsidRDefault="001B671D" w:rsidP="0039350A">
            <w:pPr>
              <w:jc w:val="both"/>
              <w:rPr>
                <w:bCs/>
                <w:iCs/>
                <w:sz w:val="28"/>
                <w:szCs w:val="28"/>
              </w:rPr>
            </w:pPr>
            <w:r w:rsidRPr="008E0186">
              <w:rPr>
                <w:bCs/>
                <w:iCs/>
                <w:sz w:val="28"/>
                <w:szCs w:val="28"/>
              </w:rPr>
              <w:t xml:space="preserve">Бредихин </w:t>
            </w:r>
          </w:p>
          <w:p w:rsidR="001B671D" w:rsidRPr="008E0186" w:rsidRDefault="001B671D" w:rsidP="0039350A">
            <w:pPr>
              <w:jc w:val="both"/>
              <w:rPr>
                <w:bCs/>
                <w:iCs/>
                <w:sz w:val="28"/>
                <w:szCs w:val="28"/>
              </w:rPr>
            </w:pPr>
            <w:r w:rsidRPr="008E0186">
              <w:rPr>
                <w:bCs/>
                <w:iCs/>
                <w:sz w:val="28"/>
                <w:szCs w:val="28"/>
              </w:rPr>
              <w:t>Сергей Юрьевич</w:t>
            </w:r>
          </w:p>
        </w:tc>
        <w:tc>
          <w:tcPr>
            <w:tcW w:w="6096" w:type="dxa"/>
          </w:tcPr>
          <w:p w:rsidR="001B671D" w:rsidRPr="007D0DD9" w:rsidRDefault="001B671D" w:rsidP="00205579">
            <w:pPr>
              <w:ind w:left="75"/>
              <w:jc w:val="both"/>
              <w:rPr>
                <w:iCs/>
                <w:sz w:val="28"/>
                <w:szCs w:val="28"/>
              </w:rPr>
            </w:pPr>
            <w:r w:rsidRPr="007D0DD9">
              <w:rPr>
                <w:iCs/>
                <w:sz w:val="28"/>
                <w:szCs w:val="28"/>
              </w:rPr>
              <w:t xml:space="preserve">- заместитель начальника </w:t>
            </w:r>
            <w:r w:rsidRPr="007D0DD9">
              <w:rPr>
                <w:sz w:val="28"/>
                <w:szCs w:val="28"/>
              </w:rPr>
              <w:t>Отдела министерства внутренних дел Российской Федерации</w:t>
            </w:r>
            <w:r w:rsidRPr="007D0DD9">
              <w:rPr>
                <w:color w:val="FF0000"/>
                <w:sz w:val="28"/>
                <w:szCs w:val="28"/>
              </w:rPr>
              <w:t xml:space="preserve"> </w:t>
            </w:r>
            <w:r w:rsidRPr="007D0DD9">
              <w:rPr>
                <w:sz w:val="28"/>
                <w:szCs w:val="28"/>
              </w:rPr>
              <w:t>по ЗАТО п. Светлый Саратовской области –</w:t>
            </w:r>
            <w:r w:rsidRPr="007D0DD9">
              <w:rPr>
                <w:iCs/>
                <w:sz w:val="28"/>
                <w:szCs w:val="28"/>
              </w:rPr>
              <w:t xml:space="preserve"> начальник полиции, заместитель председателя </w:t>
            </w:r>
            <w:r w:rsidRPr="007D0DD9">
              <w:rPr>
                <w:sz w:val="28"/>
                <w:szCs w:val="28"/>
              </w:rPr>
              <w:t xml:space="preserve">комиссии </w:t>
            </w:r>
            <w:r w:rsidRPr="007D0DD9">
              <w:rPr>
                <w:iCs/>
                <w:sz w:val="28"/>
                <w:szCs w:val="28"/>
              </w:rPr>
              <w:t>(по согласованию)</w:t>
            </w:r>
          </w:p>
          <w:p w:rsidR="001B671D" w:rsidRPr="00205579" w:rsidRDefault="001B671D" w:rsidP="00205579">
            <w:pPr>
              <w:ind w:left="75"/>
              <w:jc w:val="both"/>
              <w:rPr>
                <w:iCs/>
                <w:sz w:val="16"/>
                <w:szCs w:val="16"/>
              </w:rPr>
            </w:pPr>
          </w:p>
        </w:tc>
      </w:tr>
      <w:tr w:rsidR="001B671D" w:rsidRPr="007D0DD9" w:rsidTr="00205579">
        <w:tc>
          <w:tcPr>
            <w:tcW w:w="3510" w:type="dxa"/>
          </w:tcPr>
          <w:p w:rsidR="001B671D" w:rsidRPr="008E0186" w:rsidRDefault="001B671D" w:rsidP="0039350A">
            <w:pPr>
              <w:jc w:val="both"/>
              <w:rPr>
                <w:bCs/>
                <w:iCs/>
                <w:sz w:val="28"/>
                <w:szCs w:val="28"/>
              </w:rPr>
            </w:pPr>
            <w:r w:rsidRPr="008E0186">
              <w:rPr>
                <w:bCs/>
                <w:iCs/>
                <w:sz w:val="28"/>
                <w:szCs w:val="28"/>
              </w:rPr>
              <w:t xml:space="preserve">Аксенова </w:t>
            </w:r>
          </w:p>
          <w:p w:rsidR="001B671D" w:rsidRPr="008E0186" w:rsidRDefault="001B671D" w:rsidP="0039350A">
            <w:pPr>
              <w:jc w:val="both"/>
              <w:rPr>
                <w:bCs/>
                <w:iCs/>
                <w:sz w:val="28"/>
                <w:szCs w:val="28"/>
              </w:rPr>
            </w:pPr>
            <w:r w:rsidRPr="008E0186">
              <w:rPr>
                <w:bCs/>
                <w:iCs/>
                <w:sz w:val="28"/>
                <w:szCs w:val="28"/>
              </w:rPr>
              <w:t>Ирина Михайловна</w:t>
            </w:r>
          </w:p>
        </w:tc>
        <w:tc>
          <w:tcPr>
            <w:tcW w:w="6096" w:type="dxa"/>
          </w:tcPr>
          <w:p w:rsidR="001B671D" w:rsidRPr="007D0DD9" w:rsidRDefault="001B671D" w:rsidP="00205579">
            <w:pPr>
              <w:ind w:left="75"/>
              <w:jc w:val="both"/>
              <w:rPr>
                <w:iCs/>
                <w:sz w:val="28"/>
                <w:szCs w:val="28"/>
              </w:rPr>
            </w:pPr>
            <w:r w:rsidRPr="007D0DD9">
              <w:rPr>
                <w:iCs/>
                <w:sz w:val="28"/>
                <w:szCs w:val="28"/>
              </w:rPr>
              <w:t xml:space="preserve">- заместитель начальника </w:t>
            </w:r>
            <w:r w:rsidRPr="007D0DD9">
              <w:rPr>
                <w:sz w:val="28"/>
                <w:szCs w:val="28"/>
              </w:rPr>
              <w:t>управления образования, молодежной политики и развития спорта</w:t>
            </w:r>
            <w:r w:rsidRPr="007D0DD9">
              <w:rPr>
                <w:iCs/>
                <w:sz w:val="28"/>
                <w:szCs w:val="28"/>
              </w:rPr>
              <w:t xml:space="preserve">, заместитель председателя </w:t>
            </w:r>
            <w:r w:rsidRPr="007D0DD9">
              <w:rPr>
                <w:sz w:val="28"/>
                <w:szCs w:val="28"/>
              </w:rPr>
              <w:t xml:space="preserve">комиссии </w:t>
            </w:r>
          </w:p>
          <w:p w:rsidR="001B671D" w:rsidRPr="00205579" w:rsidRDefault="001B671D" w:rsidP="00205579">
            <w:pPr>
              <w:ind w:left="75"/>
              <w:jc w:val="both"/>
              <w:rPr>
                <w:iCs/>
                <w:sz w:val="16"/>
                <w:szCs w:val="16"/>
              </w:rPr>
            </w:pPr>
          </w:p>
        </w:tc>
      </w:tr>
      <w:tr w:rsidR="001B671D" w:rsidRPr="007D0DD9" w:rsidTr="00205579">
        <w:tc>
          <w:tcPr>
            <w:tcW w:w="3510" w:type="dxa"/>
          </w:tcPr>
          <w:p w:rsidR="001B671D" w:rsidRPr="008E0186" w:rsidRDefault="001B671D" w:rsidP="0039350A">
            <w:pPr>
              <w:tabs>
                <w:tab w:val="num" w:pos="0"/>
              </w:tabs>
              <w:rPr>
                <w:bCs/>
                <w:iCs/>
                <w:sz w:val="28"/>
                <w:szCs w:val="28"/>
              </w:rPr>
            </w:pPr>
            <w:r w:rsidRPr="008E0186">
              <w:rPr>
                <w:bCs/>
                <w:iCs/>
                <w:sz w:val="28"/>
                <w:szCs w:val="28"/>
              </w:rPr>
              <w:t xml:space="preserve">Загреба </w:t>
            </w:r>
          </w:p>
          <w:p w:rsidR="001B671D" w:rsidRPr="008E0186" w:rsidRDefault="001B671D" w:rsidP="0039350A">
            <w:pPr>
              <w:tabs>
                <w:tab w:val="num" w:pos="0"/>
              </w:tabs>
              <w:rPr>
                <w:bCs/>
                <w:iCs/>
                <w:sz w:val="28"/>
                <w:szCs w:val="28"/>
              </w:rPr>
            </w:pPr>
            <w:r w:rsidRPr="008E0186">
              <w:rPr>
                <w:bCs/>
                <w:iCs/>
                <w:sz w:val="28"/>
                <w:szCs w:val="28"/>
              </w:rPr>
              <w:t>Александра Андреевна</w:t>
            </w:r>
          </w:p>
          <w:p w:rsidR="001B671D" w:rsidRPr="008E0186" w:rsidRDefault="001B671D" w:rsidP="0039350A">
            <w:pPr>
              <w:tabs>
                <w:tab w:val="num" w:pos="0"/>
              </w:tabs>
              <w:rPr>
                <w:bCs/>
                <w:sz w:val="28"/>
                <w:szCs w:val="28"/>
              </w:rPr>
            </w:pPr>
          </w:p>
        </w:tc>
        <w:tc>
          <w:tcPr>
            <w:tcW w:w="6096" w:type="dxa"/>
          </w:tcPr>
          <w:p w:rsidR="001B671D" w:rsidRPr="007D0DD9" w:rsidRDefault="001B671D" w:rsidP="00205579">
            <w:pPr>
              <w:pStyle w:val="2"/>
              <w:spacing w:after="0" w:line="240" w:lineRule="auto"/>
              <w:jc w:val="both"/>
              <w:rPr>
                <w:bCs/>
                <w:iCs/>
                <w:sz w:val="28"/>
                <w:szCs w:val="28"/>
              </w:rPr>
            </w:pPr>
            <w:r w:rsidRPr="007D0DD9">
              <w:rPr>
                <w:sz w:val="28"/>
                <w:szCs w:val="28"/>
              </w:rPr>
              <w:t xml:space="preserve">- </w:t>
            </w:r>
            <w:r>
              <w:rPr>
                <w:sz w:val="28"/>
                <w:szCs w:val="28"/>
              </w:rPr>
              <w:t xml:space="preserve"> консультант-</w:t>
            </w:r>
            <w:r w:rsidRPr="007D0DD9">
              <w:rPr>
                <w:sz w:val="28"/>
                <w:szCs w:val="28"/>
              </w:rPr>
              <w:t xml:space="preserve">ответственный секретарь комиссии </w:t>
            </w:r>
          </w:p>
          <w:p w:rsidR="001B671D" w:rsidRPr="00205579" w:rsidRDefault="001B671D" w:rsidP="00205579">
            <w:pPr>
              <w:pStyle w:val="2"/>
              <w:spacing w:after="0" w:line="240" w:lineRule="auto"/>
              <w:jc w:val="both"/>
              <w:rPr>
                <w:bCs/>
                <w:iCs/>
                <w:sz w:val="16"/>
                <w:szCs w:val="16"/>
              </w:rPr>
            </w:pPr>
          </w:p>
        </w:tc>
      </w:tr>
      <w:tr w:rsidR="00205579" w:rsidRPr="007D0DD9" w:rsidTr="00205579">
        <w:tc>
          <w:tcPr>
            <w:tcW w:w="3510" w:type="dxa"/>
          </w:tcPr>
          <w:p w:rsidR="00205579" w:rsidRPr="008E0186" w:rsidRDefault="00205579" w:rsidP="00205579">
            <w:pPr>
              <w:jc w:val="both"/>
              <w:rPr>
                <w:bCs/>
                <w:iCs/>
                <w:sz w:val="28"/>
                <w:szCs w:val="28"/>
              </w:rPr>
            </w:pPr>
            <w:r w:rsidRPr="008E0186">
              <w:rPr>
                <w:bCs/>
                <w:iCs/>
                <w:sz w:val="28"/>
                <w:szCs w:val="28"/>
              </w:rPr>
              <w:t xml:space="preserve">Алексеева </w:t>
            </w:r>
          </w:p>
          <w:p w:rsidR="00205579" w:rsidRPr="008E0186" w:rsidRDefault="00205579" w:rsidP="00205579">
            <w:pPr>
              <w:jc w:val="both"/>
              <w:rPr>
                <w:bCs/>
                <w:iCs/>
                <w:sz w:val="28"/>
                <w:szCs w:val="28"/>
              </w:rPr>
            </w:pPr>
            <w:r w:rsidRPr="008E0186">
              <w:rPr>
                <w:bCs/>
                <w:iCs/>
                <w:sz w:val="28"/>
                <w:szCs w:val="28"/>
              </w:rPr>
              <w:t>Татьяна Александровна</w:t>
            </w:r>
          </w:p>
          <w:p w:rsidR="00205579" w:rsidRPr="008E0186" w:rsidRDefault="00205579" w:rsidP="0039350A">
            <w:pPr>
              <w:tabs>
                <w:tab w:val="num" w:pos="0"/>
              </w:tabs>
              <w:rPr>
                <w:bCs/>
                <w:iCs/>
                <w:sz w:val="28"/>
                <w:szCs w:val="28"/>
              </w:rPr>
            </w:pPr>
          </w:p>
        </w:tc>
        <w:tc>
          <w:tcPr>
            <w:tcW w:w="6096" w:type="dxa"/>
          </w:tcPr>
          <w:p w:rsidR="00205579" w:rsidRPr="007D0DD9" w:rsidRDefault="00205579" w:rsidP="00205579">
            <w:pPr>
              <w:pStyle w:val="2"/>
              <w:spacing w:after="0" w:line="240" w:lineRule="auto"/>
              <w:jc w:val="both"/>
              <w:rPr>
                <w:sz w:val="28"/>
                <w:szCs w:val="28"/>
              </w:rPr>
            </w:pPr>
            <w:r w:rsidRPr="007D0DD9">
              <w:rPr>
                <w:sz w:val="28"/>
                <w:szCs w:val="28"/>
              </w:rPr>
              <w:t>- специалист по социальной работе отделения психолого-педагогической помощи семье и детям, профилактики безнадзорности детей и подростков государственного автономного учреждения Саратовской области «Комплексный центр социального обслуживания населения Татищевского района» (по согласованию)</w:t>
            </w:r>
          </w:p>
          <w:p w:rsidR="00205579" w:rsidRPr="00205579" w:rsidRDefault="00205579" w:rsidP="00205579">
            <w:pPr>
              <w:pStyle w:val="2"/>
              <w:spacing w:after="0" w:line="240" w:lineRule="auto"/>
              <w:jc w:val="both"/>
              <w:rPr>
                <w:sz w:val="16"/>
                <w:szCs w:val="16"/>
              </w:rPr>
            </w:pPr>
          </w:p>
        </w:tc>
      </w:tr>
      <w:tr w:rsidR="001B671D" w:rsidRPr="007D0DD9" w:rsidTr="00205579">
        <w:tc>
          <w:tcPr>
            <w:tcW w:w="3510" w:type="dxa"/>
          </w:tcPr>
          <w:p w:rsidR="001B671D" w:rsidRPr="008E0186" w:rsidRDefault="001B671D" w:rsidP="0039350A">
            <w:pPr>
              <w:rPr>
                <w:sz w:val="28"/>
                <w:szCs w:val="28"/>
              </w:rPr>
            </w:pPr>
            <w:r w:rsidRPr="008E0186">
              <w:rPr>
                <w:sz w:val="28"/>
                <w:szCs w:val="28"/>
              </w:rPr>
              <w:t>Заяц</w:t>
            </w:r>
          </w:p>
          <w:p w:rsidR="001B671D" w:rsidRPr="008E0186" w:rsidRDefault="001B671D" w:rsidP="0039350A">
            <w:pPr>
              <w:rPr>
                <w:sz w:val="28"/>
                <w:szCs w:val="28"/>
              </w:rPr>
            </w:pPr>
            <w:r w:rsidRPr="008E0186">
              <w:rPr>
                <w:sz w:val="28"/>
                <w:szCs w:val="28"/>
              </w:rPr>
              <w:t>Наталья Михайловна</w:t>
            </w:r>
          </w:p>
        </w:tc>
        <w:tc>
          <w:tcPr>
            <w:tcW w:w="6096" w:type="dxa"/>
          </w:tcPr>
          <w:p w:rsidR="001B671D" w:rsidRPr="007D0DD9" w:rsidRDefault="001B671D" w:rsidP="00205579">
            <w:pPr>
              <w:pStyle w:val="2"/>
              <w:spacing w:after="0" w:line="240" w:lineRule="auto"/>
              <w:jc w:val="both"/>
              <w:rPr>
                <w:sz w:val="28"/>
                <w:szCs w:val="28"/>
              </w:rPr>
            </w:pPr>
            <w:r w:rsidRPr="007D0DD9">
              <w:rPr>
                <w:sz w:val="28"/>
                <w:szCs w:val="28"/>
              </w:rPr>
              <w:t xml:space="preserve">- детский врач-педиатр государственного учреждения  здравоохранения </w:t>
            </w:r>
            <w:r w:rsidR="00C93C9C">
              <w:rPr>
                <w:sz w:val="28"/>
                <w:szCs w:val="28"/>
              </w:rPr>
              <w:t xml:space="preserve">Саратовской области </w:t>
            </w:r>
            <w:r w:rsidRPr="007D0DD9">
              <w:rPr>
                <w:sz w:val="28"/>
                <w:szCs w:val="28"/>
              </w:rPr>
              <w:t>«Медико-санитарная часть городского округа ЗАТО Светлый» (по согласованию)</w:t>
            </w:r>
          </w:p>
          <w:p w:rsidR="001B671D" w:rsidRPr="00205579" w:rsidRDefault="001B671D" w:rsidP="00205579">
            <w:pPr>
              <w:pStyle w:val="2"/>
              <w:spacing w:after="0" w:line="240" w:lineRule="auto"/>
              <w:jc w:val="both"/>
              <w:rPr>
                <w:sz w:val="16"/>
                <w:szCs w:val="16"/>
              </w:rPr>
            </w:pPr>
          </w:p>
        </w:tc>
      </w:tr>
      <w:tr w:rsidR="00205579" w:rsidRPr="007D0DD9" w:rsidTr="00205579">
        <w:tc>
          <w:tcPr>
            <w:tcW w:w="3510" w:type="dxa"/>
          </w:tcPr>
          <w:p w:rsidR="00205579" w:rsidRPr="008E0186" w:rsidRDefault="00205579" w:rsidP="00733370">
            <w:pPr>
              <w:jc w:val="both"/>
              <w:rPr>
                <w:bCs/>
                <w:iCs/>
                <w:sz w:val="28"/>
                <w:szCs w:val="28"/>
              </w:rPr>
            </w:pPr>
            <w:r w:rsidRPr="008E0186">
              <w:rPr>
                <w:bCs/>
                <w:iCs/>
                <w:sz w:val="28"/>
                <w:szCs w:val="28"/>
              </w:rPr>
              <w:t xml:space="preserve">Кузьмичева </w:t>
            </w:r>
          </w:p>
          <w:p w:rsidR="00205579" w:rsidRPr="008E0186" w:rsidRDefault="00205579" w:rsidP="00733370">
            <w:pPr>
              <w:jc w:val="both"/>
              <w:rPr>
                <w:bCs/>
                <w:iCs/>
                <w:sz w:val="28"/>
                <w:szCs w:val="28"/>
              </w:rPr>
            </w:pPr>
            <w:r w:rsidRPr="008E0186">
              <w:rPr>
                <w:bCs/>
                <w:iCs/>
                <w:sz w:val="28"/>
                <w:szCs w:val="28"/>
              </w:rPr>
              <w:t>Наталья Николаевна</w:t>
            </w:r>
          </w:p>
        </w:tc>
        <w:tc>
          <w:tcPr>
            <w:tcW w:w="6096" w:type="dxa"/>
          </w:tcPr>
          <w:p w:rsidR="00205579" w:rsidRPr="007D0DD9" w:rsidRDefault="00205579" w:rsidP="00733370">
            <w:pPr>
              <w:ind w:left="75"/>
              <w:jc w:val="both"/>
              <w:rPr>
                <w:iCs/>
                <w:sz w:val="28"/>
                <w:szCs w:val="28"/>
              </w:rPr>
            </w:pPr>
            <w:r w:rsidRPr="007D0DD9">
              <w:rPr>
                <w:iCs/>
                <w:sz w:val="28"/>
                <w:szCs w:val="28"/>
              </w:rPr>
              <w:t xml:space="preserve">- консультант по опеке и попечительству в отношении несовершеннолетних граждан </w:t>
            </w:r>
            <w:r w:rsidR="00C93C9C">
              <w:rPr>
                <w:iCs/>
                <w:sz w:val="28"/>
                <w:szCs w:val="28"/>
              </w:rPr>
              <w:t xml:space="preserve">при </w:t>
            </w:r>
            <w:r w:rsidRPr="007D0DD9">
              <w:rPr>
                <w:iCs/>
                <w:sz w:val="28"/>
                <w:szCs w:val="28"/>
              </w:rPr>
              <w:t>администрации городского округа ЗАТО Светлый</w:t>
            </w:r>
          </w:p>
        </w:tc>
      </w:tr>
      <w:tr w:rsidR="00205579" w:rsidRPr="007D0DD9" w:rsidTr="008A5448">
        <w:tc>
          <w:tcPr>
            <w:tcW w:w="9606" w:type="dxa"/>
            <w:gridSpan w:val="2"/>
          </w:tcPr>
          <w:p w:rsidR="00205579" w:rsidRDefault="00205579" w:rsidP="00205579">
            <w:pPr>
              <w:ind w:left="75"/>
              <w:jc w:val="center"/>
              <w:rPr>
                <w:iCs/>
              </w:rPr>
            </w:pPr>
            <w:r>
              <w:rPr>
                <w:iCs/>
              </w:rPr>
              <w:lastRenderedPageBreak/>
              <w:t>2</w:t>
            </w:r>
          </w:p>
          <w:p w:rsidR="00205579" w:rsidRPr="00205579" w:rsidRDefault="00205579" w:rsidP="00205579">
            <w:pPr>
              <w:ind w:left="75"/>
              <w:jc w:val="center"/>
              <w:rPr>
                <w:iCs/>
              </w:rPr>
            </w:pPr>
          </w:p>
        </w:tc>
      </w:tr>
      <w:tr w:rsidR="00205579" w:rsidRPr="007D0DD9" w:rsidTr="00205579">
        <w:tc>
          <w:tcPr>
            <w:tcW w:w="3510" w:type="dxa"/>
          </w:tcPr>
          <w:p w:rsidR="00205579" w:rsidRPr="008E0186" w:rsidRDefault="00205579" w:rsidP="0039350A">
            <w:pPr>
              <w:tabs>
                <w:tab w:val="num" w:pos="0"/>
              </w:tabs>
              <w:jc w:val="both"/>
              <w:rPr>
                <w:bCs/>
                <w:iCs/>
                <w:sz w:val="28"/>
                <w:szCs w:val="28"/>
              </w:rPr>
            </w:pPr>
            <w:r w:rsidRPr="008E0186">
              <w:rPr>
                <w:bCs/>
                <w:iCs/>
                <w:sz w:val="28"/>
                <w:szCs w:val="28"/>
              </w:rPr>
              <w:t>Олейникова</w:t>
            </w:r>
          </w:p>
          <w:p w:rsidR="00205579" w:rsidRPr="008E0186" w:rsidRDefault="00205579" w:rsidP="0039350A">
            <w:pPr>
              <w:tabs>
                <w:tab w:val="num" w:pos="0"/>
              </w:tabs>
              <w:jc w:val="both"/>
              <w:rPr>
                <w:bCs/>
                <w:iCs/>
                <w:sz w:val="28"/>
                <w:szCs w:val="28"/>
              </w:rPr>
            </w:pPr>
            <w:r w:rsidRPr="008E0186">
              <w:rPr>
                <w:bCs/>
                <w:iCs/>
                <w:sz w:val="28"/>
                <w:szCs w:val="28"/>
              </w:rPr>
              <w:t>Екатерина Алексеевна</w:t>
            </w:r>
          </w:p>
        </w:tc>
        <w:tc>
          <w:tcPr>
            <w:tcW w:w="6096" w:type="dxa"/>
          </w:tcPr>
          <w:p w:rsidR="00205579" w:rsidRPr="007D0DD9" w:rsidRDefault="00205579" w:rsidP="00205579">
            <w:pPr>
              <w:ind w:left="75" w:firstLine="1"/>
              <w:jc w:val="both"/>
              <w:rPr>
                <w:sz w:val="28"/>
                <w:szCs w:val="28"/>
              </w:rPr>
            </w:pPr>
            <w:r w:rsidRPr="007D0DD9">
              <w:rPr>
                <w:sz w:val="28"/>
                <w:szCs w:val="28"/>
              </w:rPr>
              <w:t>- педагог-психолог Татищевского филиала государственного бюджетного учреждения регионального центра «Молодежь плюс» (по согласованию)</w:t>
            </w:r>
          </w:p>
          <w:p w:rsidR="00205579" w:rsidRPr="00205579" w:rsidRDefault="00205579" w:rsidP="00205579">
            <w:pPr>
              <w:ind w:left="75" w:firstLine="1"/>
              <w:jc w:val="both"/>
              <w:rPr>
                <w:iCs/>
                <w:sz w:val="16"/>
                <w:szCs w:val="16"/>
              </w:rPr>
            </w:pPr>
          </w:p>
        </w:tc>
      </w:tr>
      <w:tr w:rsidR="00205579" w:rsidRPr="007D0DD9" w:rsidTr="00205579">
        <w:tc>
          <w:tcPr>
            <w:tcW w:w="3510" w:type="dxa"/>
          </w:tcPr>
          <w:p w:rsidR="00205579" w:rsidRPr="008E0186" w:rsidRDefault="00205579" w:rsidP="0039350A">
            <w:pPr>
              <w:jc w:val="both"/>
              <w:rPr>
                <w:bCs/>
                <w:iCs/>
                <w:sz w:val="28"/>
                <w:szCs w:val="28"/>
              </w:rPr>
            </w:pPr>
            <w:r w:rsidRPr="008E0186">
              <w:rPr>
                <w:bCs/>
                <w:iCs/>
                <w:sz w:val="28"/>
                <w:szCs w:val="28"/>
              </w:rPr>
              <w:t>Соломатина</w:t>
            </w:r>
          </w:p>
          <w:p w:rsidR="00205579" w:rsidRPr="008E0186" w:rsidRDefault="00205579" w:rsidP="0039350A">
            <w:pPr>
              <w:jc w:val="both"/>
              <w:rPr>
                <w:bCs/>
                <w:iCs/>
                <w:sz w:val="28"/>
                <w:szCs w:val="28"/>
              </w:rPr>
            </w:pPr>
            <w:r w:rsidRPr="008E0186">
              <w:rPr>
                <w:bCs/>
                <w:iCs/>
                <w:sz w:val="28"/>
                <w:szCs w:val="28"/>
              </w:rPr>
              <w:t>Вероника Николаевна</w:t>
            </w:r>
          </w:p>
        </w:tc>
        <w:tc>
          <w:tcPr>
            <w:tcW w:w="6096" w:type="dxa"/>
          </w:tcPr>
          <w:p w:rsidR="00205579" w:rsidRPr="007D0DD9" w:rsidRDefault="00205579" w:rsidP="00205579">
            <w:pPr>
              <w:ind w:left="75" w:firstLine="1"/>
              <w:jc w:val="both"/>
              <w:rPr>
                <w:iCs/>
                <w:sz w:val="28"/>
                <w:szCs w:val="28"/>
              </w:rPr>
            </w:pPr>
            <w:r w:rsidRPr="007D0DD9">
              <w:rPr>
                <w:sz w:val="28"/>
                <w:szCs w:val="28"/>
              </w:rPr>
              <w:t xml:space="preserve">-  начальник </w:t>
            </w:r>
            <w:r w:rsidRPr="007D0DD9">
              <w:rPr>
                <w:iCs/>
                <w:sz w:val="28"/>
                <w:szCs w:val="28"/>
              </w:rPr>
              <w:t xml:space="preserve">отдела дополнительного образования, молодежной политики и развития спорта </w:t>
            </w:r>
            <w:r w:rsidRPr="007D0DD9">
              <w:rPr>
                <w:sz w:val="28"/>
                <w:szCs w:val="28"/>
              </w:rPr>
              <w:t>муниципального учреждения «Управление образования, молодежной политики и развития спорта»</w:t>
            </w:r>
          </w:p>
          <w:p w:rsidR="00205579" w:rsidRPr="00205579" w:rsidRDefault="00205579" w:rsidP="00205579">
            <w:pPr>
              <w:ind w:left="75" w:firstLine="1"/>
              <w:jc w:val="both"/>
              <w:rPr>
                <w:sz w:val="16"/>
                <w:szCs w:val="16"/>
              </w:rPr>
            </w:pPr>
          </w:p>
        </w:tc>
      </w:tr>
      <w:tr w:rsidR="00205579" w:rsidRPr="007D0DD9" w:rsidTr="00205579">
        <w:tc>
          <w:tcPr>
            <w:tcW w:w="3510" w:type="dxa"/>
          </w:tcPr>
          <w:p w:rsidR="00205579" w:rsidRPr="008E0186" w:rsidRDefault="00205579" w:rsidP="0039350A">
            <w:pPr>
              <w:jc w:val="both"/>
              <w:rPr>
                <w:bCs/>
                <w:iCs/>
                <w:sz w:val="28"/>
                <w:szCs w:val="28"/>
              </w:rPr>
            </w:pPr>
            <w:r w:rsidRPr="008E0186">
              <w:rPr>
                <w:bCs/>
                <w:iCs/>
                <w:sz w:val="28"/>
                <w:szCs w:val="28"/>
              </w:rPr>
              <w:t xml:space="preserve">Логанина </w:t>
            </w:r>
          </w:p>
          <w:p w:rsidR="00205579" w:rsidRPr="008E0186" w:rsidRDefault="00205579" w:rsidP="0039350A">
            <w:pPr>
              <w:jc w:val="both"/>
              <w:rPr>
                <w:bCs/>
                <w:iCs/>
                <w:sz w:val="28"/>
                <w:szCs w:val="28"/>
              </w:rPr>
            </w:pPr>
            <w:r w:rsidRPr="008E0186">
              <w:rPr>
                <w:bCs/>
                <w:iCs/>
                <w:sz w:val="28"/>
                <w:szCs w:val="28"/>
              </w:rPr>
              <w:t>Марина Александровна</w:t>
            </w:r>
          </w:p>
        </w:tc>
        <w:tc>
          <w:tcPr>
            <w:tcW w:w="6096" w:type="dxa"/>
          </w:tcPr>
          <w:p w:rsidR="00205579" w:rsidRPr="007D0DD9" w:rsidRDefault="00205579" w:rsidP="00205579">
            <w:pPr>
              <w:ind w:left="75"/>
              <w:jc w:val="both"/>
              <w:rPr>
                <w:iCs/>
                <w:sz w:val="28"/>
                <w:szCs w:val="28"/>
              </w:rPr>
            </w:pPr>
            <w:r w:rsidRPr="007D0DD9">
              <w:rPr>
                <w:iCs/>
                <w:sz w:val="28"/>
                <w:szCs w:val="28"/>
              </w:rPr>
              <w:t>- заместитель директора по воспитательной работе муниципального общеобразовательного учреждения «Средняя общеобразовательная школа № 2»</w:t>
            </w:r>
          </w:p>
          <w:p w:rsidR="00205579" w:rsidRPr="00205579" w:rsidRDefault="00205579" w:rsidP="00205579">
            <w:pPr>
              <w:ind w:left="75"/>
              <w:jc w:val="both"/>
              <w:rPr>
                <w:iCs/>
                <w:sz w:val="16"/>
                <w:szCs w:val="16"/>
              </w:rPr>
            </w:pPr>
          </w:p>
        </w:tc>
      </w:tr>
      <w:tr w:rsidR="00205579" w:rsidRPr="007D0DD9" w:rsidTr="00205579">
        <w:tc>
          <w:tcPr>
            <w:tcW w:w="3510" w:type="dxa"/>
          </w:tcPr>
          <w:p w:rsidR="00205579" w:rsidRPr="008E0186" w:rsidRDefault="00205579" w:rsidP="0039350A">
            <w:pPr>
              <w:jc w:val="both"/>
              <w:rPr>
                <w:bCs/>
                <w:iCs/>
                <w:sz w:val="28"/>
                <w:szCs w:val="28"/>
              </w:rPr>
            </w:pPr>
            <w:r w:rsidRPr="008E0186">
              <w:rPr>
                <w:bCs/>
                <w:iCs/>
                <w:sz w:val="28"/>
                <w:szCs w:val="28"/>
              </w:rPr>
              <w:t xml:space="preserve">Михайлюкова </w:t>
            </w:r>
          </w:p>
          <w:p w:rsidR="00205579" w:rsidRPr="008E0186" w:rsidRDefault="00205579" w:rsidP="0039350A">
            <w:pPr>
              <w:jc w:val="both"/>
              <w:rPr>
                <w:bCs/>
                <w:iCs/>
                <w:sz w:val="28"/>
                <w:szCs w:val="28"/>
              </w:rPr>
            </w:pPr>
            <w:r w:rsidRPr="008E0186">
              <w:rPr>
                <w:bCs/>
                <w:iCs/>
                <w:sz w:val="28"/>
                <w:szCs w:val="28"/>
              </w:rPr>
              <w:t>Светлана Алексеевна</w:t>
            </w:r>
          </w:p>
        </w:tc>
        <w:tc>
          <w:tcPr>
            <w:tcW w:w="6096" w:type="dxa"/>
          </w:tcPr>
          <w:p w:rsidR="00205579" w:rsidRPr="007D0DD9" w:rsidRDefault="00205579" w:rsidP="00205579">
            <w:pPr>
              <w:ind w:left="75"/>
              <w:jc w:val="both"/>
              <w:rPr>
                <w:iCs/>
                <w:sz w:val="28"/>
                <w:szCs w:val="28"/>
              </w:rPr>
            </w:pPr>
            <w:r w:rsidRPr="007D0DD9">
              <w:rPr>
                <w:iCs/>
                <w:sz w:val="28"/>
                <w:szCs w:val="28"/>
              </w:rPr>
              <w:t>- заместитель директора по воспитательной работе муниципального общеобразовательного учреждения «Средняя общеобразовательная школа № 3 им. В.Н.Щеголева»</w:t>
            </w:r>
          </w:p>
          <w:p w:rsidR="00205579" w:rsidRPr="00205579" w:rsidRDefault="00205579" w:rsidP="00205579">
            <w:pPr>
              <w:ind w:left="75"/>
              <w:jc w:val="both"/>
              <w:rPr>
                <w:b/>
                <w:bCs/>
                <w:iCs/>
                <w:sz w:val="16"/>
                <w:szCs w:val="16"/>
              </w:rPr>
            </w:pPr>
          </w:p>
        </w:tc>
      </w:tr>
      <w:tr w:rsidR="00205579" w:rsidRPr="007D0DD9" w:rsidTr="00205579">
        <w:tc>
          <w:tcPr>
            <w:tcW w:w="3510" w:type="dxa"/>
          </w:tcPr>
          <w:p w:rsidR="00205579" w:rsidRPr="008E0186" w:rsidRDefault="00205579" w:rsidP="0039350A">
            <w:pPr>
              <w:jc w:val="both"/>
              <w:rPr>
                <w:bCs/>
                <w:iCs/>
                <w:sz w:val="28"/>
                <w:szCs w:val="28"/>
              </w:rPr>
            </w:pPr>
            <w:r w:rsidRPr="008E0186">
              <w:rPr>
                <w:bCs/>
                <w:iCs/>
                <w:sz w:val="28"/>
                <w:szCs w:val="28"/>
              </w:rPr>
              <w:t xml:space="preserve">Пилипенко </w:t>
            </w:r>
          </w:p>
          <w:p w:rsidR="00205579" w:rsidRPr="008E0186" w:rsidRDefault="00205579" w:rsidP="0039350A">
            <w:pPr>
              <w:jc w:val="both"/>
              <w:rPr>
                <w:bCs/>
                <w:iCs/>
                <w:sz w:val="28"/>
                <w:szCs w:val="28"/>
              </w:rPr>
            </w:pPr>
            <w:r w:rsidRPr="008E0186">
              <w:rPr>
                <w:bCs/>
                <w:iCs/>
                <w:sz w:val="28"/>
                <w:szCs w:val="28"/>
              </w:rPr>
              <w:t>Сергей Иванович</w:t>
            </w:r>
          </w:p>
        </w:tc>
        <w:tc>
          <w:tcPr>
            <w:tcW w:w="6096" w:type="dxa"/>
          </w:tcPr>
          <w:p w:rsidR="00205579" w:rsidRPr="007D0DD9" w:rsidRDefault="00205579" w:rsidP="00205579">
            <w:pPr>
              <w:jc w:val="both"/>
              <w:rPr>
                <w:iCs/>
                <w:sz w:val="28"/>
                <w:szCs w:val="28"/>
              </w:rPr>
            </w:pPr>
            <w:r w:rsidRPr="007D0DD9">
              <w:rPr>
                <w:iCs/>
                <w:sz w:val="28"/>
                <w:szCs w:val="28"/>
              </w:rPr>
              <w:t>- врач - нарколог государственного учреждения здравоохранения «Саратовская областная психиатрическая больница Святой Софии» (по согласованию)</w:t>
            </w:r>
          </w:p>
          <w:p w:rsidR="00205579" w:rsidRPr="00205579" w:rsidRDefault="00205579" w:rsidP="00205579">
            <w:pPr>
              <w:jc w:val="both"/>
              <w:rPr>
                <w:iCs/>
                <w:sz w:val="16"/>
                <w:szCs w:val="16"/>
              </w:rPr>
            </w:pPr>
          </w:p>
        </w:tc>
      </w:tr>
      <w:tr w:rsidR="00205579" w:rsidRPr="007D0DD9" w:rsidTr="00205579">
        <w:trPr>
          <w:trHeight w:val="1537"/>
        </w:trPr>
        <w:tc>
          <w:tcPr>
            <w:tcW w:w="3510" w:type="dxa"/>
          </w:tcPr>
          <w:p w:rsidR="00205579" w:rsidRPr="008E0186" w:rsidRDefault="00205579" w:rsidP="0039350A">
            <w:pPr>
              <w:jc w:val="both"/>
              <w:rPr>
                <w:bCs/>
                <w:iCs/>
                <w:sz w:val="28"/>
                <w:szCs w:val="28"/>
              </w:rPr>
            </w:pPr>
            <w:r w:rsidRPr="008E0186">
              <w:rPr>
                <w:bCs/>
                <w:iCs/>
                <w:sz w:val="28"/>
                <w:szCs w:val="28"/>
              </w:rPr>
              <w:t>Веретенникова</w:t>
            </w:r>
          </w:p>
          <w:p w:rsidR="00205579" w:rsidRPr="008E0186" w:rsidRDefault="00205579" w:rsidP="0039350A">
            <w:pPr>
              <w:jc w:val="both"/>
              <w:rPr>
                <w:bCs/>
                <w:iCs/>
                <w:sz w:val="28"/>
                <w:szCs w:val="28"/>
              </w:rPr>
            </w:pPr>
            <w:r w:rsidRPr="008E0186">
              <w:rPr>
                <w:bCs/>
                <w:iCs/>
                <w:sz w:val="28"/>
                <w:szCs w:val="28"/>
              </w:rPr>
              <w:t>Ирина Алексеевна</w:t>
            </w:r>
          </w:p>
        </w:tc>
        <w:tc>
          <w:tcPr>
            <w:tcW w:w="6096" w:type="dxa"/>
          </w:tcPr>
          <w:p w:rsidR="00205579" w:rsidRPr="007D0DD9" w:rsidRDefault="00205579" w:rsidP="00205579">
            <w:pPr>
              <w:jc w:val="both"/>
              <w:rPr>
                <w:iCs/>
                <w:sz w:val="28"/>
                <w:szCs w:val="28"/>
              </w:rPr>
            </w:pPr>
            <w:r w:rsidRPr="007D0DD9">
              <w:rPr>
                <w:iCs/>
                <w:sz w:val="28"/>
                <w:szCs w:val="28"/>
              </w:rPr>
              <w:t>- ведущий инспектор государственного казенного учреждения Саратовской области «Центр занятости населения Татищевского района» (по согласованию)</w:t>
            </w:r>
          </w:p>
          <w:p w:rsidR="00205579" w:rsidRPr="00205579" w:rsidRDefault="00205579" w:rsidP="00205579">
            <w:pPr>
              <w:jc w:val="both"/>
              <w:rPr>
                <w:iCs/>
                <w:sz w:val="16"/>
                <w:szCs w:val="16"/>
              </w:rPr>
            </w:pPr>
          </w:p>
        </w:tc>
      </w:tr>
      <w:tr w:rsidR="00205579" w:rsidRPr="007D0DD9" w:rsidTr="00205579">
        <w:tc>
          <w:tcPr>
            <w:tcW w:w="3510" w:type="dxa"/>
          </w:tcPr>
          <w:p w:rsidR="00205579" w:rsidRPr="008E0186" w:rsidRDefault="00205579" w:rsidP="0039350A">
            <w:pPr>
              <w:jc w:val="both"/>
              <w:rPr>
                <w:bCs/>
                <w:iCs/>
                <w:sz w:val="28"/>
                <w:szCs w:val="28"/>
              </w:rPr>
            </w:pPr>
            <w:r w:rsidRPr="008E0186">
              <w:rPr>
                <w:bCs/>
                <w:iCs/>
                <w:sz w:val="28"/>
                <w:szCs w:val="28"/>
              </w:rPr>
              <w:t xml:space="preserve">Трушкова </w:t>
            </w:r>
          </w:p>
          <w:p w:rsidR="00205579" w:rsidRPr="008E0186" w:rsidRDefault="00205579" w:rsidP="0039350A">
            <w:pPr>
              <w:jc w:val="both"/>
              <w:rPr>
                <w:bCs/>
                <w:iCs/>
                <w:sz w:val="28"/>
                <w:szCs w:val="28"/>
              </w:rPr>
            </w:pPr>
            <w:r w:rsidRPr="008E0186">
              <w:rPr>
                <w:bCs/>
                <w:iCs/>
                <w:sz w:val="28"/>
                <w:szCs w:val="28"/>
              </w:rPr>
              <w:t>Ольга Александровна</w:t>
            </w:r>
          </w:p>
        </w:tc>
        <w:tc>
          <w:tcPr>
            <w:tcW w:w="6096" w:type="dxa"/>
          </w:tcPr>
          <w:p w:rsidR="00205579" w:rsidRPr="007D0DD9" w:rsidRDefault="00205579" w:rsidP="00205579">
            <w:pPr>
              <w:ind w:left="75"/>
              <w:jc w:val="both"/>
              <w:rPr>
                <w:iCs/>
                <w:sz w:val="28"/>
                <w:szCs w:val="28"/>
              </w:rPr>
            </w:pPr>
            <w:r w:rsidRPr="007D0DD9">
              <w:rPr>
                <w:iCs/>
                <w:sz w:val="28"/>
                <w:szCs w:val="28"/>
              </w:rPr>
              <w:t xml:space="preserve">- инспектор по делам несовершеннолетних  </w:t>
            </w:r>
            <w:r w:rsidRPr="007D0DD9">
              <w:rPr>
                <w:sz w:val="28"/>
                <w:szCs w:val="28"/>
              </w:rPr>
              <w:t>Отдела министерства внутренних дел Российской Федерации</w:t>
            </w:r>
            <w:r w:rsidRPr="007D0DD9">
              <w:rPr>
                <w:color w:val="FF0000"/>
                <w:sz w:val="28"/>
                <w:szCs w:val="28"/>
              </w:rPr>
              <w:t xml:space="preserve"> </w:t>
            </w:r>
            <w:r w:rsidRPr="007D0DD9">
              <w:rPr>
                <w:sz w:val="28"/>
                <w:szCs w:val="28"/>
              </w:rPr>
              <w:t>по ЗАТО п. Светлый Саратовской области</w:t>
            </w:r>
            <w:r w:rsidRPr="007D0DD9">
              <w:rPr>
                <w:iCs/>
                <w:sz w:val="28"/>
                <w:szCs w:val="28"/>
              </w:rPr>
              <w:br/>
              <w:t>(по согласованию)</w:t>
            </w:r>
          </w:p>
          <w:p w:rsidR="00205579" w:rsidRPr="00205579" w:rsidRDefault="00205579" w:rsidP="00205579">
            <w:pPr>
              <w:ind w:left="75"/>
              <w:jc w:val="both"/>
              <w:rPr>
                <w:iCs/>
                <w:sz w:val="16"/>
                <w:szCs w:val="16"/>
              </w:rPr>
            </w:pPr>
          </w:p>
        </w:tc>
      </w:tr>
      <w:tr w:rsidR="00205579" w:rsidRPr="007D0DD9" w:rsidTr="00205579">
        <w:tc>
          <w:tcPr>
            <w:tcW w:w="3510" w:type="dxa"/>
          </w:tcPr>
          <w:p w:rsidR="00205579" w:rsidRPr="008E0186" w:rsidRDefault="00205579" w:rsidP="0039350A">
            <w:pPr>
              <w:jc w:val="both"/>
              <w:rPr>
                <w:bCs/>
                <w:iCs/>
                <w:sz w:val="28"/>
                <w:szCs w:val="28"/>
              </w:rPr>
            </w:pPr>
            <w:r w:rsidRPr="008E0186">
              <w:rPr>
                <w:bCs/>
                <w:iCs/>
                <w:sz w:val="28"/>
                <w:szCs w:val="28"/>
              </w:rPr>
              <w:t>Чиж</w:t>
            </w:r>
          </w:p>
          <w:p w:rsidR="00205579" w:rsidRPr="008E0186" w:rsidRDefault="00205579" w:rsidP="0039350A">
            <w:pPr>
              <w:tabs>
                <w:tab w:val="num" w:pos="0"/>
              </w:tabs>
              <w:jc w:val="both"/>
              <w:rPr>
                <w:bCs/>
                <w:iCs/>
                <w:sz w:val="28"/>
                <w:szCs w:val="28"/>
              </w:rPr>
            </w:pPr>
            <w:r w:rsidRPr="008E0186">
              <w:rPr>
                <w:bCs/>
                <w:iCs/>
                <w:sz w:val="28"/>
                <w:szCs w:val="28"/>
              </w:rPr>
              <w:t>Наталья Алексеевна</w:t>
            </w:r>
          </w:p>
        </w:tc>
        <w:tc>
          <w:tcPr>
            <w:tcW w:w="6096" w:type="dxa"/>
          </w:tcPr>
          <w:p w:rsidR="00205579" w:rsidRPr="007D0DD9" w:rsidRDefault="00205579" w:rsidP="00205579">
            <w:pPr>
              <w:ind w:left="75"/>
              <w:jc w:val="both"/>
              <w:rPr>
                <w:iCs/>
                <w:sz w:val="28"/>
                <w:szCs w:val="28"/>
              </w:rPr>
            </w:pPr>
            <w:r w:rsidRPr="007D0DD9">
              <w:rPr>
                <w:bCs/>
                <w:iCs/>
                <w:sz w:val="28"/>
                <w:szCs w:val="28"/>
              </w:rPr>
              <w:t xml:space="preserve">- психолог Центра психологической помощи и поддержки «Семейный консультант» </w:t>
            </w:r>
            <w:r w:rsidRPr="007D0DD9">
              <w:rPr>
                <w:bCs/>
                <w:iCs/>
                <w:sz w:val="28"/>
                <w:szCs w:val="28"/>
              </w:rPr>
              <w:br/>
            </w:r>
            <w:r w:rsidRPr="007D0DD9">
              <w:rPr>
                <w:iCs/>
                <w:sz w:val="28"/>
                <w:szCs w:val="28"/>
              </w:rPr>
              <w:t>(по согласованию)</w:t>
            </w:r>
          </w:p>
          <w:p w:rsidR="00205579" w:rsidRPr="00205579" w:rsidRDefault="00205579" w:rsidP="00205579">
            <w:pPr>
              <w:ind w:left="75"/>
              <w:jc w:val="both"/>
              <w:rPr>
                <w:bCs/>
                <w:iCs/>
                <w:sz w:val="16"/>
                <w:szCs w:val="16"/>
              </w:rPr>
            </w:pPr>
          </w:p>
        </w:tc>
      </w:tr>
      <w:tr w:rsidR="00205579" w:rsidRPr="007D0DD9" w:rsidTr="00205579">
        <w:tc>
          <w:tcPr>
            <w:tcW w:w="3510" w:type="dxa"/>
          </w:tcPr>
          <w:p w:rsidR="00205579" w:rsidRPr="008E0186" w:rsidRDefault="00205579" w:rsidP="0039350A">
            <w:pPr>
              <w:jc w:val="both"/>
              <w:rPr>
                <w:bCs/>
                <w:iCs/>
                <w:sz w:val="28"/>
                <w:szCs w:val="28"/>
              </w:rPr>
            </w:pPr>
            <w:r w:rsidRPr="008E0186">
              <w:rPr>
                <w:bCs/>
                <w:iCs/>
                <w:sz w:val="28"/>
                <w:szCs w:val="28"/>
              </w:rPr>
              <w:t>Шаповалова</w:t>
            </w:r>
          </w:p>
          <w:p w:rsidR="00205579" w:rsidRPr="008E0186" w:rsidRDefault="00205579" w:rsidP="0039350A">
            <w:pPr>
              <w:jc w:val="both"/>
              <w:rPr>
                <w:bCs/>
                <w:iCs/>
                <w:sz w:val="28"/>
                <w:szCs w:val="28"/>
              </w:rPr>
            </w:pPr>
            <w:r w:rsidRPr="008E0186">
              <w:rPr>
                <w:bCs/>
                <w:iCs/>
                <w:sz w:val="28"/>
                <w:szCs w:val="28"/>
              </w:rPr>
              <w:t>Анастасия Ивановна</w:t>
            </w:r>
          </w:p>
        </w:tc>
        <w:tc>
          <w:tcPr>
            <w:tcW w:w="6096" w:type="dxa"/>
          </w:tcPr>
          <w:p w:rsidR="00205579" w:rsidRPr="007D0DD9" w:rsidRDefault="00205579" w:rsidP="00205579">
            <w:pPr>
              <w:pStyle w:val="2"/>
              <w:spacing w:after="0" w:line="240" w:lineRule="auto"/>
              <w:jc w:val="both"/>
              <w:rPr>
                <w:sz w:val="28"/>
                <w:szCs w:val="28"/>
              </w:rPr>
            </w:pPr>
            <w:r w:rsidRPr="007D0DD9">
              <w:rPr>
                <w:sz w:val="28"/>
                <w:szCs w:val="28"/>
              </w:rPr>
              <w:t>- ведущий специалист отдела социальной поддержки населения и организации клиентской службы ЗАТО Светлый государственного автономного учреждения Саратовской области «Центр социального обслуживания населения Татищевского района» (по согласованию)</w:t>
            </w:r>
          </w:p>
          <w:p w:rsidR="00205579" w:rsidRPr="00205579" w:rsidRDefault="00205579" w:rsidP="00205579">
            <w:pPr>
              <w:ind w:left="75"/>
              <w:jc w:val="both"/>
              <w:rPr>
                <w:bCs/>
                <w:iCs/>
                <w:sz w:val="16"/>
                <w:szCs w:val="16"/>
              </w:rPr>
            </w:pPr>
          </w:p>
        </w:tc>
      </w:tr>
    </w:tbl>
    <w:p w:rsidR="00E95B53" w:rsidRPr="00C93C9C" w:rsidRDefault="00E95B53" w:rsidP="002413EE">
      <w:pPr>
        <w:widowControl w:val="0"/>
        <w:autoSpaceDE w:val="0"/>
        <w:autoSpaceDN w:val="0"/>
        <w:adjustRightInd w:val="0"/>
        <w:jc w:val="both"/>
        <w:rPr>
          <w:b/>
          <w:sz w:val="16"/>
          <w:szCs w:val="16"/>
        </w:rPr>
      </w:pPr>
    </w:p>
    <w:sectPr w:rsidR="00E95B53" w:rsidRPr="00C93C9C" w:rsidSect="009311B3">
      <w:headerReference w:type="first" r:id="rId8"/>
      <w:pgSz w:w="11906" w:h="16838"/>
      <w:pgMar w:top="851" w:right="680" w:bottom="426"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BD" w:rsidRDefault="00B403BD">
      <w:r>
        <w:separator/>
      </w:r>
    </w:p>
  </w:endnote>
  <w:endnote w:type="continuationSeparator" w:id="1">
    <w:p w:rsidR="00B403BD" w:rsidRDefault="00B40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BD" w:rsidRDefault="00B403BD">
      <w:r>
        <w:separator/>
      </w:r>
    </w:p>
  </w:footnote>
  <w:footnote w:type="continuationSeparator" w:id="1">
    <w:p w:rsidR="00B403BD" w:rsidRDefault="00B40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64BF">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7728" behindDoc="0" locked="0" layoutInCell="1" allowOverlap="1">
          <wp:simplePos x="0" y="0"/>
          <wp:positionH relativeFrom="column">
            <wp:posOffset>2606675</wp:posOffset>
          </wp:positionH>
          <wp:positionV relativeFrom="paragraph">
            <wp:posOffset>162560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743366" w:rsidP="00C94FF5">
          <w:pPr>
            <w:rPr>
              <w:sz w:val="28"/>
              <w:szCs w:val="28"/>
            </w:rPr>
          </w:pPr>
          <w:r>
            <w:rPr>
              <w:sz w:val="28"/>
              <w:szCs w:val="28"/>
            </w:rPr>
            <w:t>2</w:t>
          </w:r>
          <w:r w:rsidR="00C94FF5">
            <w:rPr>
              <w:sz w:val="28"/>
              <w:szCs w:val="28"/>
            </w:rPr>
            <w:t>3</w:t>
          </w:r>
          <w:r w:rsidR="00E90289">
            <w:rPr>
              <w:sz w:val="28"/>
              <w:szCs w:val="28"/>
            </w:rPr>
            <w:t>.0</w:t>
          </w:r>
          <w:r>
            <w:rPr>
              <w:sz w:val="28"/>
              <w:szCs w:val="28"/>
            </w:rPr>
            <w:t>4</w:t>
          </w:r>
          <w:r w:rsidR="00E90289">
            <w:rPr>
              <w:sz w:val="28"/>
              <w:szCs w:val="28"/>
            </w:rPr>
            <w:t>.2014</w:t>
          </w:r>
        </w:p>
      </w:tc>
      <w:tc>
        <w:tcPr>
          <w:tcW w:w="4643" w:type="dxa"/>
        </w:tcPr>
        <w:p w:rsidR="00EF2F52" w:rsidRPr="00FE6B31" w:rsidRDefault="00E90289" w:rsidP="00F7412D">
          <w:pPr>
            <w:jc w:val="right"/>
            <w:rPr>
              <w:sz w:val="28"/>
              <w:szCs w:val="28"/>
            </w:rPr>
          </w:pPr>
          <w:r>
            <w:rPr>
              <w:sz w:val="28"/>
              <w:szCs w:val="28"/>
            </w:rPr>
            <w:t xml:space="preserve">№ </w:t>
          </w:r>
          <w:r w:rsidR="00CB25E2">
            <w:rPr>
              <w:sz w:val="28"/>
              <w:szCs w:val="28"/>
            </w:rPr>
            <w:t>10</w:t>
          </w:r>
          <w:r w:rsidR="00F7412D">
            <w:rPr>
              <w:sz w:val="28"/>
              <w:szCs w:val="28"/>
            </w:rPr>
            <w:t>9</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9">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9"/>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3139A8"/>
    <w:rsid w:val="000062CB"/>
    <w:rsid w:val="00025037"/>
    <w:rsid w:val="00040BFA"/>
    <w:rsid w:val="00040FB6"/>
    <w:rsid w:val="00042B18"/>
    <w:rsid w:val="000545CF"/>
    <w:rsid w:val="000573CB"/>
    <w:rsid w:val="00061B5A"/>
    <w:rsid w:val="0006366C"/>
    <w:rsid w:val="0006465F"/>
    <w:rsid w:val="000655DB"/>
    <w:rsid w:val="000761A9"/>
    <w:rsid w:val="0008081C"/>
    <w:rsid w:val="0008115F"/>
    <w:rsid w:val="000829B4"/>
    <w:rsid w:val="00084DEC"/>
    <w:rsid w:val="000C02EA"/>
    <w:rsid w:val="000C035D"/>
    <w:rsid w:val="000C0B03"/>
    <w:rsid w:val="000C1465"/>
    <w:rsid w:val="000C629C"/>
    <w:rsid w:val="000C6B31"/>
    <w:rsid w:val="000C7D05"/>
    <w:rsid w:val="000D3A98"/>
    <w:rsid w:val="000D5104"/>
    <w:rsid w:val="000E463E"/>
    <w:rsid w:val="000F4879"/>
    <w:rsid w:val="00102C1E"/>
    <w:rsid w:val="00102F6C"/>
    <w:rsid w:val="0011205B"/>
    <w:rsid w:val="00114D1F"/>
    <w:rsid w:val="0012770B"/>
    <w:rsid w:val="00130DE0"/>
    <w:rsid w:val="00132882"/>
    <w:rsid w:val="00132E50"/>
    <w:rsid w:val="00134597"/>
    <w:rsid w:val="001347C1"/>
    <w:rsid w:val="001348D5"/>
    <w:rsid w:val="00142BC2"/>
    <w:rsid w:val="0014495A"/>
    <w:rsid w:val="00151AFD"/>
    <w:rsid w:val="0015233F"/>
    <w:rsid w:val="001528EB"/>
    <w:rsid w:val="001671D5"/>
    <w:rsid w:val="00172BDB"/>
    <w:rsid w:val="00176AF6"/>
    <w:rsid w:val="0018195E"/>
    <w:rsid w:val="00184D92"/>
    <w:rsid w:val="00190C26"/>
    <w:rsid w:val="00191152"/>
    <w:rsid w:val="001927DD"/>
    <w:rsid w:val="001937F0"/>
    <w:rsid w:val="0019443B"/>
    <w:rsid w:val="001B362F"/>
    <w:rsid w:val="001B4823"/>
    <w:rsid w:val="001B671D"/>
    <w:rsid w:val="001B6927"/>
    <w:rsid w:val="001D5ABA"/>
    <w:rsid w:val="001D7580"/>
    <w:rsid w:val="001E54D7"/>
    <w:rsid w:val="001F57D4"/>
    <w:rsid w:val="001F7025"/>
    <w:rsid w:val="00202AC7"/>
    <w:rsid w:val="00205579"/>
    <w:rsid w:val="00212301"/>
    <w:rsid w:val="00214D6E"/>
    <w:rsid w:val="00215784"/>
    <w:rsid w:val="00216F09"/>
    <w:rsid w:val="00221173"/>
    <w:rsid w:val="0022386C"/>
    <w:rsid w:val="00225656"/>
    <w:rsid w:val="00233781"/>
    <w:rsid w:val="002350B4"/>
    <w:rsid w:val="002413EE"/>
    <w:rsid w:val="002603C2"/>
    <w:rsid w:val="00262FD7"/>
    <w:rsid w:val="00265D73"/>
    <w:rsid w:val="00270DA6"/>
    <w:rsid w:val="002730F9"/>
    <w:rsid w:val="0027724C"/>
    <w:rsid w:val="002775D9"/>
    <w:rsid w:val="002776C9"/>
    <w:rsid w:val="00282636"/>
    <w:rsid w:val="00285059"/>
    <w:rsid w:val="002864EB"/>
    <w:rsid w:val="002A390A"/>
    <w:rsid w:val="002A7258"/>
    <w:rsid w:val="002B6446"/>
    <w:rsid w:val="002C509B"/>
    <w:rsid w:val="002C5DB2"/>
    <w:rsid w:val="002D10A4"/>
    <w:rsid w:val="002D1DBF"/>
    <w:rsid w:val="002E1169"/>
    <w:rsid w:val="002E119A"/>
    <w:rsid w:val="002E17E2"/>
    <w:rsid w:val="002E248F"/>
    <w:rsid w:val="002E419D"/>
    <w:rsid w:val="002E5C0F"/>
    <w:rsid w:val="002F48F4"/>
    <w:rsid w:val="002F518D"/>
    <w:rsid w:val="00306F7C"/>
    <w:rsid w:val="003114AC"/>
    <w:rsid w:val="0031171D"/>
    <w:rsid w:val="003139A8"/>
    <w:rsid w:val="00313D4C"/>
    <w:rsid w:val="00315712"/>
    <w:rsid w:val="0032177D"/>
    <w:rsid w:val="00326390"/>
    <w:rsid w:val="00327C4B"/>
    <w:rsid w:val="00337E78"/>
    <w:rsid w:val="00342FB0"/>
    <w:rsid w:val="00347785"/>
    <w:rsid w:val="00356A82"/>
    <w:rsid w:val="00356AB8"/>
    <w:rsid w:val="0036159D"/>
    <w:rsid w:val="00362BEF"/>
    <w:rsid w:val="00363512"/>
    <w:rsid w:val="00370957"/>
    <w:rsid w:val="00377D65"/>
    <w:rsid w:val="00381FA5"/>
    <w:rsid w:val="003821A2"/>
    <w:rsid w:val="00382F40"/>
    <w:rsid w:val="00385824"/>
    <w:rsid w:val="00386587"/>
    <w:rsid w:val="00395860"/>
    <w:rsid w:val="00397587"/>
    <w:rsid w:val="00397806"/>
    <w:rsid w:val="003A3E47"/>
    <w:rsid w:val="003B2EDF"/>
    <w:rsid w:val="003C284C"/>
    <w:rsid w:val="003E3B7D"/>
    <w:rsid w:val="003E5B05"/>
    <w:rsid w:val="003F1680"/>
    <w:rsid w:val="00405DAE"/>
    <w:rsid w:val="004141B8"/>
    <w:rsid w:val="004242C9"/>
    <w:rsid w:val="00435458"/>
    <w:rsid w:val="00440588"/>
    <w:rsid w:val="004424D6"/>
    <w:rsid w:val="0045180B"/>
    <w:rsid w:val="00452A14"/>
    <w:rsid w:val="004542ED"/>
    <w:rsid w:val="004564C9"/>
    <w:rsid w:val="004571AE"/>
    <w:rsid w:val="00463B1C"/>
    <w:rsid w:val="0046525D"/>
    <w:rsid w:val="004858C8"/>
    <w:rsid w:val="00485ACF"/>
    <w:rsid w:val="00490911"/>
    <w:rsid w:val="004925DF"/>
    <w:rsid w:val="00494470"/>
    <w:rsid w:val="004A7C00"/>
    <w:rsid w:val="004B12E8"/>
    <w:rsid w:val="004B40E7"/>
    <w:rsid w:val="004B7A4F"/>
    <w:rsid w:val="004C30A1"/>
    <w:rsid w:val="004C70C0"/>
    <w:rsid w:val="004D72B1"/>
    <w:rsid w:val="005007F3"/>
    <w:rsid w:val="00502239"/>
    <w:rsid w:val="005042AC"/>
    <w:rsid w:val="005050C9"/>
    <w:rsid w:val="00510D69"/>
    <w:rsid w:val="0051522F"/>
    <w:rsid w:val="00517E07"/>
    <w:rsid w:val="00523B41"/>
    <w:rsid w:val="00533155"/>
    <w:rsid w:val="00542E46"/>
    <w:rsid w:val="00560C6A"/>
    <w:rsid w:val="0056303C"/>
    <w:rsid w:val="00575E3A"/>
    <w:rsid w:val="005804CB"/>
    <w:rsid w:val="00581296"/>
    <w:rsid w:val="00583C41"/>
    <w:rsid w:val="005905A8"/>
    <w:rsid w:val="0059314F"/>
    <w:rsid w:val="005A04AD"/>
    <w:rsid w:val="005A34C3"/>
    <w:rsid w:val="005A3B71"/>
    <w:rsid w:val="005A416C"/>
    <w:rsid w:val="005A48EE"/>
    <w:rsid w:val="005A6043"/>
    <w:rsid w:val="005A7AFE"/>
    <w:rsid w:val="005B24B7"/>
    <w:rsid w:val="005B26AF"/>
    <w:rsid w:val="005B3DC6"/>
    <w:rsid w:val="005B5067"/>
    <w:rsid w:val="005B51CB"/>
    <w:rsid w:val="005B7DB0"/>
    <w:rsid w:val="005C1805"/>
    <w:rsid w:val="005C6621"/>
    <w:rsid w:val="005C6793"/>
    <w:rsid w:val="005C78F2"/>
    <w:rsid w:val="005D1701"/>
    <w:rsid w:val="005D6134"/>
    <w:rsid w:val="005D7786"/>
    <w:rsid w:val="005E1158"/>
    <w:rsid w:val="005E4D8E"/>
    <w:rsid w:val="005F1F69"/>
    <w:rsid w:val="005F3912"/>
    <w:rsid w:val="005F50DA"/>
    <w:rsid w:val="005F70EC"/>
    <w:rsid w:val="00610D81"/>
    <w:rsid w:val="00614DB1"/>
    <w:rsid w:val="0061577B"/>
    <w:rsid w:val="0061586D"/>
    <w:rsid w:val="00616384"/>
    <w:rsid w:val="00621576"/>
    <w:rsid w:val="00630398"/>
    <w:rsid w:val="006354AC"/>
    <w:rsid w:val="00641C49"/>
    <w:rsid w:val="006435BC"/>
    <w:rsid w:val="00653CF4"/>
    <w:rsid w:val="00660873"/>
    <w:rsid w:val="006638D1"/>
    <w:rsid w:val="00664A05"/>
    <w:rsid w:val="00666BBB"/>
    <w:rsid w:val="00667F6C"/>
    <w:rsid w:val="00673ECC"/>
    <w:rsid w:val="00674290"/>
    <w:rsid w:val="00675C3C"/>
    <w:rsid w:val="00683322"/>
    <w:rsid w:val="00683D6B"/>
    <w:rsid w:val="0068464A"/>
    <w:rsid w:val="00685766"/>
    <w:rsid w:val="00686906"/>
    <w:rsid w:val="006873EF"/>
    <w:rsid w:val="006A5595"/>
    <w:rsid w:val="006A5C11"/>
    <w:rsid w:val="006B0F32"/>
    <w:rsid w:val="006B1BE5"/>
    <w:rsid w:val="006B20C0"/>
    <w:rsid w:val="006B588D"/>
    <w:rsid w:val="006B64BF"/>
    <w:rsid w:val="006C10E5"/>
    <w:rsid w:val="006C50C7"/>
    <w:rsid w:val="006D3646"/>
    <w:rsid w:val="006E571E"/>
    <w:rsid w:val="006E6EB9"/>
    <w:rsid w:val="006F2033"/>
    <w:rsid w:val="006F558B"/>
    <w:rsid w:val="00717FD2"/>
    <w:rsid w:val="00722437"/>
    <w:rsid w:val="00743366"/>
    <w:rsid w:val="00747E31"/>
    <w:rsid w:val="00750DAA"/>
    <w:rsid w:val="00764140"/>
    <w:rsid w:val="00766B9F"/>
    <w:rsid w:val="007A316B"/>
    <w:rsid w:val="007A6150"/>
    <w:rsid w:val="007B52E8"/>
    <w:rsid w:val="007C2884"/>
    <w:rsid w:val="007C3668"/>
    <w:rsid w:val="007C436A"/>
    <w:rsid w:val="007C53C5"/>
    <w:rsid w:val="007F487A"/>
    <w:rsid w:val="007F4DD7"/>
    <w:rsid w:val="00807C77"/>
    <w:rsid w:val="00820E30"/>
    <w:rsid w:val="008225BE"/>
    <w:rsid w:val="008302EF"/>
    <w:rsid w:val="00833ED4"/>
    <w:rsid w:val="00835FAB"/>
    <w:rsid w:val="00841E62"/>
    <w:rsid w:val="00847449"/>
    <w:rsid w:val="0085393E"/>
    <w:rsid w:val="00854841"/>
    <w:rsid w:val="00861D12"/>
    <w:rsid w:val="00863F11"/>
    <w:rsid w:val="00865457"/>
    <w:rsid w:val="0087211D"/>
    <w:rsid w:val="008764A8"/>
    <w:rsid w:val="00883EAF"/>
    <w:rsid w:val="00885AF7"/>
    <w:rsid w:val="008940D3"/>
    <w:rsid w:val="008A1387"/>
    <w:rsid w:val="008A16BF"/>
    <w:rsid w:val="008A2A33"/>
    <w:rsid w:val="008A4E9D"/>
    <w:rsid w:val="008A6E31"/>
    <w:rsid w:val="008B732B"/>
    <w:rsid w:val="008C0207"/>
    <w:rsid w:val="008C30B6"/>
    <w:rsid w:val="008C602B"/>
    <w:rsid w:val="008D7773"/>
    <w:rsid w:val="008D7AAB"/>
    <w:rsid w:val="008E66D8"/>
    <w:rsid w:val="008E7452"/>
    <w:rsid w:val="008F4C13"/>
    <w:rsid w:val="00901F73"/>
    <w:rsid w:val="00913372"/>
    <w:rsid w:val="00916C57"/>
    <w:rsid w:val="00916CB3"/>
    <w:rsid w:val="00917C25"/>
    <w:rsid w:val="0092378D"/>
    <w:rsid w:val="00923F89"/>
    <w:rsid w:val="0092575B"/>
    <w:rsid w:val="00927560"/>
    <w:rsid w:val="009311B3"/>
    <w:rsid w:val="009435C6"/>
    <w:rsid w:val="00952682"/>
    <w:rsid w:val="0095460A"/>
    <w:rsid w:val="009551D0"/>
    <w:rsid w:val="009672D6"/>
    <w:rsid w:val="00972E62"/>
    <w:rsid w:val="009775CA"/>
    <w:rsid w:val="00984416"/>
    <w:rsid w:val="00991283"/>
    <w:rsid w:val="009918C2"/>
    <w:rsid w:val="009A5563"/>
    <w:rsid w:val="009B023D"/>
    <w:rsid w:val="009C13BE"/>
    <w:rsid w:val="009D0159"/>
    <w:rsid w:val="009E19DD"/>
    <w:rsid w:val="009E2CB1"/>
    <w:rsid w:val="00A01C96"/>
    <w:rsid w:val="00A03120"/>
    <w:rsid w:val="00A12946"/>
    <w:rsid w:val="00A178D2"/>
    <w:rsid w:val="00A20FD6"/>
    <w:rsid w:val="00A21D02"/>
    <w:rsid w:val="00A30476"/>
    <w:rsid w:val="00A55101"/>
    <w:rsid w:val="00A71BE4"/>
    <w:rsid w:val="00A734C4"/>
    <w:rsid w:val="00A73D23"/>
    <w:rsid w:val="00A764BD"/>
    <w:rsid w:val="00A84372"/>
    <w:rsid w:val="00A84659"/>
    <w:rsid w:val="00A90883"/>
    <w:rsid w:val="00A90B24"/>
    <w:rsid w:val="00A93847"/>
    <w:rsid w:val="00AA1912"/>
    <w:rsid w:val="00AA1FDB"/>
    <w:rsid w:val="00AA39BE"/>
    <w:rsid w:val="00AA4ABD"/>
    <w:rsid w:val="00AB6E81"/>
    <w:rsid w:val="00AC334D"/>
    <w:rsid w:val="00AD36F5"/>
    <w:rsid w:val="00AD40BF"/>
    <w:rsid w:val="00AE004B"/>
    <w:rsid w:val="00AE33B4"/>
    <w:rsid w:val="00AF6910"/>
    <w:rsid w:val="00B02CD5"/>
    <w:rsid w:val="00B034C2"/>
    <w:rsid w:val="00B0389E"/>
    <w:rsid w:val="00B03C4A"/>
    <w:rsid w:val="00B0771B"/>
    <w:rsid w:val="00B17BB6"/>
    <w:rsid w:val="00B257CE"/>
    <w:rsid w:val="00B403BD"/>
    <w:rsid w:val="00B40E04"/>
    <w:rsid w:val="00B411A9"/>
    <w:rsid w:val="00B4490D"/>
    <w:rsid w:val="00B51742"/>
    <w:rsid w:val="00B532DD"/>
    <w:rsid w:val="00B568CD"/>
    <w:rsid w:val="00B614CF"/>
    <w:rsid w:val="00B61BC3"/>
    <w:rsid w:val="00B62150"/>
    <w:rsid w:val="00B71932"/>
    <w:rsid w:val="00B83D64"/>
    <w:rsid w:val="00B91F0E"/>
    <w:rsid w:val="00B93AB6"/>
    <w:rsid w:val="00B95493"/>
    <w:rsid w:val="00BA2776"/>
    <w:rsid w:val="00BA27C2"/>
    <w:rsid w:val="00BA3A0C"/>
    <w:rsid w:val="00BB0C66"/>
    <w:rsid w:val="00BB258B"/>
    <w:rsid w:val="00BC3F00"/>
    <w:rsid w:val="00BD4B4D"/>
    <w:rsid w:val="00BE07EF"/>
    <w:rsid w:val="00BE14F3"/>
    <w:rsid w:val="00BF7BFF"/>
    <w:rsid w:val="00C04199"/>
    <w:rsid w:val="00C10C91"/>
    <w:rsid w:val="00C3272A"/>
    <w:rsid w:val="00C32AEC"/>
    <w:rsid w:val="00C3751C"/>
    <w:rsid w:val="00C52B87"/>
    <w:rsid w:val="00C53B0F"/>
    <w:rsid w:val="00C7096A"/>
    <w:rsid w:val="00C764C2"/>
    <w:rsid w:val="00C879F9"/>
    <w:rsid w:val="00C93C9C"/>
    <w:rsid w:val="00C94807"/>
    <w:rsid w:val="00C94FF5"/>
    <w:rsid w:val="00CA6604"/>
    <w:rsid w:val="00CB1EB2"/>
    <w:rsid w:val="00CB25E2"/>
    <w:rsid w:val="00CB2E2D"/>
    <w:rsid w:val="00CB5A55"/>
    <w:rsid w:val="00CD0128"/>
    <w:rsid w:val="00CD66B0"/>
    <w:rsid w:val="00CF0E47"/>
    <w:rsid w:val="00D0232C"/>
    <w:rsid w:val="00D02F3B"/>
    <w:rsid w:val="00D0659D"/>
    <w:rsid w:val="00D12F5F"/>
    <w:rsid w:val="00D14805"/>
    <w:rsid w:val="00D15910"/>
    <w:rsid w:val="00D33B4D"/>
    <w:rsid w:val="00D3434F"/>
    <w:rsid w:val="00D417AF"/>
    <w:rsid w:val="00D466BF"/>
    <w:rsid w:val="00D46A87"/>
    <w:rsid w:val="00D60143"/>
    <w:rsid w:val="00D645E7"/>
    <w:rsid w:val="00D656F6"/>
    <w:rsid w:val="00D773F9"/>
    <w:rsid w:val="00D81D6D"/>
    <w:rsid w:val="00D8523A"/>
    <w:rsid w:val="00D86E46"/>
    <w:rsid w:val="00D92049"/>
    <w:rsid w:val="00D95292"/>
    <w:rsid w:val="00D95C5E"/>
    <w:rsid w:val="00D9754C"/>
    <w:rsid w:val="00DA3EA6"/>
    <w:rsid w:val="00DB18E4"/>
    <w:rsid w:val="00DB278C"/>
    <w:rsid w:val="00DC1C3E"/>
    <w:rsid w:val="00DD0351"/>
    <w:rsid w:val="00DE29E7"/>
    <w:rsid w:val="00DE32F8"/>
    <w:rsid w:val="00DE50B7"/>
    <w:rsid w:val="00DF1C36"/>
    <w:rsid w:val="00DF3733"/>
    <w:rsid w:val="00DF6945"/>
    <w:rsid w:val="00E10589"/>
    <w:rsid w:val="00E11DB2"/>
    <w:rsid w:val="00E14264"/>
    <w:rsid w:val="00E23500"/>
    <w:rsid w:val="00E27B64"/>
    <w:rsid w:val="00E4303C"/>
    <w:rsid w:val="00E5100F"/>
    <w:rsid w:val="00E563DE"/>
    <w:rsid w:val="00E6020D"/>
    <w:rsid w:val="00E67074"/>
    <w:rsid w:val="00E70AB1"/>
    <w:rsid w:val="00E7219D"/>
    <w:rsid w:val="00E76977"/>
    <w:rsid w:val="00E77D23"/>
    <w:rsid w:val="00E90289"/>
    <w:rsid w:val="00E95B53"/>
    <w:rsid w:val="00EA0303"/>
    <w:rsid w:val="00EA1F19"/>
    <w:rsid w:val="00EA7577"/>
    <w:rsid w:val="00EB3072"/>
    <w:rsid w:val="00EC6131"/>
    <w:rsid w:val="00ED241B"/>
    <w:rsid w:val="00ED5138"/>
    <w:rsid w:val="00ED5AEB"/>
    <w:rsid w:val="00EE048F"/>
    <w:rsid w:val="00EE0529"/>
    <w:rsid w:val="00EE2EF3"/>
    <w:rsid w:val="00EE4E65"/>
    <w:rsid w:val="00EF2F52"/>
    <w:rsid w:val="00F06168"/>
    <w:rsid w:val="00F06D1B"/>
    <w:rsid w:val="00F17E9F"/>
    <w:rsid w:val="00F20CD3"/>
    <w:rsid w:val="00F251D4"/>
    <w:rsid w:val="00F26EE2"/>
    <w:rsid w:val="00F27CF6"/>
    <w:rsid w:val="00F301F1"/>
    <w:rsid w:val="00F30A7F"/>
    <w:rsid w:val="00F31383"/>
    <w:rsid w:val="00F4212C"/>
    <w:rsid w:val="00F42E6E"/>
    <w:rsid w:val="00F50F30"/>
    <w:rsid w:val="00F73EC7"/>
    <w:rsid w:val="00F7412D"/>
    <w:rsid w:val="00F74858"/>
    <w:rsid w:val="00F74FD7"/>
    <w:rsid w:val="00F80A6E"/>
    <w:rsid w:val="00F81D1F"/>
    <w:rsid w:val="00F821C9"/>
    <w:rsid w:val="00F82A57"/>
    <w:rsid w:val="00F84F89"/>
    <w:rsid w:val="00F86999"/>
    <w:rsid w:val="00F874E4"/>
    <w:rsid w:val="00F95AAE"/>
    <w:rsid w:val="00FA4CE3"/>
    <w:rsid w:val="00FB30D1"/>
    <w:rsid w:val="00FB67D2"/>
    <w:rsid w:val="00FC3EA1"/>
    <w:rsid w:val="00FC5DDB"/>
    <w:rsid w:val="00FE1D07"/>
    <w:rsid w:val="00FE248F"/>
    <w:rsid w:val="00FE6B31"/>
    <w:rsid w:val="00FF0E32"/>
    <w:rsid w:val="00FF0F06"/>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semiHidden/>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7724C"/>
    <w:pPr>
      <w:spacing w:after="120" w:line="480" w:lineRule="auto"/>
    </w:pPr>
  </w:style>
  <w:style w:type="character" w:customStyle="1" w:styleId="20">
    <w:name w:val="Основной текст 2 Знак"/>
    <w:basedOn w:val="a0"/>
    <w:link w:val="2"/>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99"/>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semiHidden/>
    <w:unhideWhenUsed/>
    <w:rsid w:val="003821A2"/>
    <w:pPr>
      <w:spacing w:after="120"/>
      <w:ind w:left="283"/>
    </w:pPr>
  </w:style>
  <w:style w:type="character" w:customStyle="1" w:styleId="af">
    <w:name w:val="Основной текст с отступом Знак"/>
    <w:basedOn w:val="a0"/>
    <w:link w:val="ae"/>
    <w:uiPriority w:val="99"/>
    <w:semiHidden/>
    <w:rsid w:val="003821A2"/>
    <w:rPr>
      <w:rFonts w:ascii="Times New Roman" w:eastAsia="Times New Roman" w:hAnsi="Times New Roman"/>
      <w:sz w:val="24"/>
      <w:szCs w:val="24"/>
    </w:rPr>
  </w:style>
  <w:style w:type="paragraph" w:styleId="21">
    <w:name w:val="Body Text Indent 2"/>
    <w:basedOn w:val="a"/>
    <w:link w:val="22"/>
    <w:uiPriority w:val="99"/>
    <w:semiHidden/>
    <w:unhideWhenUsed/>
    <w:rsid w:val="003821A2"/>
    <w:pPr>
      <w:spacing w:after="120" w:line="480" w:lineRule="auto"/>
      <w:ind w:left="283"/>
    </w:pPr>
  </w:style>
  <w:style w:type="character" w:customStyle="1" w:styleId="22">
    <w:name w:val="Основной текст с отступом 2 Знак"/>
    <w:basedOn w:val="a0"/>
    <w:link w:val="21"/>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0">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s>
</file>

<file path=word/webSettings.xml><?xml version="1.0" encoding="utf-8"?>
<w:webSettings xmlns:r="http://schemas.openxmlformats.org/officeDocument/2006/relationships" xmlns:w="http://schemas.openxmlformats.org/wordprocessingml/2006/main">
  <w:divs>
    <w:div w:id="514924990">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0D23-6E5A-4D70-8276-D2E12915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dc:creator>
  <cp:lastModifiedBy>delo02</cp:lastModifiedBy>
  <cp:revision>23</cp:revision>
  <cp:lastPrinted>2014-05-22T13:44:00Z</cp:lastPrinted>
  <dcterms:created xsi:type="dcterms:W3CDTF">2014-04-23T13:34:00Z</dcterms:created>
  <dcterms:modified xsi:type="dcterms:W3CDTF">2014-05-22T13:45:00Z</dcterms:modified>
</cp:coreProperties>
</file>