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E7" w:rsidRDefault="004D27E7" w:rsidP="004D27E7">
      <w:pPr>
        <w:ind w:firstLine="0"/>
        <w:rPr>
          <w:b/>
          <w:i/>
          <w:noProof w:val="0"/>
        </w:rPr>
      </w:pPr>
      <w:r w:rsidRPr="00C7021B">
        <w:rPr>
          <w:b/>
          <w:i/>
          <w:noProof w:val="0"/>
        </w:rPr>
        <w:t>О создании координационных или</w:t>
      </w:r>
    </w:p>
    <w:p w:rsidR="004D27E7" w:rsidRDefault="004D27E7" w:rsidP="004D27E7">
      <w:pPr>
        <w:ind w:firstLine="0"/>
        <w:rPr>
          <w:b/>
          <w:i/>
          <w:noProof w:val="0"/>
        </w:rPr>
      </w:pPr>
      <w:r w:rsidRPr="00C7021B">
        <w:rPr>
          <w:b/>
          <w:i/>
          <w:noProof w:val="0"/>
        </w:rPr>
        <w:t>совещательных органов</w:t>
      </w:r>
      <w:r>
        <w:rPr>
          <w:b/>
          <w:i/>
          <w:noProof w:val="0"/>
        </w:rPr>
        <w:t xml:space="preserve"> в области</w:t>
      </w:r>
    </w:p>
    <w:p w:rsidR="004D27E7" w:rsidRDefault="004D27E7" w:rsidP="004D27E7">
      <w:pPr>
        <w:ind w:firstLine="0"/>
        <w:rPr>
          <w:b/>
          <w:i/>
          <w:noProof w:val="0"/>
        </w:rPr>
      </w:pPr>
      <w:r>
        <w:rPr>
          <w:b/>
          <w:i/>
          <w:noProof w:val="0"/>
        </w:rPr>
        <w:t>развития малого и среднего</w:t>
      </w:r>
    </w:p>
    <w:p w:rsidR="004D27E7" w:rsidRDefault="004D27E7" w:rsidP="004D27E7">
      <w:pPr>
        <w:ind w:firstLine="0"/>
        <w:rPr>
          <w:b/>
          <w:i/>
          <w:noProof w:val="0"/>
        </w:rPr>
      </w:pPr>
      <w:r>
        <w:rPr>
          <w:b/>
          <w:i/>
          <w:noProof w:val="0"/>
        </w:rPr>
        <w:t xml:space="preserve">предпринимательства </w:t>
      </w:r>
      <w:r w:rsidRPr="00C7021B">
        <w:rPr>
          <w:b/>
          <w:i/>
          <w:noProof w:val="0"/>
        </w:rPr>
        <w:t xml:space="preserve"> </w:t>
      </w:r>
      <w:r>
        <w:rPr>
          <w:b/>
          <w:i/>
          <w:noProof w:val="0"/>
        </w:rPr>
        <w:t>при</w:t>
      </w:r>
    </w:p>
    <w:p w:rsidR="004D27E7" w:rsidRDefault="004D27E7" w:rsidP="004D27E7">
      <w:pPr>
        <w:ind w:firstLine="0"/>
        <w:rPr>
          <w:b/>
          <w:i/>
          <w:noProof w:val="0"/>
        </w:rPr>
      </w:pPr>
      <w:r w:rsidRPr="00C7021B">
        <w:rPr>
          <w:b/>
          <w:i/>
          <w:noProof w:val="0"/>
        </w:rPr>
        <w:t>администрации городского округа</w:t>
      </w:r>
    </w:p>
    <w:p w:rsidR="004D27E7" w:rsidRPr="00C7021B" w:rsidRDefault="004D27E7" w:rsidP="004D27E7">
      <w:pPr>
        <w:ind w:firstLine="0"/>
        <w:rPr>
          <w:b/>
          <w:i/>
          <w:noProof w:val="0"/>
        </w:rPr>
      </w:pPr>
      <w:r w:rsidRPr="00C7021B">
        <w:rPr>
          <w:b/>
          <w:i/>
          <w:noProof w:val="0"/>
        </w:rPr>
        <w:t xml:space="preserve">ЗАТО </w:t>
      </w:r>
      <w:r>
        <w:rPr>
          <w:b/>
          <w:i/>
          <w:noProof w:val="0"/>
        </w:rPr>
        <w:t>Светлый</w:t>
      </w:r>
    </w:p>
    <w:p w:rsidR="004D27E7" w:rsidRDefault="004D27E7" w:rsidP="00D63379">
      <w:pPr>
        <w:ind w:firstLine="0"/>
        <w:rPr>
          <w:noProof w:val="0"/>
        </w:rPr>
      </w:pPr>
    </w:p>
    <w:p w:rsidR="004D27E7" w:rsidRDefault="0091143C" w:rsidP="004D27E7">
      <w:pPr>
        <w:rPr>
          <w:noProof w:val="0"/>
        </w:rPr>
      </w:pPr>
      <w:r>
        <w:rPr>
          <w:noProof w:val="0"/>
        </w:rPr>
        <w:t>На основании ст. 11 Федерального закона</w:t>
      </w:r>
      <w:r w:rsidR="004D27E7">
        <w:rPr>
          <w:noProof w:val="0"/>
        </w:rPr>
        <w:t xml:space="preserve"> от 24 июля 2007 года           № 209-ФЗ «О развитии малого и среднего предпринимательства в Российской Федерации»,</w:t>
      </w:r>
      <w:r>
        <w:rPr>
          <w:noProof w:val="0"/>
        </w:rPr>
        <w:t xml:space="preserve"> ст. 5 Устава городского округа ЗАТО Светлый,</w:t>
      </w:r>
    </w:p>
    <w:p w:rsidR="00D63379" w:rsidRDefault="00D63379" w:rsidP="004D27E7">
      <w:pPr>
        <w:jc w:val="center"/>
        <w:rPr>
          <w:noProof w:val="0"/>
        </w:rPr>
      </w:pPr>
    </w:p>
    <w:p w:rsidR="004D27E7" w:rsidRDefault="004D27E7" w:rsidP="004D27E7">
      <w:pPr>
        <w:jc w:val="center"/>
        <w:rPr>
          <w:noProof w:val="0"/>
        </w:rPr>
      </w:pPr>
      <w:r>
        <w:rPr>
          <w:noProof w:val="0"/>
        </w:rPr>
        <w:t>П О С Т А Н О В Л Я Ю:</w:t>
      </w:r>
    </w:p>
    <w:p w:rsidR="004D27E7" w:rsidRDefault="004D27E7" w:rsidP="004D27E7">
      <w:pPr>
        <w:ind w:firstLine="0"/>
        <w:rPr>
          <w:noProof w:val="0"/>
        </w:rPr>
      </w:pPr>
    </w:p>
    <w:p w:rsidR="004D27E7" w:rsidRDefault="004D27E7" w:rsidP="004D27E7">
      <w:pPr>
        <w:numPr>
          <w:ilvl w:val="0"/>
          <w:numId w:val="9"/>
        </w:numPr>
        <w:tabs>
          <w:tab w:val="clear" w:pos="2138"/>
          <w:tab w:val="num" w:pos="1134"/>
        </w:tabs>
        <w:ind w:firstLine="709"/>
        <w:rPr>
          <w:noProof w:val="0"/>
        </w:rPr>
      </w:pPr>
      <w:r>
        <w:rPr>
          <w:noProof w:val="0"/>
        </w:rPr>
        <w:t>Утвердить Положение о порядке создания координационных или совещательных органов в области развития малого и среднего предпринимательства при администрации городского округа ЗАТО Светлый согласно приложению</w:t>
      </w:r>
      <w:r w:rsidR="00D63379">
        <w:rPr>
          <w:noProof w:val="0"/>
        </w:rPr>
        <w:t>.</w:t>
      </w:r>
    </w:p>
    <w:p w:rsidR="00BF38B2" w:rsidRDefault="004D27E7" w:rsidP="004D27E7">
      <w:pPr>
        <w:numPr>
          <w:ilvl w:val="0"/>
          <w:numId w:val="9"/>
        </w:numPr>
        <w:tabs>
          <w:tab w:val="clear" w:pos="2138"/>
          <w:tab w:val="num" w:pos="1134"/>
        </w:tabs>
        <w:ind w:firstLine="709"/>
        <w:rPr>
          <w:noProof w:val="0"/>
        </w:rPr>
      </w:pPr>
      <w:r>
        <w:rPr>
          <w:noProof w:val="0"/>
        </w:rPr>
        <w:t xml:space="preserve">Настоящее постановление вступает в силу со дня его </w:t>
      </w:r>
      <w:r w:rsidR="00BF38B2">
        <w:rPr>
          <w:noProof w:val="0"/>
        </w:rPr>
        <w:t>подписания.</w:t>
      </w:r>
    </w:p>
    <w:p w:rsidR="004D27E7" w:rsidRDefault="00BF38B2" w:rsidP="004D27E7">
      <w:pPr>
        <w:numPr>
          <w:ilvl w:val="0"/>
          <w:numId w:val="9"/>
        </w:numPr>
        <w:tabs>
          <w:tab w:val="clear" w:pos="2138"/>
          <w:tab w:val="num" w:pos="1134"/>
        </w:tabs>
        <w:ind w:firstLine="709"/>
        <w:rPr>
          <w:noProof w:val="0"/>
        </w:rPr>
      </w:pPr>
      <w:r>
        <w:rPr>
          <w:noProof w:val="0"/>
        </w:rPr>
        <w:t xml:space="preserve">Данное постановление подлежит опубликованию </w:t>
      </w:r>
      <w:r w:rsidR="004D27E7">
        <w:rPr>
          <w:noProof w:val="0"/>
        </w:rPr>
        <w:t xml:space="preserve">в </w:t>
      </w:r>
      <w:r w:rsidR="00D63379">
        <w:rPr>
          <w:noProof w:val="0"/>
        </w:rPr>
        <w:t xml:space="preserve">муниципальной </w:t>
      </w:r>
      <w:r w:rsidR="004D27E7">
        <w:rPr>
          <w:noProof w:val="0"/>
        </w:rPr>
        <w:t>газете «Светлые вести».</w:t>
      </w:r>
    </w:p>
    <w:p w:rsidR="004D27E7" w:rsidRDefault="004D27E7" w:rsidP="004D27E7"/>
    <w:p w:rsidR="00D63379" w:rsidRDefault="00D63379" w:rsidP="00201B80">
      <w:pPr>
        <w:pStyle w:val="11"/>
        <w:ind w:right="175"/>
        <w:jc w:val="right"/>
        <w:rPr>
          <w:b/>
          <w:i/>
          <w:sz w:val="28"/>
        </w:rPr>
      </w:pPr>
    </w:p>
    <w:p w:rsidR="00BF38B2" w:rsidRDefault="00BF38B2" w:rsidP="00201B80">
      <w:pPr>
        <w:pStyle w:val="11"/>
        <w:ind w:right="175"/>
        <w:jc w:val="right"/>
        <w:rPr>
          <w:b/>
          <w:i/>
          <w:sz w:val="28"/>
        </w:rPr>
      </w:pPr>
    </w:p>
    <w:p w:rsidR="002F5E9B" w:rsidRDefault="00675506" w:rsidP="00807A72">
      <w:pPr>
        <w:pStyle w:val="11"/>
        <w:ind w:right="-2"/>
        <w:jc w:val="right"/>
        <w:rPr>
          <w:b/>
          <w:i/>
          <w:sz w:val="28"/>
        </w:rPr>
      </w:pPr>
      <w:r w:rsidRPr="007B38EC">
        <w:rPr>
          <w:b/>
          <w:i/>
          <w:sz w:val="28"/>
        </w:rPr>
        <w:t>А.П. Лунёв</w:t>
      </w:r>
    </w:p>
    <w:p w:rsidR="00D63379" w:rsidRDefault="00D63379" w:rsidP="00201B80">
      <w:pPr>
        <w:pStyle w:val="11"/>
        <w:ind w:right="175"/>
        <w:jc w:val="right"/>
        <w:rPr>
          <w:b/>
          <w:i/>
          <w:sz w:val="28"/>
        </w:rPr>
      </w:pPr>
    </w:p>
    <w:p w:rsidR="00D63379" w:rsidRDefault="00D63379" w:rsidP="00201B80">
      <w:pPr>
        <w:pStyle w:val="11"/>
        <w:ind w:right="175"/>
        <w:jc w:val="right"/>
        <w:rPr>
          <w:b/>
          <w:i/>
          <w:sz w:val="28"/>
        </w:rPr>
      </w:pPr>
    </w:p>
    <w:p w:rsidR="00D63379" w:rsidRDefault="00D63379" w:rsidP="00C917A7">
      <w:pPr>
        <w:pStyle w:val="11"/>
        <w:tabs>
          <w:tab w:val="left" w:pos="9070"/>
        </w:tabs>
        <w:ind w:right="-2"/>
        <w:jc w:val="right"/>
        <w:rPr>
          <w:b/>
          <w:i/>
          <w:sz w:val="28"/>
        </w:rPr>
      </w:pPr>
    </w:p>
    <w:p w:rsidR="00D63379" w:rsidRDefault="00D63379" w:rsidP="00201B80">
      <w:pPr>
        <w:pStyle w:val="11"/>
        <w:ind w:right="175"/>
        <w:jc w:val="right"/>
        <w:rPr>
          <w:b/>
          <w:i/>
          <w:sz w:val="28"/>
        </w:rPr>
      </w:pPr>
    </w:p>
    <w:p w:rsidR="00D63379" w:rsidRDefault="00D63379" w:rsidP="00201B80">
      <w:pPr>
        <w:pStyle w:val="11"/>
        <w:ind w:right="175"/>
        <w:jc w:val="right"/>
        <w:rPr>
          <w:b/>
          <w:i/>
          <w:sz w:val="28"/>
        </w:rPr>
      </w:pPr>
    </w:p>
    <w:p w:rsidR="00D63379" w:rsidRDefault="00D63379" w:rsidP="00201B80">
      <w:pPr>
        <w:pStyle w:val="11"/>
        <w:ind w:right="175"/>
        <w:jc w:val="right"/>
        <w:rPr>
          <w:b/>
          <w:i/>
          <w:sz w:val="28"/>
        </w:rPr>
      </w:pPr>
    </w:p>
    <w:p w:rsidR="00D63379" w:rsidRDefault="00D63379" w:rsidP="00201B80">
      <w:pPr>
        <w:pStyle w:val="11"/>
        <w:ind w:right="175"/>
        <w:jc w:val="right"/>
        <w:rPr>
          <w:b/>
          <w:i/>
          <w:sz w:val="28"/>
        </w:rPr>
      </w:pPr>
    </w:p>
    <w:p w:rsidR="00D63379" w:rsidRDefault="00D63379" w:rsidP="00201B80">
      <w:pPr>
        <w:pStyle w:val="11"/>
        <w:ind w:right="175"/>
        <w:jc w:val="right"/>
        <w:rPr>
          <w:b/>
          <w:i/>
          <w:sz w:val="28"/>
        </w:rPr>
      </w:pPr>
    </w:p>
    <w:p w:rsidR="00BF38B2" w:rsidRDefault="00BF38B2" w:rsidP="00D63379">
      <w:pPr>
        <w:ind w:left="5387" w:firstLine="0"/>
        <w:contextualSpacing/>
        <w:jc w:val="right"/>
        <w:rPr>
          <w:sz w:val="20"/>
        </w:rPr>
      </w:pPr>
    </w:p>
    <w:p w:rsidR="00D63379" w:rsidRPr="00B03529" w:rsidRDefault="0091143C" w:rsidP="00D63379">
      <w:pPr>
        <w:ind w:left="5387" w:firstLine="0"/>
        <w:contextualSpacing/>
        <w:jc w:val="right"/>
        <w:rPr>
          <w:sz w:val="20"/>
        </w:rPr>
      </w:pPr>
      <w:r>
        <w:rPr>
          <w:sz w:val="20"/>
        </w:rPr>
        <w:lastRenderedPageBreak/>
        <w:t>П</w:t>
      </w:r>
      <w:r w:rsidR="00D63379" w:rsidRPr="00B03529">
        <w:rPr>
          <w:sz w:val="20"/>
        </w:rPr>
        <w:t>риложение к постановлению главы</w:t>
      </w:r>
    </w:p>
    <w:p w:rsidR="00D63379" w:rsidRPr="00B03529" w:rsidRDefault="00D63379" w:rsidP="00D63379">
      <w:pPr>
        <w:ind w:left="5387" w:firstLine="0"/>
        <w:contextualSpacing/>
        <w:jc w:val="right"/>
        <w:rPr>
          <w:sz w:val="20"/>
        </w:rPr>
      </w:pPr>
      <w:r w:rsidRPr="00B03529">
        <w:rPr>
          <w:sz w:val="20"/>
        </w:rPr>
        <w:t>городского округа ЗАТО Светлый</w:t>
      </w:r>
    </w:p>
    <w:p w:rsidR="00D63379" w:rsidRPr="00B03529" w:rsidRDefault="00D63379" w:rsidP="00D63379">
      <w:pPr>
        <w:ind w:left="5387" w:firstLine="0"/>
        <w:contextualSpacing/>
        <w:jc w:val="right"/>
        <w:rPr>
          <w:sz w:val="20"/>
        </w:rPr>
      </w:pPr>
      <w:r>
        <w:rPr>
          <w:sz w:val="20"/>
        </w:rPr>
        <w:t>от 1</w:t>
      </w:r>
      <w:r w:rsidR="00C917A7">
        <w:rPr>
          <w:sz w:val="20"/>
        </w:rPr>
        <w:t>3</w:t>
      </w:r>
      <w:r>
        <w:rPr>
          <w:sz w:val="20"/>
        </w:rPr>
        <w:t>.10.2008</w:t>
      </w:r>
      <w:r w:rsidRPr="00B03529">
        <w:rPr>
          <w:sz w:val="20"/>
        </w:rPr>
        <w:t xml:space="preserve"> №</w:t>
      </w:r>
      <w:r>
        <w:rPr>
          <w:sz w:val="20"/>
        </w:rPr>
        <w:t xml:space="preserve"> 157</w:t>
      </w:r>
    </w:p>
    <w:p w:rsidR="00D63379" w:rsidRDefault="00D63379" w:rsidP="00D63379">
      <w:pPr>
        <w:jc w:val="center"/>
        <w:rPr>
          <w:bCs/>
          <w:sz w:val="20"/>
        </w:rPr>
      </w:pPr>
    </w:p>
    <w:p w:rsidR="00D63379" w:rsidRPr="00D63379" w:rsidRDefault="00D63379" w:rsidP="00D63379">
      <w:pPr>
        <w:jc w:val="center"/>
        <w:rPr>
          <w:bCs/>
          <w:szCs w:val="28"/>
        </w:rPr>
      </w:pPr>
    </w:p>
    <w:p w:rsidR="00D63379" w:rsidRPr="00D63379" w:rsidRDefault="00D63379" w:rsidP="00D63379">
      <w:pPr>
        <w:ind w:firstLine="0"/>
        <w:jc w:val="center"/>
        <w:rPr>
          <w:bCs/>
          <w:szCs w:val="28"/>
        </w:rPr>
      </w:pPr>
      <w:r w:rsidRPr="00D63379">
        <w:rPr>
          <w:bCs/>
          <w:szCs w:val="28"/>
        </w:rPr>
        <w:t>ПОЛОЖЕНИЕ</w:t>
      </w:r>
    </w:p>
    <w:p w:rsidR="00D63379" w:rsidRPr="00D63379" w:rsidRDefault="00D63379" w:rsidP="00D63379">
      <w:pPr>
        <w:ind w:firstLine="0"/>
        <w:jc w:val="center"/>
        <w:rPr>
          <w:bCs/>
          <w:szCs w:val="28"/>
        </w:rPr>
      </w:pPr>
      <w:r>
        <w:rPr>
          <w:bCs/>
          <w:szCs w:val="28"/>
        </w:rPr>
        <w:t>о порядке создания координационных или совещательных органов в области развития малого и среднего предпринимательства при администрации городского округа ЗАТО Светлый</w:t>
      </w:r>
    </w:p>
    <w:p w:rsidR="00D63379" w:rsidRPr="00202CA5" w:rsidRDefault="00D63379" w:rsidP="00D63379">
      <w:pPr>
        <w:jc w:val="center"/>
      </w:pPr>
    </w:p>
    <w:p w:rsidR="00D63379" w:rsidRPr="00202CA5" w:rsidRDefault="00D63379" w:rsidP="00D63379">
      <w:pPr>
        <w:jc w:val="center"/>
      </w:pPr>
      <w:r w:rsidRPr="00202CA5">
        <w:t>I. Общие положения</w:t>
      </w:r>
    </w:p>
    <w:p w:rsidR="00D63379" w:rsidRPr="00202CA5" w:rsidRDefault="00D63379" w:rsidP="00D63379">
      <w:pPr>
        <w:ind w:firstLine="539"/>
      </w:pPr>
      <w:r w:rsidRPr="00202CA5">
        <w:t>1. Координационные (совещательные) органы в области развития малого и среднего предпринимательства создаются при</w:t>
      </w:r>
      <w:r>
        <w:t xml:space="preserve"> администрации городского округа ЗАТО Светлый</w:t>
      </w:r>
      <w:r w:rsidRPr="00202CA5">
        <w:t xml:space="preserve"> (далее - координационные органы).</w:t>
      </w:r>
    </w:p>
    <w:p w:rsidR="00D63379" w:rsidRPr="00202CA5" w:rsidRDefault="00D63379" w:rsidP="00D63379">
      <w:pPr>
        <w:ind w:firstLine="539"/>
      </w:pPr>
      <w:r w:rsidRPr="00202CA5">
        <w:t>2. В случае обращения некоммерческих организаций, выражающих интересы субъектов малого</w:t>
      </w:r>
      <w:r>
        <w:t xml:space="preserve"> и среднего предпринимательства,</w:t>
      </w:r>
      <w:r w:rsidRPr="00202CA5">
        <w:t xml:space="preserve"> в </w:t>
      </w:r>
      <w:r>
        <w:t xml:space="preserve"> администрацию городского округа ЗАТО Светлый</w:t>
      </w:r>
      <w:r w:rsidRPr="00202CA5">
        <w:t xml:space="preserve"> с предложением создать координационный орган </w:t>
      </w:r>
      <w:r>
        <w:t>глава городского округа ЗАТО Светлый</w:t>
      </w:r>
      <w:r w:rsidRPr="00202CA5">
        <w:t xml:space="preserve"> обязан рассмотреть вопрос о создании такого органа. О принятом решении по указанному вопросу </w:t>
      </w:r>
      <w:r>
        <w:t>глава городского округа ЗАТО Светлый</w:t>
      </w:r>
      <w:r w:rsidRPr="00202CA5">
        <w:t xml:space="preserve"> в течение месяца в письменной форме уведомляет такие некоммерческие организации.</w:t>
      </w:r>
    </w:p>
    <w:p w:rsidR="00D63379" w:rsidRPr="00202CA5" w:rsidRDefault="00D63379" w:rsidP="00D63379">
      <w:pPr>
        <w:ind w:firstLine="539"/>
      </w:pPr>
      <w:r w:rsidRPr="00202CA5">
        <w:t xml:space="preserve">3. В своей деятельности координационные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</w:t>
      </w:r>
      <w:r>
        <w:t xml:space="preserve">Саратовской </w:t>
      </w:r>
      <w:r w:rsidRPr="00202CA5">
        <w:t xml:space="preserve">области, правовыми актами Губернатора </w:t>
      </w:r>
      <w:r>
        <w:t xml:space="preserve">Саратовской </w:t>
      </w:r>
      <w:r w:rsidRPr="00202CA5">
        <w:t xml:space="preserve">области, органов государственной власти </w:t>
      </w:r>
      <w:r>
        <w:t xml:space="preserve">Саратовской </w:t>
      </w:r>
      <w:r w:rsidRPr="00202CA5">
        <w:t xml:space="preserve">области, </w:t>
      </w:r>
      <w:r>
        <w:t xml:space="preserve">правовыми актами городского округа ЗАТО Светлый, </w:t>
      </w:r>
      <w:r w:rsidRPr="00202CA5">
        <w:t>а также настоящим Положением.</w:t>
      </w:r>
    </w:p>
    <w:p w:rsidR="00D63379" w:rsidRPr="00202CA5" w:rsidRDefault="00D63379" w:rsidP="00D63379"/>
    <w:p w:rsidR="00D63379" w:rsidRPr="00202CA5" w:rsidRDefault="00D63379" w:rsidP="00D63379">
      <w:pPr>
        <w:jc w:val="center"/>
      </w:pPr>
      <w:r w:rsidRPr="00202CA5">
        <w:t>II. Основные цели координационных органов</w:t>
      </w:r>
    </w:p>
    <w:p w:rsidR="00D63379" w:rsidRPr="00202CA5" w:rsidRDefault="00D63379" w:rsidP="00D63379">
      <w:pPr>
        <w:ind w:firstLine="539"/>
      </w:pPr>
      <w:r>
        <w:t>1</w:t>
      </w:r>
      <w:r w:rsidRPr="00202CA5">
        <w:t>. Координационные органы создаются в целях:</w:t>
      </w:r>
    </w:p>
    <w:p w:rsidR="00D63379" w:rsidRPr="00202CA5" w:rsidRDefault="00D63379" w:rsidP="00D63379">
      <w:pPr>
        <w:ind w:firstLine="539"/>
      </w:pPr>
      <w:r w:rsidRPr="00202CA5">
        <w:t xml:space="preserve">повышения роли субъектов малого и среднего предпринимательства в социально-экономическом развитии </w:t>
      </w:r>
      <w:r>
        <w:t>городского округа ЗАТО Светлый</w:t>
      </w:r>
      <w:r w:rsidRPr="00202CA5">
        <w:t>;</w:t>
      </w:r>
    </w:p>
    <w:p w:rsidR="00D63379" w:rsidRPr="00202CA5" w:rsidRDefault="00D63379" w:rsidP="00D63379">
      <w:pPr>
        <w:ind w:firstLine="539"/>
      </w:pPr>
      <w:r w:rsidRPr="00202CA5">
        <w:t>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D63379" w:rsidRPr="00202CA5" w:rsidRDefault="00D63379" w:rsidP="00D63379">
      <w:pPr>
        <w:ind w:firstLine="539"/>
      </w:pPr>
      <w:r w:rsidRPr="00202CA5">
        <w:t>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:rsidR="00D63379" w:rsidRPr="00202CA5" w:rsidRDefault="00D63379" w:rsidP="00D63379">
      <w:pPr>
        <w:ind w:firstLine="539"/>
      </w:pPr>
      <w:r w:rsidRPr="00202CA5">
        <w:t>проведения общественной экспертизы проектов нормативных правовых актов области, регулирующих развитие малого и среднего предпринимательства;</w:t>
      </w:r>
    </w:p>
    <w:p w:rsidR="00D63379" w:rsidRPr="00202CA5" w:rsidRDefault="00D63379" w:rsidP="00D63379">
      <w:pPr>
        <w:ind w:firstLine="539"/>
      </w:pPr>
      <w:r w:rsidRPr="00202CA5">
        <w:t>выработки рекомендаций органам местного самоуправления</w:t>
      </w:r>
      <w:r>
        <w:t xml:space="preserve"> городского округа ЗАТО Светлый</w:t>
      </w:r>
      <w:r w:rsidRPr="00202CA5">
        <w:t xml:space="preserve"> при определении приоритетов в области развития малого и среднего предпринимательства;</w:t>
      </w:r>
    </w:p>
    <w:p w:rsidR="00D63379" w:rsidRPr="00202CA5" w:rsidRDefault="00D63379" w:rsidP="00D63379">
      <w:pPr>
        <w:ind w:firstLine="539"/>
      </w:pPr>
      <w:r w:rsidRPr="00202CA5">
        <w:lastRenderedPageBreak/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D63379" w:rsidRPr="00202CA5" w:rsidRDefault="00D63379" w:rsidP="00D63379"/>
    <w:p w:rsidR="00D63379" w:rsidRPr="00202CA5" w:rsidRDefault="00D63379" w:rsidP="00D63379">
      <w:pPr>
        <w:jc w:val="center"/>
      </w:pPr>
      <w:r w:rsidRPr="00202CA5">
        <w:t>III. Функции координационных органов</w:t>
      </w:r>
    </w:p>
    <w:p w:rsidR="00D63379" w:rsidRPr="00202CA5" w:rsidRDefault="00D63379" w:rsidP="00D63379">
      <w:pPr>
        <w:ind w:firstLine="539"/>
      </w:pPr>
      <w:r>
        <w:t>1</w:t>
      </w:r>
      <w:r w:rsidRPr="00202CA5">
        <w:t>. Координационные органы осуществляют следующие функции:</w:t>
      </w:r>
    </w:p>
    <w:p w:rsidR="00D63379" w:rsidRPr="00202CA5" w:rsidRDefault="00D63379" w:rsidP="00D63379">
      <w:pPr>
        <w:ind w:firstLine="539"/>
      </w:pPr>
      <w:r w:rsidRPr="00202CA5">
        <w:t>участвуют в разработке предложений по осуществлению государственной политики в сфере развития и поддержки малого и среднего предпринимательства и содействуют их реализации;</w:t>
      </w:r>
    </w:p>
    <w:p w:rsidR="00D63379" w:rsidRPr="00202CA5" w:rsidRDefault="00D63379" w:rsidP="00D63379">
      <w:pPr>
        <w:ind w:firstLine="539"/>
      </w:pPr>
      <w:r w:rsidRPr="00202CA5">
        <w:t>разрабатывают предложения по совершенствованию законодательства регулирующего предпринимательскую деятельность, финансово-кредитную, налоговую, лицензионную и инвестиционную политику государств</w:t>
      </w:r>
      <w:r>
        <w:t>а</w:t>
      </w:r>
      <w:r w:rsidRPr="00202CA5">
        <w:t xml:space="preserve"> в отношении предпринимательства, а также политику в области имущественных отношений;</w:t>
      </w:r>
    </w:p>
    <w:p w:rsidR="00D63379" w:rsidRPr="00202CA5" w:rsidRDefault="00D63379" w:rsidP="00D63379">
      <w:pPr>
        <w:ind w:firstLine="539"/>
      </w:pPr>
      <w:r w:rsidRPr="00202CA5">
        <w:t xml:space="preserve">обеспечивают согласованное взаимодействие органов </w:t>
      </w:r>
      <w:r>
        <w:t>местного самоуправления городского округа ЗАТО Светлый</w:t>
      </w:r>
      <w:r w:rsidRPr="00202CA5">
        <w:t xml:space="preserve"> с </w:t>
      </w:r>
      <w:r w:rsidRPr="00202CA5">
        <w:rPr>
          <w:rStyle w:val="f"/>
        </w:rPr>
        <w:t>общественными</w:t>
      </w:r>
      <w:r w:rsidRPr="00202CA5">
        <w:t xml:space="preserve"> </w:t>
      </w:r>
      <w:r w:rsidRPr="00202CA5">
        <w:rPr>
          <w:rStyle w:val="f"/>
        </w:rPr>
        <w:t>объединениями</w:t>
      </w:r>
      <w:r w:rsidRPr="00202CA5">
        <w:t xml:space="preserve"> предпринимателей, </w:t>
      </w:r>
      <w:r w:rsidRPr="00202CA5">
        <w:rPr>
          <w:rStyle w:val="f"/>
        </w:rPr>
        <w:t>некоммерческими</w:t>
      </w:r>
      <w:r w:rsidRPr="00202CA5">
        <w:t xml:space="preserve"> </w:t>
      </w:r>
      <w:r w:rsidRPr="00202CA5">
        <w:rPr>
          <w:rStyle w:val="f"/>
        </w:rPr>
        <w:t>организациями</w:t>
      </w:r>
      <w:r w:rsidRPr="00202CA5">
        <w:t>, целями которых является поддержка предпринимательства;</w:t>
      </w:r>
    </w:p>
    <w:p w:rsidR="00D63379" w:rsidRPr="00202CA5" w:rsidRDefault="00D63379" w:rsidP="00D63379">
      <w:pPr>
        <w:ind w:firstLine="539"/>
      </w:pPr>
      <w:r w:rsidRPr="00202CA5">
        <w:t>разрабатывают предложения по совершенствованию систем и механизмов финансовой поддержки предпринимательства;</w:t>
      </w:r>
    </w:p>
    <w:p w:rsidR="00D63379" w:rsidRPr="00202CA5" w:rsidRDefault="00D63379" w:rsidP="00D63379">
      <w:pPr>
        <w:ind w:firstLine="539"/>
      </w:pPr>
      <w:r w:rsidRPr="00202CA5">
        <w:t>анализируют состояние и проблемы развития предпринимательства;</w:t>
      </w:r>
    </w:p>
    <w:p w:rsidR="00D63379" w:rsidRPr="00202CA5" w:rsidRDefault="00D63379" w:rsidP="00D63379">
      <w:pPr>
        <w:ind w:firstLine="539"/>
      </w:pPr>
      <w:r w:rsidRPr="00202CA5">
        <w:t>разрабатывают предложения по совершенствованию инфраструктуры развития и поддержки предпринимательства;</w:t>
      </w:r>
    </w:p>
    <w:p w:rsidR="00D63379" w:rsidRPr="00202CA5" w:rsidRDefault="00D63379" w:rsidP="00D63379">
      <w:pPr>
        <w:ind w:firstLine="539"/>
      </w:pPr>
      <w:r w:rsidRPr="00202CA5">
        <w:t>разрабатывают предложения по развитию инвестиционной и инновационной деятельности;</w:t>
      </w:r>
    </w:p>
    <w:p w:rsidR="00D63379" w:rsidRPr="00202CA5" w:rsidRDefault="00D63379" w:rsidP="00D63379">
      <w:pPr>
        <w:ind w:firstLine="539"/>
      </w:pPr>
      <w:r w:rsidRPr="00202CA5">
        <w:t>разрабатывают рекомендации</w:t>
      </w:r>
      <w:r>
        <w:t xml:space="preserve"> </w:t>
      </w:r>
      <w:r w:rsidRPr="00202CA5">
        <w:t>органам местного самоуправления, взаимодействующим с субъектами предпринимательской деятельности, по устранению административных барьеров, препятствующих развитию предпринимательства;</w:t>
      </w:r>
    </w:p>
    <w:p w:rsidR="00D63379" w:rsidRPr="00202CA5" w:rsidRDefault="00D63379" w:rsidP="00D63379">
      <w:pPr>
        <w:ind w:firstLine="539"/>
      </w:pPr>
      <w:r w:rsidRPr="00202CA5">
        <w:t>осуществляют иную деятельность, способствующую развитию малого и среднего предпринимательства, в соответствии с законодательством.</w:t>
      </w:r>
    </w:p>
    <w:p w:rsidR="00D63379" w:rsidRPr="00202CA5" w:rsidRDefault="00D63379" w:rsidP="00D63379"/>
    <w:p w:rsidR="00D63379" w:rsidRPr="00202CA5" w:rsidRDefault="00D63379" w:rsidP="00D63379">
      <w:pPr>
        <w:jc w:val="center"/>
      </w:pPr>
      <w:r w:rsidRPr="00202CA5">
        <w:t>IV. Состав координационных органов</w:t>
      </w:r>
    </w:p>
    <w:p w:rsidR="00D63379" w:rsidRPr="00202CA5" w:rsidRDefault="0091143C" w:rsidP="00D63379">
      <w:pPr>
        <w:ind w:firstLine="539"/>
      </w:pPr>
      <w:r>
        <w:t>1</w:t>
      </w:r>
      <w:r w:rsidR="00D63379" w:rsidRPr="00202CA5">
        <w:t xml:space="preserve">. Координационные органы формируются из представителей </w:t>
      </w:r>
      <w:r w:rsidR="00D63379">
        <w:t xml:space="preserve"> администрации городского округа ЗАТО Светлый</w:t>
      </w:r>
      <w:r w:rsidR="00D63379" w:rsidRPr="00202CA5">
        <w:t xml:space="preserve"> и представителей некоммерческих организаций, выражающих интересы субъектов малого и среднего предпринимательства. Количество представителей некоммерческих организаций, выражающих интересы субъектов малого и среднего предпринимательства, должно быть не менее двух третей от общего числа членов соответствующих координационных органов.</w:t>
      </w:r>
    </w:p>
    <w:p w:rsidR="00D63379" w:rsidRPr="00202CA5" w:rsidRDefault="0091143C" w:rsidP="00D63379">
      <w:pPr>
        <w:ind w:firstLine="539"/>
      </w:pPr>
      <w:r>
        <w:t>2</w:t>
      </w:r>
      <w:r w:rsidR="00D63379" w:rsidRPr="00202CA5">
        <w:t xml:space="preserve">. Персональный состав координационных органов утверждается </w:t>
      </w:r>
      <w:r w:rsidR="00D63379">
        <w:t>постановлением</w:t>
      </w:r>
      <w:r w:rsidR="00D63379" w:rsidRPr="00202CA5">
        <w:t xml:space="preserve"> </w:t>
      </w:r>
      <w:r>
        <w:t>г</w:t>
      </w:r>
      <w:r w:rsidR="00D63379">
        <w:t>лавы городского округа ЗАТО Светлый</w:t>
      </w:r>
      <w:r w:rsidR="00D63379" w:rsidRPr="00202CA5">
        <w:t>.</w:t>
      </w:r>
    </w:p>
    <w:p w:rsidR="00D63379" w:rsidRPr="00202CA5" w:rsidRDefault="0091143C" w:rsidP="00D63379">
      <w:pPr>
        <w:ind w:firstLine="539"/>
      </w:pPr>
      <w:r>
        <w:t>3</w:t>
      </w:r>
      <w:r w:rsidR="00D63379" w:rsidRPr="00202CA5">
        <w:t xml:space="preserve">. Руководство деятельностью координационных органов осуществляет координатор </w:t>
      </w:r>
      <w:r w:rsidR="00D63379">
        <w:t>–</w:t>
      </w:r>
      <w:r w:rsidR="00D63379" w:rsidRPr="00202CA5">
        <w:t xml:space="preserve"> </w:t>
      </w:r>
      <w:r w:rsidR="00D63379">
        <w:t>администрация городского округа ЗАТО Светлый</w:t>
      </w:r>
      <w:r w:rsidR="00D63379" w:rsidRPr="00202CA5">
        <w:t>.</w:t>
      </w:r>
    </w:p>
    <w:p w:rsidR="00BF38B2" w:rsidRDefault="00BF38B2" w:rsidP="00D63379">
      <w:pPr>
        <w:ind w:firstLine="539"/>
      </w:pPr>
    </w:p>
    <w:p w:rsidR="00D63379" w:rsidRPr="00202CA5" w:rsidRDefault="0091143C" w:rsidP="00D63379">
      <w:pPr>
        <w:ind w:firstLine="539"/>
      </w:pPr>
      <w:r>
        <w:lastRenderedPageBreak/>
        <w:t>4</w:t>
      </w:r>
      <w:r w:rsidR="00D63379" w:rsidRPr="00202CA5">
        <w:t>. Координатор:</w:t>
      </w:r>
    </w:p>
    <w:p w:rsidR="00D63379" w:rsidRPr="00202CA5" w:rsidRDefault="00D63379" w:rsidP="0091143C">
      <w:pPr>
        <w:ind w:firstLine="0"/>
      </w:pPr>
      <w:r w:rsidRPr="00202CA5">
        <w:t>организует проведение заседаний координационных органов;</w:t>
      </w:r>
    </w:p>
    <w:p w:rsidR="00D63379" w:rsidRPr="00202CA5" w:rsidRDefault="00D63379" w:rsidP="0091143C">
      <w:pPr>
        <w:ind w:firstLine="0"/>
      </w:pPr>
      <w:r w:rsidRPr="00202CA5">
        <w:t>обеспечивает разработку плана работы координационных органов;</w:t>
      </w:r>
    </w:p>
    <w:p w:rsidR="00D63379" w:rsidRPr="00202CA5" w:rsidRDefault="00D63379" w:rsidP="0091143C">
      <w:pPr>
        <w:ind w:firstLine="0"/>
      </w:pPr>
      <w:r w:rsidRPr="00202CA5">
        <w:t>представляет интересы координационных органов во взаимоотношениях органами местного самоуправления, учреждениями и организациями;</w:t>
      </w:r>
    </w:p>
    <w:p w:rsidR="00D63379" w:rsidRPr="00202CA5" w:rsidRDefault="00D63379" w:rsidP="0091143C">
      <w:pPr>
        <w:ind w:firstLine="0"/>
      </w:pPr>
      <w:r w:rsidRPr="00202CA5">
        <w:t>подписывает протоколы заседаний координационных органов.</w:t>
      </w:r>
    </w:p>
    <w:p w:rsidR="00D63379" w:rsidRPr="00202CA5" w:rsidRDefault="00D63379" w:rsidP="00D63379"/>
    <w:p w:rsidR="00D63379" w:rsidRPr="00202CA5" w:rsidRDefault="00D63379" w:rsidP="00D63379">
      <w:pPr>
        <w:jc w:val="center"/>
      </w:pPr>
      <w:r w:rsidRPr="00202CA5">
        <w:t>V. Обеспечение деятельности координационных органов</w:t>
      </w:r>
    </w:p>
    <w:p w:rsidR="00D63379" w:rsidRPr="00202CA5" w:rsidRDefault="0091143C" w:rsidP="00D63379">
      <w:pPr>
        <w:ind w:firstLine="539"/>
      </w:pPr>
      <w:r>
        <w:t>1</w:t>
      </w:r>
      <w:r w:rsidR="00D63379" w:rsidRPr="00202CA5">
        <w:t>. Решения координационных органов принимаются простым большинством голосов присутствующих на заседании членов координационных органов и оформляются протоколом.</w:t>
      </w:r>
    </w:p>
    <w:p w:rsidR="00D63379" w:rsidRDefault="0091143C" w:rsidP="00D63379">
      <w:pPr>
        <w:ind w:firstLine="539"/>
      </w:pPr>
      <w:r>
        <w:t>2</w:t>
      </w:r>
      <w:r w:rsidR="00D63379" w:rsidRPr="00202CA5">
        <w:t>. Организационно-техническое обеспечение деятельности координационных органов осуществляет</w:t>
      </w:r>
      <w:r w:rsidR="00D63379">
        <w:t xml:space="preserve"> администрация городского округа ЗАТО Светлый</w:t>
      </w:r>
      <w:r w:rsidR="00D63379" w:rsidRPr="00202CA5">
        <w:t>.</w:t>
      </w:r>
    </w:p>
    <w:p w:rsidR="00D63379" w:rsidRDefault="00D63379" w:rsidP="00D63379"/>
    <w:p w:rsidR="00D63379" w:rsidRPr="007D6F76" w:rsidRDefault="00D63379" w:rsidP="00201B80">
      <w:pPr>
        <w:pStyle w:val="11"/>
        <w:ind w:right="175"/>
        <w:jc w:val="right"/>
        <w:rPr>
          <w:b/>
          <w:i/>
          <w:sz w:val="44"/>
          <w:szCs w:val="44"/>
        </w:rPr>
      </w:pPr>
    </w:p>
    <w:sectPr w:rsidR="00D63379" w:rsidRPr="007D6F76" w:rsidSect="00D63379">
      <w:headerReference w:type="first" r:id="rId8"/>
      <w:pgSz w:w="11906" w:h="16838"/>
      <w:pgMar w:top="709" w:right="851" w:bottom="851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8CB" w:rsidRDefault="00F038CB">
      <w:r>
        <w:separator/>
      </w:r>
    </w:p>
  </w:endnote>
  <w:endnote w:type="continuationSeparator" w:id="1">
    <w:p w:rsidR="00F038CB" w:rsidRDefault="00F03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8CB" w:rsidRDefault="00F038CB">
      <w:r>
        <w:separator/>
      </w:r>
    </w:p>
  </w:footnote>
  <w:footnote w:type="continuationSeparator" w:id="1">
    <w:p w:rsidR="00F038CB" w:rsidRDefault="00F03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12" w:rsidRDefault="000C43E6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spacing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2812415</wp:posOffset>
          </wp:positionH>
          <wp:positionV relativeFrom="paragraph">
            <wp:posOffset>168275</wp:posOffset>
          </wp:positionV>
          <wp:extent cx="624840" cy="800735"/>
          <wp:effectExtent l="19050" t="0" r="381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800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0A12" w:rsidRDefault="00790A12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 xml:space="preserve">ГЛАВА </w:t>
    </w:r>
  </w:p>
  <w:p w:rsidR="00790A12" w:rsidRDefault="00054FE3">
    <w:pPr>
      <w:pStyle w:val="a3"/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ГОРОДСКОГО ОКРУГА</w:t>
    </w:r>
    <w:r w:rsidR="00790A12">
      <w:rPr>
        <w:b/>
        <w:spacing w:val="24"/>
        <w:sz w:val="24"/>
      </w:rPr>
      <w:t xml:space="preserve"> </w:t>
    </w:r>
  </w:p>
  <w:p w:rsidR="00790A12" w:rsidRDefault="00790A12">
    <w:pPr>
      <w:pStyle w:val="a3"/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ЗАТО СВЕТЛЫЙ САРАТОВСКОЙ ОБЛАСТИ</w:t>
    </w:r>
  </w:p>
  <w:p w:rsidR="00790A12" w:rsidRDefault="00790A12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790A12" w:rsidRDefault="008367C1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8367C1">
      <w:pict>
        <v:rect id="_x0000_s2049" style="position:absolute;left:0;text-align:left;margin-left:1.8pt;margin-top:6.2pt;width:208.85pt;height:48.3pt;z-index:251657216" o:allowincell="f" filled="f" stroked="f" strokeweight="2pt">
          <v:textbox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790A12">
                  <w:tc>
                    <w:tcPr>
                      <w:tcW w:w="496" w:type="dxa"/>
                    </w:tcPr>
                    <w:p w:rsidR="00790A12" w:rsidRDefault="00A428B1" w:rsidP="00A428B1">
                      <w:pPr>
                        <w:tabs>
                          <w:tab w:val="left" w:pos="1418"/>
                        </w:tabs>
                        <w:spacing w:line="264" w:lineRule="auto"/>
                        <w:ind w:firstLine="0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790A12" w:rsidRDefault="0091143C" w:rsidP="005D4A80">
                      <w:pPr>
                        <w:tabs>
                          <w:tab w:val="left" w:pos="1418"/>
                        </w:tabs>
                        <w:spacing w:line="264" w:lineRule="auto"/>
                        <w:ind w:firstLine="0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13</w:t>
                      </w:r>
                      <w:r w:rsidR="00EB0D45">
                        <w:rPr>
                          <w:rFonts w:ascii="Arial" w:hAnsi="Arial"/>
                          <w:i/>
                          <w:sz w:val="24"/>
                        </w:rPr>
                        <w:t>.</w:t>
                      </w:r>
                      <w:r w:rsidR="005629CF">
                        <w:rPr>
                          <w:rFonts w:ascii="Arial" w:hAnsi="Arial"/>
                          <w:i/>
                          <w:sz w:val="24"/>
                        </w:rPr>
                        <w:t>1</w:t>
                      </w:r>
                      <w:r w:rsidR="00EB0D45">
                        <w:rPr>
                          <w:rFonts w:ascii="Arial" w:hAnsi="Arial"/>
                          <w:i/>
                          <w:sz w:val="24"/>
                        </w:rPr>
                        <w:t>0.2008</w:t>
                      </w:r>
                    </w:p>
                  </w:tc>
                  <w:tc>
                    <w:tcPr>
                      <w:tcW w:w="425" w:type="dxa"/>
                    </w:tcPr>
                    <w:p w:rsidR="00790A12" w:rsidRDefault="00790A12" w:rsidP="00E83E0D">
                      <w:pPr>
                        <w:tabs>
                          <w:tab w:val="left" w:pos="1418"/>
                        </w:tabs>
                        <w:spacing w:line="264" w:lineRule="auto"/>
                        <w:ind w:right="-354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7875B3" w:rsidRDefault="00A10936" w:rsidP="00902FC1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1</w:t>
                      </w:r>
                      <w:r w:rsidR="002F5E9B">
                        <w:rPr>
                          <w:rFonts w:ascii="Arial" w:hAnsi="Arial"/>
                          <w:i/>
                          <w:sz w:val="24"/>
                        </w:rPr>
                        <w:t>5</w:t>
                      </w:r>
                      <w:r w:rsidR="00D63379">
                        <w:rPr>
                          <w:rFonts w:ascii="Arial" w:hAnsi="Arial"/>
                          <w:i/>
                          <w:sz w:val="24"/>
                        </w:rPr>
                        <w:t>7</w:t>
                      </w:r>
                    </w:p>
                  </w:tc>
                </w:tr>
              </w:tbl>
              <w:p w:rsidR="00790A12" w:rsidRDefault="00790A12"/>
            </w:txbxContent>
          </v:textbox>
        </v:rect>
      </w:pict>
    </w:r>
  </w:p>
  <w:p w:rsidR="00790A12" w:rsidRDefault="00054FE3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 xml:space="preserve">ЗАТО </w:t>
    </w:r>
    <w:r w:rsidR="00790A12">
      <w:rPr>
        <w:rFonts w:ascii="Arial" w:hAnsi="Arial"/>
      </w:rPr>
      <w:t>Светлый</w:t>
    </w:r>
  </w:p>
  <w:p w:rsidR="00790A12" w:rsidRDefault="00790A12">
    <w:pPr>
      <w:tabs>
        <w:tab w:val="left" w:pos="7088"/>
      </w:tabs>
    </w:pPr>
  </w:p>
  <w:p w:rsidR="00790A12" w:rsidRDefault="00790A12">
    <w:pPr>
      <w:pStyle w:val="a3"/>
    </w:pPr>
  </w:p>
  <w:p w:rsidR="00790A12" w:rsidRDefault="00790A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FABD10"/>
    <w:lvl w:ilvl="0">
      <w:numFmt w:val="bullet"/>
      <w:lvlText w:val="*"/>
      <w:lvlJc w:val="left"/>
    </w:lvl>
  </w:abstractNum>
  <w:abstractNum w:abstractNumId="1">
    <w:nsid w:val="05925A63"/>
    <w:multiLevelType w:val="multilevel"/>
    <w:tmpl w:val="90384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417"/>
        </w:tabs>
        <w:ind w:left="113" w:hanging="56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D731F34"/>
    <w:multiLevelType w:val="multilevel"/>
    <w:tmpl w:val="8A764218"/>
    <w:lvl w:ilvl="0">
      <w:start w:val="1"/>
      <w:numFmt w:val="bullet"/>
      <w:lvlText w:val=""/>
      <w:lvlJc w:val="left"/>
      <w:pPr>
        <w:tabs>
          <w:tab w:val="num" w:pos="1418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68860CB"/>
    <w:multiLevelType w:val="hybridMultilevel"/>
    <w:tmpl w:val="5ACE1966"/>
    <w:lvl w:ilvl="0" w:tplc="C3EA6ED0">
      <w:start w:val="1"/>
      <w:numFmt w:val="decimal"/>
      <w:lvlText w:val="%1."/>
      <w:lvlJc w:val="left"/>
      <w:pPr>
        <w:tabs>
          <w:tab w:val="num" w:pos="2138"/>
        </w:tabs>
        <w:ind w:left="0" w:firstLine="141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583A72D9"/>
    <w:multiLevelType w:val="singleLevel"/>
    <w:tmpl w:val="72C8DB7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58EB70BD"/>
    <w:multiLevelType w:val="multilevel"/>
    <w:tmpl w:val="7F9849D6"/>
    <w:lvl w:ilvl="0">
      <w:start w:val="1"/>
      <w:numFmt w:val="bullet"/>
      <w:lvlText w:val=""/>
      <w:lvlJc w:val="left"/>
      <w:pPr>
        <w:tabs>
          <w:tab w:val="num" w:pos="709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6746BC"/>
    <w:multiLevelType w:val="singleLevel"/>
    <w:tmpl w:val="74E2A34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6F95793E"/>
    <w:multiLevelType w:val="hybridMultilevel"/>
    <w:tmpl w:val="2DD4A2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4FE3"/>
    <w:rsid w:val="00014133"/>
    <w:rsid w:val="00054FE3"/>
    <w:rsid w:val="00082DB3"/>
    <w:rsid w:val="000A0148"/>
    <w:rsid w:val="000C30BE"/>
    <w:rsid w:val="000C43E6"/>
    <w:rsid w:val="00114A6D"/>
    <w:rsid w:val="0015363D"/>
    <w:rsid w:val="0016164A"/>
    <w:rsid w:val="00180157"/>
    <w:rsid w:val="001D7D36"/>
    <w:rsid w:val="00201B80"/>
    <w:rsid w:val="0020356A"/>
    <w:rsid w:val="00225A42"/>
    <w:rsid w:val="002471E0"/>
    <w:rsid w:val="002750C1"/>
    <w:rsid w:val="002E1B5E"/>
    <w:rsid w:val="002F475D"/>
    <w:rsid w:val="002F5E9B"/>
    <w:rsid w:val="002F6BBD"/>
    <w:rsid w:val="00301D6B"/>
    <w:rsid w:val="003113DC"/>
    <w:rsid w:val="003205C9"/>
    <w:rsid w:val="00345668"/>
    <w:rsid w:val="00355EFE"/>
    <w:rsid w:val="003804BD"/>
    <w:rsid w:val="003B467D"/>
    <w:rsid w:val="003E13A1"/>
    <w:rsid w:val="003F6DD1"/>
    <w:rsid w:val="00402A79"/>
    <w:rsid w:val="00413041"/>
    <w:rsid w:val="00426123"/>
    <w:rsid w:val="004400E5"/>
    <w:rsid w:val="00463E68"/>
    <w:rsid w:val="004645A4"/>
    <w:rsid w:val="004A65E9"/>
    <w:rsid w:val="004D27E7"/>
    <w:rsid w:val="004F5AD1"/>
    <w:rsid w:val="00502D1E"/>
    <w:rsid w:val="005137A2"/>
    <w:rsid w:val="00541160"/>
    <w:rsid w:val="005423D9"/>
    <w:rsid w:val="005629CF"/>
    <w:rsid w:val="00562FE2"/>
    <w:rsid w:val="005732FA"/>
    <w:rsid w:val="0059320A"/>
    <w:rsid w:val="0059598D"/>
    <w:rsid w:val="005A43B8"/>
    <w:rsid w:val="005D3FD9"/>
    <w:rsid w:val="005D4A80"/>
    <w:rsid w:val="005F7ECE"/>
    <w:rsid w:val="00635641"/>
    <w:rsid w:val="006571AD"/>
    <w:rsid w:val="00675506"/>
    <w:rsid w:val="00675F49"/>
    <w:rsid w:val="00684312"/>
    <w:rsid w:val="006B1092"/>
    <w:rsid w:val="006D41FC"/>
    <w:rsid w:val="007308AB"/>
    <w:rsid w:val="00733A91"/>
    <w:rsid w:val="00745EF6"/>
    <w:rsid w:val="007675A0"/>
    <w:rsid w:val="007875B3"/>
    <w:rsid w:val="00790A12"/>
    <w:rsid w:val="007B1431"/>
    <w:rsid w:val="007B38EC"/>
    <w:rsid w:val="007D518F"/>
    <w:rsid w:val="007D6342"/>
    <w:rsid w:val="007D6F76"/>
    <w:rsid w:val="00807A72"/>
    <w:rsid w:val="008367C1"/>
    <w:rsid w:val="00853731"/>
    <w:rsid w:val="00857E59"/>
    <w:rsid w:val="0088014E"/>
    <w:rsid w:val="008C0488"/>
    <w:rsid w:val="008C6ECB"/>
    <w:rsid w:val="008E2D6C"/>
    <w:rsid w:val="00902FC1"/>
    <w:rsid w:val="0091143C"/>
    <w:rsid w:val="00951BB2"/>
    <w:rsid w:val="009C4214"/>
    <w:rsid w:val="009F40B6"/>
    <w:rsid w:val="00A10936"/>
    <w:rsid w:val="00A428B1"/>
    <w:rsid w:val="00AA1EC5"/>
    <w:rsid w:val="00AE6F08"/>
    <w:rsid w:val="00B0335F"/>
    <w:rsid w:val="00B13573"/>
    <w:rsid w:val="00B23DDF"/>
    <w:rsid w:val="00B6034B"/>
    <w:rsid w:val="00B67952"/>
    <w:rsid w:val="00BD3AC4"/>
    <w:rsid w:val="00BF38B2"/>
    <w:rsid w:val="00C17F10"/>
    <w:rsid w:val="00C85D24"/>
    <w:rsid w:val="00C917A7"/>
    <w:rsid w:val="00CB20FF"/>
    <w:rsid w:val="00CB4F89"/>
    <w:rsid w:val="00CF039F"/>
    <w:rsid w:val="00D010BF"/>
    <w:rsid w:val="00D350A5"/>
    <w:rsid w:val="00D55BF1"/>
    <w:rsid w:val="00D63379"/>
    <w:rsid w:val="00D960DC"/>
    <w:rsid w:val="00E16111"/>
    <w:rsid w:val="00E2456F"/>
    <w:rsid w:val="00E247A5"/>
    <w:rsid w:val="00E44D19"/>
    <w:rsid w:val="00E6194F"/>
    <w:rsid w:val="00E67804"/>
    <w:rsid w:val="00E83E0D"/>
    <w:rsid w:val="00EB0D45"/>
    <w:rsid w:val="00EB4D69"/>
    <w:rsid w:val="00F038CB"/>
    <w:rsid w:val="00F03E10"/>
    <w:rsid w:val="00F06824"/>
    <w:rsid w:val="00F44F31"/>
    <w:rsid w:val="00F506FB"/>
    <w:rsid w:val="00F53F59"/>
    <w:rsid w:val="00FC7DFA"/>
    <w:rsid w:val="00FE0371"/>
    <w:rsid w:val="00FF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0C1"/>
    <w:pPr>
      <w:ind w:firstLine="709"/>
      <w:jc w:val="both"/>
    </w:pPr>
    <w:rPr>
      <w:noProof/>
      <w:sz w:val="28"/>
    </w:rPr>
  </w:style>
  <w:style w:type="paragraph" w:styleId="1">
    <w:name w:val="heading 1"/>
    <w:basedOn w:val="a"/>
    <w:next w:val="a"/>
    <w:link w:val="10"/>
    <w:qFormat/>
    <w:rsid w:val="005D4A80"/>
    <w:pPr>
      <w:widowControl w:val="0"/>
      <w:autoSpaceDE w:val="0"/>
      <w:autoSpaceDN w:val="0"/>
      <w:adjustRightInd w:val="0"/>
      <w:ind w:firstLine="0"/>
      <w:jc w:val="left"/>
      <w:outlineLvl w:val="0"/>
    </w:pPr>
    <w:rPr>
      <w:rFonts w:ascii="Arial CYR" w:hAnsi="Arial CYR"/>
      <w:noProof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D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D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D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50C1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750C1"/>
    <w:pPr>
      <w:tabs>
        <w:tab w:val="center" w:pos="4536"/>
        <w:tab w:val="right" w:pos="9072"/>
      </w:tabs>
    </w:pPr>
  </w:style>
  <w:style w:type="paragraph" w:styleId="31">
    <w:name w:val="Body Text Indent 3"/>
    <w:basedOn w:val="a"/>
    <w:link w:val="32"/>
    <w:unhideWhenUsed/>
    <w:rsid w:val="00B67952"/>
    <w:pPr>
      <w:shd w:val="clear" w:color="auto" w:fill="FFFFFF"/>
      <w:ind w:firstLine="720"/>
      <w:outlineLvl w:val="0"/>
    </w:pPr>
    <w:rPr>
      <w:noProof w:val="0"/>
      <w:kern w:val="32"/>
      <w:sz w:val="20"/>
      <w:szCs w:val="32"/>
    </w:rPr>
  </w:style>
  <w:style w:type="character" w:customStyle="1" w:styleId="32">
    <w:name w:val="Основной текст с отступом 3 Знак"/>
    <w:basedOn w:val="a0"/>
    <w:link w:val="31"/>
    <w:rsid w:val="00B67952"/>
    <w:rPr>
      <w:kern w:val="32"/>
      <w:szCs w:val="32"/>
      <w:shd w:val="clear" w:color="auto" w:fill="FFFFFF"/>
    </w:rPr>
  </w:style>
  <w:style w:type="table" w:styleId="a5">
    <w:name w:val="Table Grid"/>
    <w:basedOn w:val="a1"/>
    <w:rsid w:val="00B67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D4A80"/>
    <w:rPr>
      <w:rFonts w:ascii="Arial CYR" w:hAnsi="Arial CYR"/>
      <w:sz w:val="24"/>
      <w:szCs w:val="24"/>
    </w:rPr>
  </w:style>
  <w:style w:type="paragraph" w:customStyle="1" w:styleId="ConsPlusNormal">
    <w:name w:val="ConsPlusNormal"/>
    <w:rsid w:val="00380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Цветовое выделение"/>
    <w:rsid w:val="005137A2"/>
    <w:rPr>
      <w:b/>
      <w:bCs/>
      <w:color w:val="000080"/>
      <w:sz w:val="20"/>
      <w:szCs w:val="20"/>
    </w:rPr>
  </w:style>
  <w:style w:type="character" w:customStyle="1" w:styleId="a7">
    <w:name w:val="Гипертекстовая ссылка"/>
    <w:basedOn w:val="a6"/>
    <w:rsid w:val="005137A2"/>
    <w:rPr>
      <w:color w:val="008000"/>
      <w:u w:val="single"/>
    </w:rPr>
  </w:style>
  <w:style w:type="paragraph" w:customStyle="1" w:styleId="a8">
    <w:name w:val="Комментарий"/>
    <w:basedOn w:val="a"/>
    <w:next w:val="a"/>
    <w:rsid w:val="005137A2"/>
    <w:pPr>
      <w:widowControl w:val="0"/>
      <w:autoSpaceDE w:val="0"/>
      <w:autoSpaceDN w:val="0"/>
      <w:adjustRightInd w:val="0"/>
      <w:ind w:left="170" w:firstLine="0"/>
    </w:pPr>
    <w:rPr>
      <w:rFonts w:ascii="Arial" w:hAnsi="Arial"/>
      <w:i/>
      <w:iCs/>
      <w:noProof w:val="0"/>
      <w:color w:val="800080"/>
      <w:sz w:val="20"/>
    </w:rPr>
  </w:style>
  <w:style w:type="paragraph" w:customStyle="1" w:styleId="ConsPlusTitle">
    <w:name w:val="ConsPlusTitle"/>
    <w:rsid w:val="009C42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01D6B"/>
    <w:rPr>
      <w:rFonts w:asciiTheme="majorHAnsi" w:eastAsiaTheme="majorEastAsia" w:hAnsiTheme="majorHAnsi" w:cstheme="majorBidi"/>
      <w:b/>
      <w:bCs/>
      <w:noProof/>
      <w:color w:val="4F81BD" w:themeColor="accent1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01D6B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01D6B"/>
    <w:rPr>
      <w:rFonts w:asciiTheme="majorHAnsi" w:eastAsiaTheme="majorEastAsia" w:hAnsiTheme="majorHAnsi" w:cstheme="majorBidi"/>
      <w:i/>
      <w:iCs/>
      <w:noProof/>
      <w:color w:val="404040" w:themeColor="text1" w:themeTint="BF"/>
      <w:sz w:val="28"/>
    </w:rPr>
  </w:style>
  <w:style w:type="paragraph" w:customStyle="1" w:styleId="ConsNormal">
    <w:name w:val="ConsNormal"/>
    <w:rsid w:val="00301D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745EF6"/>
    <w:pPr>
      <w:widowControl w:val="0"/>
    </w:pPr>
    <w:rPr>
      <w:snapToGrid w:val="0"/>
      <w:sz w:val="24"/>
    </w:rPr>
  </w:style>
  <w:style w:type="paragraph" w:styleId="a9">
    <w:name w:val="Body Text"/>
    <w:basedOn w:val="a"/>
    <w:link w:val="aa"/>
    <w:uiPriority w:val="99"/>
    <w:semiHidden/>
    <w:unhideWhenUsed/>
    <w:rsid w:val="002F6B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F6BBD"/>
    <w:rPr>
      <w:noProof/>
      <w:sz w:val="28"/>
    </w:rPr>
  </w:style>
  <w:style w:type="paragraph" w:customStyle="1" w:styleId="ab">
    <w:name w:val="Таблицы (моноширинный)"/>
    <w:basedOn w:val="a"/>
    <w:next w:val="a"/>
    <w:rsid w:val="00114A6D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noProof w:val="0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9F40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40B6"/>
    <w:rPr>
      <w:rFonts w:ascii="Tahoma" w:hAnsi="Tahoma" w:cs="Tahoma"/>
      <w:noProof/>
      <w:sz w:val="16"/>
      <w:szCs w:val="16"/>
    </w:rPr>
  </w:style>
  <w:style w:type="character" w:customStyle="1" w:styleId="f">
    <w:name w:val="f"/>
    <w:basedOn w:val="a0"/>
    <w:rsid w:val="00D63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C8CB5-7EB2-4A98-A00E-932DD968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203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</vt:lpstr>
    </vt:vector>
  </TitlesOfParts>
  <Company>Администрация  п.Светлый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</dc:title>
  <dc:subject/>
  <dc:creator>*</dc:creator>
  <cp:keywords/>
  <cp:lastModifiedBy>леонова</cp:lastModifiedBy>
  <cp:revision>5</cp:revision>
  <cp:lastPrinted>2008-10-17T06:16:00Z</cp:lastPrinted>
  <dcterms:created xsi:type="dcterms:W3CDTF">2008-10-16T12:40:00Z</dcterms:created>
  <dcterms:modified xsi:type="dcterms:W3CDTF">2008-10-17T09:51:00Z</dcterms:modified>
</cp:coreProperties>
</file>