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0" w:rsidRPr="00B04932" w:rsidRDefault="00043C30" w:rsidP="00043C30">
      <w:pPr>
        <w:autoSpaceDE w:val="0"/>
        <w:autoSpaceDN w:val="0"/>
        <w:adjustRightInd w:val="0"/>
        <w:ind w:right="4251"/>
        <w:jc w:val="both"/>
        <w:rPr>
          <w:b/>
          <w:i/>
          <w:sz w:val="28"/>
          <w:szCs w:val="28"/>
        </w:rPr>
      </w:pPr>
    </w:p>
    <w:p w:rsidR="00E320BD" w:rsidRPr="00D64243" w:rsidRDefault="00D64243" w:rsidP="00D64243">
      <w:pPr>
        <w:ind w:right="3684"/>
        <w:rPr>
          <w:b/>
          <w:i/>
          <w:sz w:val="28"/>
        </w:rPr>
      </w:pPr>
      <w:r w:rsidRPr="00D64243">
        <w:rPr>
          <w:b/>
          <w:i/>
          <w:sz w:val="28"/>
        </w:rPr>
        <w:t>Об утверждении Порядка определения нормативных затрат на оказание муниципальных услуг для выполнения муниципального задания и нормативных затрат на содержание имущества муниципальных учреждений городского округа ЗАТО Светлый</w:t>
      </w:r>
    </w:p>
    <w:p w:rsidR="00D64243" w:rsidRPr="00310CC2" w:rsidRDefault="00D64243" w:rsidP="00E320BD">
      <w:pPr>
        <w:jc w:val="both"/>
        <w:rPr>
          <w:b/>
          <w:i/>
          <w:sz w:val="28"/>
          <w:szCs w:val="28"/>
        </w:rPr>
      </w:pPr>
    </w:p>
    <w:p w:rsidR="00E320BD" w:rsidRDefault="00D64243" w:rsidP="00D64243">
      <w:pPr>
        <w:ind w:firstLine="567"/>
        <w:jc w:val="both"/>
        <w:rPr>
          <w:sz w:val="28"/>
        </w:rPr>
      </w:pPr>
      <w:r w:rsidRPr="008A395C">
        <w:rPr>
          <w:sz w:val="28"/>
        </w:rPr>
        <w:t>В соответствии с</w:t>
      </w:r>
      <w:r>
        <w:rPr>
          <w:sz w:val="28"/>
        </w:rPr>
        <w:t>о статьей 78.1 Бюджетного кодекса Российской Федерации, статьей 53 Федерального закона от 06.1</w:t>
      </w:r>
      <w:r w:rsidR="009E2057">
        <w:rPr>
          <w:sz w:val="28"/>
        </w:rPr>
        <w:t>0.2003 № 131-</w:t>
      </w:r>
      <w:r>
        <w:rPr>
          <w:sz w:val="28"/>
        </w:rPr>
        <w:t xml:space="preserve">ФЗ «Об общих принципах организации местного самоуправления в Российской Федерации» и в целях реализации Федерального закона от 08.05.2010 </w:t>
      </w:r>
      <w:r>
        <w:rPr>
          <w:sz w:val="28"/>
        </w:rPr>
        <w:b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городского округа ЗАТО Светлый</w:t>
      </w:r>
    </w:p>
    <w:p w:rsidR="00D64243" w:rsidRPr="00B04932" w:rsidRDefault="00D64243" w:rsidP="00D64243">
      <w:pPr>
        <w:ind w:firstLine="567"/>
        <w:jc w:val="both"/>
        <w:rPr>
          <w:sz w:val="28"/>
          <w:szCs w:val="28"/>
        </w:rPr>
      </w:pPr>
    </w:p>
    <w:p w:rsidR="00295087" w:rsidRPr="00B04932" w:rsidRDefault="00295087" w:rsidP="004770CE">
      <w:pPr>
        <w:jc w:val="center"/>
        <w:rPr>
          <w:sz w:val="28"/>
          <w:szCs w:val="28"/>
        </w:rPr>
      </w:pPr>
      <w:r w:rsidRPr="00B04932">
        <w:rPr>
          <w:sz w:val="28"/>
          <w:szCs w:val="28"/>
        </w:rPr>
        <w:t>П</w:t>
      </w:r>
      <w:r w:rsidR="00FF3F93" w:rsidRPr="00B04932">
        <w:rPr>
          <w:sz w:val="28"/>
          <w:szCs w:val="28"/>
        </w:rPr>
        <w:t xml:space="preserve"> </w:t>
      </w:r>
      <w:r w:rsidRPr="00B04932">
        <w:rPr>
          <w:sz w:val="28"/>
          <w:szCs w:val="28"/>
        </w:rPr>
        <w:t>О</w:t>
      </w:r>
      <w:r w:rsidR="00FF3F93" w:rsidRPr="00B04932">
        <w:rPr>
          <w:sz w:val="28"/>
          <w:szCs w:val="28"/>
        </w:rPr>
        <w:t xml:space="preserve"> </w:t>
      </w:r>
      <w:r w:rsidRPr="00B04932">
        <w:rPr>
          <w:sz w:val="28"/>
          <w:szCs w:val="28"/>
        </w:rPr>
        <w:t>С</w:t>
      </w:r>
      <w:r w:rsidR="00FF3F93" w:rsidRPr="00B04932">
        <w:rPr>
          <w:sz w:val="28"/>
          <w:szCs w:val="28"/>
        </w:rPr>
        <w:t xml:space="preserve"> </w:t>
      </w:r>
      <w:r w:rsidRPr="00B04932">
        <w:rPr>
          <w:sz w:val="28"/>
          <w:szCs w:val="28"/>
        </w:rPr>
        <w:t>Т</w:t>
      </w:r>
      <w:r w:rsidR="00FF3F93" w:rsidRPr="00B04932">
        <w:rPr>
          <w:sz w:val="28"/>
          <w:szCs w:val="28"/>
        </w:rPr>
        <w:t xml:space="preserve"> </w:t>
      </w:r>
      <w:r w:rsidRPr="00B04932">
        <w:rPr>
          <w:sz w:val="28"/>
          <w:szCs w:val="28"/>
        </w:rPr>
        <w:t>А</w:t>
      </w:r>
      <w:r w:rsidR="00FF3F93" w:rsidRPr="00B04932">
        <w:rPr>
          <w:sz w:val="28"/>
          <w:szCs w:val="28"/>
        </w:rPr>
        <w:t xml:space="preserve"> </w:t>
      </w:r>
      <w:r w:rsidRPr="00B04932">
        <w:rPr>
          <w:sz w:val="28"/>
          <w:szCs w:val="28"/>
        </w:rPr>
        <w:t>Н</w:t>
      </w:r>
      <w:r w:rsidR="00FF3F93" w:rsidRPr="00B04932">
        <w:rPr>
          <w:sz w:val="28"/>
          <w:szCs w:val="28"/>
        </w:rPr>
        <w:t xml:space="preserve"> </w:t>
      </w:r>
      <w:r w:rsidRPr="00B04932">
        <w:rPr>
          <w:sz w:val="28"/>
          <w:szCs w:val="28"/>
        </w:rPr>
        <w:t>О</w:t>
      </w:r>
      <w:r w:rsidR="00FF3F93" w:rsidRPr="00B04932">
        <w:rPr>
          <w:sz w:val="28"/>
          <w:szCs w:val="28"/>
        </w:rPr>
        <w:t xml:space="preserve"> </w:t>
      </w:r>
      <w:r w:rsidRPr="00B04932">
        <w:rPr>
          <w:sz w:val="28"/>
          <w:szCs w:val="28"/>
        </w:rPr>
        <w:t>В</w:t>
      </w:r>
      <w:r w:rsidR="00FF3F93" w:rsidRPr="00B04932">
        <w:rPr>
          <w:sz w:val="28"/>
          <w:szCs w:val="28"/>
        </w:rPr>
        <w:t xml:space="preserve"> </w:t>
      </w:r>
      <w:r w:rsidRPr="00B04932">
        <w:rPr>
          <w:sz w:val="28"/>
          <w:szCs w:val="28"/>
        </w:rPr>
        <w:t>Л</w:t>
      </w:r>
      <w:r w:rsidR="00FF3F93" w:rsidRPr="00B04932">
        <w:rPr>
          <w:sz w:val="28"/>
          <w:szCs w:val="28"/>
        </w:rPr>
        <w:t xml:space="preserve"> </w:t>
      </w:r>
      <w:r w:rsidRPr="00B04932">
        <w:rPr>
          <w:sz w:val="28"/>
          <w:szCs w:val="28"/>
        </w:rPr>
        <w:t>Я</w:t>
      </w:r>
      <w:r w:rsidR="00FF3F93" w:rsidRPr="00B04932">
        <w:rPr>
          <w:sz w:val="28"/>
          <w:szCs w:val="28"/>
        </w:rPr>
        <w:t xml:space="preserve"> </w:t>
      </w:r>
      <w:r w:rsidRPr="00B04932">
        <w:rPr>
          <w:sz w:val="28"/>
          <w:szCs w:val="28"/>
        </w:rPr>
        <w:t>Е</w:t>
      </w:r>
      <w:r w:rsidR="00FF3F93" w:rsidRPr="00B04932">
        <w:rPr>
          <w:sz w:val="28"/>
          <w:szCs w:val="28"/>
        </w:rPr>
        <w:t xml:space="preserve"> </w:t>
      </w:r>
      <w:r w:rsidRPr="00B04932">
        <w:rPr>
          <w:sz w:val="28"/>
          <w:szCs w:val="28"/>
        </w:rPr>
        <w:t>Т:</w:t>
      </w:r>
    </w:p>
    <w:p w:rsidR="00FF3F93" w:rsidRPr="00B04932" w:rsidRDefault="00FF3F93" w:rsidP="004770CE">
      <w:pPr>
        <w:ind w:firstLine="567"/>
        <w:jc w:val="both"/>
        <w:rPr>
          <w:sz w:val="28"/>
          <w:szCs w:val="28"/>
        </w:rPr>
      </w:pPr>
    </w:p>
    <w:p w:rsidR="00D64243" w:rsidRDefault="00D64243" w:rsidP="00D64243">
      <w:pPr>
        <w:tabs>
          <w:tab w:val="left" w:pos="278"/>
        </w:tabs>
        <w:ind w:firstLine="567"/>
        <w:jc w:val="both"/>
        <w:rPr>
          <w:sz w:val="28"/>
        </w:rPr>
      </w:pPr>
      <w:r w:rsidRPr="008A395C">
        <w:rPr>
          <w:sz w:val="28"/>
        </w:rPr>
        <w:t xml:space="preserve">1. </w:t>
      </w:r>
      <w:r>
        <w:rPr>
          <w:sz w:val="28"/>
        </w:rPr>
        <w:t xml:space="preserve">Утвердить </w:t>
      </w:r>
      <w:r w:rsidR="009E2057">
        <w:rPr>
          <w:sz w:val="28"/>
        </w:rPr>
        <w:t>Порядок</w:t>
      </w:r>
      <w:r w:rsidR="009E2057" w:rsidRPr="009E2057">
        <w:rPr>
          <w:sz w:val="28"/>
        </w:rPr>
        <w:t xml:space="preserve"> определения нормативных затрат на оказание муниципальных услуг для выполнения муниципального задания и нормативных затрат на содержание имущества муниципальных учреждений городского округа ЗАТО Светлый</w:t>
      </w:r>
      <w:r w:rsidR="009E2057">
        <w:rPr>
          <w:sz w:val="28"/>
        </w:rPr>
        <w:t xml:space="preserve"> </w:t>
      </w:r>
      <w:r>
        <w:rPr>
          <w:sz w:val="28"/>
        </w:rPr>
        <w:t>согласно приложению.</w:t>
      </w:r>
    </w:p>
    <w:p w:rsidR="00C02827" w:rsidRDefault="00C02827" w:rsidP="00C02827">
      <w:pPr>
        <w:ind w:firstLine="567"/>
        <w:jc w:val="both"/>
        <w:rPr>
          <w:sz w:val="28"/>
          <w:szCs w:val="28"/>
        </w:rPr>
      </w:pPr>
      <w:r>
        <w:rPr>
          <w:sz w:val="28"/>
          <w:szCs w:val="28"/>
        </w:rPr>
        <w:t xml:space="preserve">2. </w:t>
      </w:r>
      <w:r w:rsidRPr="004C102C">
        <w:rPr>
          <w:sz w:val="28"/>
          <w:szCs w:val="28"/>
        </w:rPr>
        <w:t xml:space="preserve">Настоящее постановление </w:t>
      </w:r>
      <w:r w:rsidRPr="00D63510">
        <w:rPr>
          <w:sz w:val="28"/>
          <w:szCs w:val="28"/>
        </w:rPr>
        <w:t>вступает в силу со дня его обнародования на официальном сайте администрации городского округа ЗАТО Светлый.</w:t>
      </w:r>
    </w:p>
    <w:p w:rsidR="00C02827" w:rsidRPr="004C102C" w:rsidRDefault="00C02827" w:rsidP="00C02827">
      <w:pPr>
        <w:ind w:firstLine="567"/>
        <w:jc w:val="both"/>
        <w:rPr>
          <w:color w:val="000000"/>
          <w:sz w:val="28"/>
          <w:szCs w:val="28"/>
        </w:rPr>
      </w:pPr>
      <w:r>
        <w:rPr>
          <w:sz w:val="28"/>
          <w:szCs w:val="28"/>
        </w:rPr>
        <w:t>3.</w:t>
      </w:r>
      <w:r w:rsidRPr="004C102C">
        <w:rPr>
          <w:sz w:val="28"/>
          <w:szCs w:val="28"/>
        </w:rPr>
        <w:t xml:space="preserve"> Разместить (обнародовать) настоящее постановление на официальном сайте администрации городского округа ЗАТО Светлый </w:t>
      </w:r>
      <w:hyperlink r:id="rId8" w:history="1">
        <w:r w:rsidRPr="002A64A9">
          <w:rPr>
            <w:rStyle w:val="af3"/>
            <w:color w:val="auto"/>
            <w:sz w:val="28"/>
            <w:szCs w:val="28"/>
            <w:u w:val="none"/>
            <w:lang w:val="en-US"/>
          </w:rPr>
          <w:t>www</w:t>
        </w:r>
        <w:r w:rsidRPr="002A64A9">
          <w:rPr>
            <w:rStyle w:val="af3"/>
            <w:color w:val="auto"/>
            <w:sz w:val="28"/>
            <w:szCs w:val="28"/>
            <w:u w:val="none"/>
          </w:rPr>
          <w:t>.</w:t>
        </w:r>
        <w:r w:rsidRPr="002A64A9">
          <w:rPr>
            <w:rStyle w:val="af3"/>
            <w:color w:val="auto"/>
            <w:sz w:val="28"/>
            <w:szCs w:val="28"/>
            <w:u w:val="none"/>
            <w:lang w:val="en-US"/>
          </w:rPr>
          <w:t>zatosvetly</w:t>
        </w:r>
        <w:r w:rsidRPr="002A64A9">
          <w:rPr>
            <w:rStyle w:val="af3"/>
            <w:color w:val="auto"/>
            <w:sz w:val="28"/>
            <w:szCs w:val="28"/>
            <w:u w:val="none"/>
          </w:rPr>
          <w:t>.</w:t>
        </w:r>
        <w:r w:rsidRPr="002A64A9">
          <w:rPr>
            <w:rStyle w:val="af3"/>
            <w:color w:val="auto"/>
            <w:sz w:val="28"/>
            <w:szCs w:val="28"/>
            <w:u w:val="none"/>
            <w:lang w:val="en-US"/>
          </w:rPr>
          <w:t>ru</w:t>
        </w:r>
      </w:hyperlink>
      <w:r w:rsidRPr="004C102C">
        <w:rPr>
          <w:sz w:val="28"/>
          <w:szCs w:val="28"/>
        </w:rPr>
        <w:t xml:space="preserve"> в сети Интернет</w:t>
      </w:r>
      <w:r w:rsidRPr="004C102C">
        <w:rPr>
          <w:color w:val="000000"/>
          <w:sz w:val="28"/>
          <w:szCs w:val="28"/>
        </w:rPr>
        <w:t>.</w:t>
      </w:r>
    </w:p>
    <w:p w:rsidR="00B04932" w:rsidRDefault="00B04932" w:rsidP="00123FFB">
      <w:pPr>
        <w:autoSpaceDE w:val="0"/>
        <w:autoSpaceDN w:val="0"/>
        <w:adjustRightInd w:val="0"/>
        <w:ind w:firstLine="539"/>
        <w:jc w:val="both"/>
        <w:rPr>
          <w:sz w:val="28"/>
          <w:szCs w:val="28"/>
        </w:rPr>
      </w:pPr>
    </w:p>
    <w:p w:rsidR="00C02827" w:rsidRPr="00123FFB" w:rsidRDefault="00C02827" w:rsidP="00123FFB">
      <w:pPr>
        <w:autoSpaceDE w:val="0"/>
        <w:autoSpaceDN w:val="0"/>
        <w:adjustRightInd w:val="0"/>
        <w:ind w:firstLine="539"/>
        <w:jc w:val="both"/>
        <w:rPr>
          <w:sz w:val="28"/>
          <w:szCs w:val="28"/>
        </w:rPr>
      </w:pPr>
    </w:p>
    <w:tbl>
      <w:tblPr>
        <w:tblpPr w:leftFromText="180" w:rightFromText="180" w:vertAnchor="text" w:horzAnchor="margin" w:tblpY="113"/>
        <w:tblW w:w="9279" w:type="dxa"/>
        <w:tblLayout w:type="fixed"/>
        <w:tblCellMar>
          <w:left w:w="70" w:type="dxa"/>
          <w:right w:w="70" w:type="dxa"/>
        </w:tblCellMar>
        <w:tblLook w:val="04A0"/>
      </w:tblPr>
      <w:tblGrid>
        <w:gridCol w:w="4962"/>
        <w:gridCol w:w="4317"/>
      </w:tblGrid>
      <w:tr w:rsidR="00E45910" w:rsidTr="00243DEC">
        <w:trPr>
          <w:trHeight w:val="779"/>
        </w:trPr>
        <w:tc>
          <w:tcPr>
            <w:tcW w:w="4962" w:type="dxa"/>
          </w:tcPr>
          <w:p w:rsidR="00E45910" w:rsidRDefault="00E45910" w:rsidP="00243DEC">
            <w:pPr>
              <w:rPr>
                <w:b/>
                <w:i/>
                <w:sz w:val="28"/>
                <w:szCs w:val="28"/>
              </w:rPr>
            </w:pPr>
            <w:r>
              <w:rPr>
                <w:b/>
                <w:i/>
                <w:sz w:val="28"/>
                <w:szCs w:val="28"/>
              </w:rPr>
              <w:t xml:space="preserve">Глава администрации </w:t>
            </w:r>
          </w:p>
          <w:p w:rsidR="00E45910" w:rsidRDefault="00E45910" w:rsidP="00243DEC">
            <w:pPr>
              <w:rPr>
                <w:b/>
                <w:i/>
                <w:sz w:val="28"/>
                <w:szCs w:val="28"/>
              </w:rPr>
            </w:pPr>
            <w:r>
              <w:rPr>
                <w:b/>
                <w:i/>
                <w:sz w:val="28"/>
                <w:szCs w:val="28"/>
              </w:rPr>
              <w:t>городского округа ЗАТО Светлый</w:t>
            </w:r>
          </w:p>
        </w:tc>
        <w:tc>
          <w:tcPr>
            <w:tcW w:w="4317" w:type="dxa"/>
          </w:tcPr>
          <w:p w:rsidR="00E45910" w:rsidRDefault="00E45910" w:rsidP="00243DEC">
            <w:pPr>
              <w:ind w:left="-142"/>
              <w:jc w:val="center"/>
              <w:rPr>
                <w:b/>
                <w:i/>
                <w:sz w:val="28"/>
                <w:szCs w:val="28"/>
              </w:rPr>
            </w:pPr>
          </w:p>
          <w:p w:rsidR="00E45910" w:rsidRDefault="00C96857" w:rsidP="00345979">
            <w:pPr>
              <w:rPr>
                <w:b/>
                <w:i/>
                <w:sz w:val="28"/>
                <w:szCs w:val="28"/>
              </w:rPr>
            </w:pPr>
            <w:r>
              <w:rPr>
                <w:b/>
                <w:i/>
                <w:sz w:val="28"/>
                <w:szCs w:val="28"/>
              </w:rPr>
              <w:t xml:space="preserve"> </w:t>
            </w:r>
            <w:r w:rsidR="00345979">
              <w:rPr>
                <w:b/>
                <w:i/>
                <w:sz w:val="28"/>
                <w:szCs w:val="28"/>
              </w:rPr>
              <w:t>подпись</w:t>
            </w:r>
            <w:r w:rsidR="00E320BD">
              <w:rPr>
                <w:b/>
                <w:i/>
                <w:sz w:val="28"/>
                <w:szCs w:val="28"/>
              </w:rPr>
              <w:t xml:space="preserve">     </w:t>
            </w:r>
            <w:r w:rsidR="00243DEC">
              <w:rPr>
                <w:b/>
                <w:i/>
                <w:sz w:val="28"/>
                <w:szCs w:val="28"/>
              </w:rPr>
              <w:t xml:space="preserve">               </w:t>
            </w:r>
            <w:r>
              <w:rPr>
                <w:b/>
                <w:i/>
                <w:sz w:val="28"/>
                <w:szCs w:val="28"/>
              </w:rPr>
              <w:t xml:space="preserve">    </w:t>
            </w:r>
            <w:r w:rsidR="00E45910">
              <w:rPr>
                <w:b/>
                <w:i/>
                <w:sz w:val="28"/>
                <w:szCs w:val="28"/>
              </w:rPr>
              <w:t>З.Э. Нагиев</w:t>
            </w:r>
          </w:p>
        </w:tc>
      </w:tr>
    </w:tbl>
    <w:p w:rsidR="00834B17" w:rsidRDefault="00834B17" w:rsidP="00231D13">
      <w:pPr>
        <w:pStyle w:val="ad"/>
        <w:rPr>
          <w:rFonts w:ascii="Times New Roman" w:hAnsi="Times New Roman"/>
          <w:b/>
          <w:i/>
          <w:sz w:val="10"/>
          <w:szCs w:val="10"/>
        </w:rPr>
      </w:pPr>
    </w:p>
    <w:p w:rsidR="00D64243" w:rsidRDefault="00D64243" w:rsidP="00231D13">
      <w:pPr>
        <w:pStyle w:val="ad"/>
        <w:rPr>
          <w:rFonts w:ascii="Times New Roman" w:hAnsi="Times New Roman"/>
          <w:b/>
          <w:i/>
          <w:sz w:val="10"/>
          <w:szCs w:val="10"/>
        </w:rPr>
      </w:pPr>
    </w:p>
    <w:p w:rsidR="00FF2F48" w:rsidRDefault="00FF2F48" w:rsidP="00231D13">
      <w:pPr>
        <w:pStyle w:val="ad"/>
        <w:rPr>
          <w:rFonts w:ascii="Times New Roman" w:hAnsi="Times New Roman"/>
          <w:b/>
          <w:i/>
          <w:sz w:val="10"/>
          <w:szCs w:val="10"/>
        </w:rPr>
        <w:sectPr w:rsidR="00FF2F48" w:rsidSect="00E320BD">
          <w:headerReference w:type="first" r:id="rId9"/>
          <w:pgSz w:w="11906" w:h="16838"/>
          <w:pgMar w:top="907" w:right="567" w:bottom="567" w:left="1985" w:header="284" w:footer="255" w:gutter="0"/>
          <w:cols w:space="720"/>
          <w:titlePg/>
        </w:sectPr>
      </w:pPr>
    </w:p>
    <w:p w:rsidR="00FF2F48" w:rsidRDefault="00FF2F48" w:rsidP="00FF2F48">
      <w:pPr>
        <w:autoSpaceDE w:val="0"/>
        <w:autoSpaceDN w:val="0"/>
        <w:adjustRightInd w:val="0"/>
        <w:ind w:left="4536"/>
        <w:jc w:val="center"/>
        <w:rPr>
          <w:sz w:val="28"/>
          <w:szCs w:val="28"/>
        </w:rPr>
      </w:pPr>
      <w:r w:rsidRPr="0079589C">
        <w:rPr>
          <w:sz w:val="28"/>
          <w:szCs w:val="28"/>
        </w:rPr>
        <w:lastRenderedPageBreak/>
        <w:t>Приложение</w:t>
      </w:r>
    </w:p>
    <w:p w:rsidR="00FF2F48" w:rsidRDefault="00FF2F48" w:rsidP="00FF2F48">
      <w:pPr>
        <w:autoSpaceDE w:val="0"/>
        <w:autoSpaceDN w:val="0"/>
        <w:adjustRightInd w:val="0"/>
        <w:ind w:left="4536"/>
        <w:jc w:val="center"/>
        <w:rPr>
          <w:sz w:val="28"/>
          <w:szCs w:val="28"/>
        </w:rPr>
      </w:pPr>
      <w:r w:rsidRPr="0079589C">
        <w:rPr>
          <w:sz w:val="28"/>
          <w:szCs w:val="28"/>
        </w:rPr>
        <w:t>к постановлению</w:t>
      </w:r>
      <w:r>
        <w:rPr>
          <w:sz w:val="28"/>
          <w:szCs w:val="28"/>
        </w:rPr>
        <w:t xml:space="preserve"> администрации городского округа ЗАТО Светлый</w:t>
      </w:r>
    </w:p>
    <w:p w:rsidR="00FF2F48" w:rsidRPr="0079589C" w:rsidRDefault="00FF2F48" w:rsidP="00FF2F48">
      <w:pPr>
        <w:autoSpaceDE w:val="0"/>
        <w:autoSpaceDN w:val="0"/>
        <w:adjustRightInd w:val="0"/>
        <w:ind w:left="4536"/>
        <w:jc w:val="center"/>
        <w:rPr>
          <w:sz w:val="28"/>
          <w:szCs w:val="28"/>
        </w:rPr>
      </w:pPr>
      <w:r>
        <w:rPr>
          <w:sz w:val="28"/>
          <w:szCs w:val="28"/>
        </w:rPr>
        <w:t>от 11.12.2013 № 384</w:t>
      </w:r>
    </w:p>
    <w:p w:rsidR="00FF2F48" w:rsidRDefault="00FF2F48" w:rsidP="00FF2F48">
      <w:pPr>
        <w:pStyle w:val="a3"/>
        <w:tabs>
          <w:tab w:val="center" w:pos="9960"/>
        </w:tabs>
        <w:ind w:right="-40"/>
        <w:jc w:val="center"/>
        <w:rPr>
          <w:b/>
          <w:sz w:val="28"/>
          <w:szCs w:val="28"/>
        </w:rPr>
      </w:pPr>
    </w:p>
    <w:p w:rsidR="00FF2F48" w:rsidRDefault="00FF2F48" w:rsidP="00FF2F48">
      <w:pPr>
        <w:pStyle w:val="a3"/>
        <w:tabs>
          <w:tab w:val="center" w:pos="9960"/>
        </w:tabs>
        <w:ind w:right="-40"/>
        <w:jc w:val="center"/>
        <w:rPr>
          <w:b/>
          <w:sz w:val="28"/>
          <w:szCs w:val="28"/>
        </w:rPr>
      </w:pPr>
    </w:p>
    <w:p w:rsidR="00FF2F48" w:rsidRDefault="00FF2F48" w:rsidP="00FF2F48">
      <w:pPr>
        <w:jc w:val="center"/>
        <w:rPr>
          <w:b/>
          <w:sz w:val="28"/>
        </w:rPr>
      </w:pPr>
      <w:r w:rsidRPr="003933D0">
        <w:rPr>
          <w:b/>
          <w:sz w:val="28"/>
        </w:rPr>
        <w:t>ПОРЯДОК</w:t>
      </w:r>
    </w:p>
    <w:p w:rsidR="00FF2F48" w:rsidRDefault="00FF2F48" w:rsidP="00FF2F48">
      <w:pPr>
        <w:jc w:val="center"/>
        <w:rPr>
          <w:b/>
          <w:sz w:val="28"/>
        </w:rPr>
      </w:pPr>
      <w:r w:rsidRPr="003933D0">
        <w:rPr>
          <w:b/>
          <w:sz w:val="28"/>
        </w:rPr>
        <w:t xml:space="preserve">определения нормативных затрат на оказание муниципальных </w:t>
      </w:r>
    </w:p>
    <w:p w:rsidR="00FF2F48" w:rsidRDefault="00FF2F48" w:rsidP="00FF2F48">
      <w:pPr>
        <w:jc w:val="center"/>
        <w:rPr>
          <w:b/>
          <w:sz w:val="28"/>
        </w:rPr>
      </w:pPr>
      <w:r w:rsidRPr="003933D0">
        <w:rPr>
          <w:b/>
          <w:sz w:val="28"/>
        </w:rPr>
        <w:t xml:space="preserve">услуг для выполнения муниципального задания и нормативных </w:t>
      </w:r>
    </w:p>
    <w:p w:rsidR="00FF2F48" w:rsidRDefault="00FF2F48" w:rsidP="00FF2F48">
      <w:pPr>
        <w:jc w:val="center"/>
        <w:rPr>
          <w:b/>
          <w:sz w:val="28"/>
        </w:rPr>
      </w:pPr>
      <w:r w:rsidRPr="003933D0">
        <w:rPr>
          <w:b/>
          <w:sz w:val="28"/>
        </w:rPr>
        <w:t xml:space="preserve">затрат на содержание имущества муниципальных учреждений </w:t>
      </w:r>
    </w:p>
    <w:p w:rsidR="00FF2F48" w:rsidRPr="003933D0" w:rsidRDefault="00FF2F48" w:rsidP="00FF2F48">
      <w:pPr>
        <w:jc w:val="center"/>
        <w:rPr>
          <w:b/>
          <w:sz w:val="28"/>
          <w:szCs w:val="28"/>
        </w:rPr>
      </w:pPr>
      <w:r w:rsidRPr="003933D0">
        <w:rPr>
          <w:b/>
          <w:sz w:val="28"/>
        </w:rPr>
        <w:t>городского округа ЗАТО Светлый</w:t>
      </w:r>
    </w:p>
    <w:p w:rsidR="00FF2F48" w:rsidRDefault="00FF2F48" w:rsidP="00FF2F48">
      <w:pPr>
        <w:ind w:left="720"/>
        <w:rPr>
          <w:b/>
          <w:sz w:val="28"/>
          <w:szCs w:val="28"/>
        </w:rPr>
      </w:pPr>
    </w:p>
    <w:p w:rsidR="00FF2F48" w:rsidRPr="00F228B9" w:rsidRDefault="00FF2F48" w:rsidP="00FF2F48">
      <w:pPr>
        <w:numPr>
          <w:ilvl w:val="0"/>
          <w:numId w:val="25"/>
        </w:numPr>
        <w:jc w:val="center"/>
        <w:rPr>
          <w:b/>
          <w:sz w:val="28"/>
          <w:szCs w:val="28"/>
        </w:rPr>
      </w:pPr>
      <w:r w:rsidRPr="00F228B9">
        <w:rPr>
          <w:b/>
          <w:sz w:val="28"/>
          <w:szCs w:val="28"/>
        </w:rPr>
        <w:t>Общие положения</w:t>
      </w:r>
    </w:p>
    <w:p w:rsidR="00FF2F48" w:rsidRPr="002C49DA" w:rsidRDefault="00FF2F48" w:rsidP="00FF2F48">
      <w:pPr>
        <w:ind w:left="360"/>
        <w:jc w:val="center"/>
        <w:rPr>
          <w:sz w:val="28"/>
          <w:szCs w:val="28"/>
        </w:rPr>
      </w:pPr>
    </w:p>
    <w:p w:rsidR="00FF2F48" w:rsidRPr="00F228B9" w:rsidRDefault="00FF2F48" w:rsidP="00FF2F48">
      <w:pPr>
        <w:ind w:firstLine="567"/>
        <w:jc w:val="both"/>
        <w:rPr>
          <w:sz w:val="28"/>
          <w:szCs w:val="28"/>
        </w:rPr>
      </w:pPr>
      <w:r w:rsidRPr="00F228B9">
        <w:rPr>
          <w:sz w:val="28"/>
          <w:szCs w:val="28"/>
        </w:rPr>
        <w:t>1.</w:t>
      </w:r>
      <w:r>
        <w:rPr>
          <w:sz w:val="28"/>
          <w:szCs w:val="28"/>
        </w:rPr>
        <w:t>1</w:t>
      </w:r>
      <w:r w:rsidRPr="00F228B9">
        <w:rPr>
          <w:sz w:val="28"/>
          <w:szCs w:val="28"/>
        </w:rPr>
        <w:t>. Настоящи</w:t>
      </w:r>
      <w:r>
        <w:rPr>
          <w:sz w:val="28"/>
          <w:szCs w:val="28"/>
        </w:rPr>
        <w:t>й</w:t>
      </w:r>
      <w:r w:rsidRPr="00F228B9">
        <w:rPr>
          <w:sz w:val="28"/>
          <w:szCs w:val="28"/>
        </w:rPr>
        <w:t xml:space="preserve"> </w:t>
      </w:r>
      <w:r>
        <w:rPr>
          <w:sz w:val="28"/>
          <w:szCs w:val="28"/>
        </w:rPr>
        <w:t>порядок</w:t>
      </w:r>
      <w:r w:rsidRPr="00F228B9">
        <w:rPr>
          <w:sz w:val="28"/>
          <w:szCs w:val="28"/>
        </w:rPr>
        <w:t xml:space="preserve"> определя</w:t>
      </w:r>
      <w:r>
        <w:rPr>
          <w:sz w:val="28"/>
          <w:szCs w:val="28"/>
        </w:rPr>
        <w:t>ет</w:t>
      </w:r>
      <w:r w:rsidRPr="00F228B9">
        <w:rPr>
          <w:sz w:val="28"/>
          <w:szCs w:val="28"/>
        </w:rPr>
        <w:t xml:space="preserve"> методику расчета нормативных затрат на оказание муниципальных услуг</w:t>
      </w:r>
      <w:r>
        <w:rPr>
          <w:sz w:val="28"/>
          <w:szCs w:val="28"/>
        </w:rPr>
        <w:t xml:space="preserve"> (выполнение работ)</w:t>
      </w:r>
      <w:r w:rsidRPr="00F228B9">
        <w:rPr>
          <w:sz w:val="28"/>
          <w:szCs w:val="28"/>
        </w:rPr>
        <w:t>, включенных в перечень муниципальных услуг (работ)</w:t>
      </w:r>
      <w:r>
        <w:rPr>
          <w:sz w:val="28"/>
          <w:szCs w:val="28"/>
        </w:rPr>
        <w:t xml:space="preserve"> – далее нормативные затраты. Для одной муниципальной услуги, включенной в перечень, устанавливается один норматив.</w:t>
      </w:r>
    </w:p>
    <w:p w:rsidR="00FF2F48" w:rsidRPr="00F228B9" w:rsidRDefault="00FF2F48" w:rsidP="00FF2F48">
      <w:pPr>
        <w:ind w:firstLine="567"/>
        <w:jc w:val="both"/>
        <w:rPr>
          <w:sz w:val="28"/>
          <w:szCs w:val="28"/>
        </w:rPr>
      </w:pPr>
      <w:r w:rsidRPr="00F228B9">
        <w:rPr>
          <w:sz w:val="28"/>
          <w:szCs w:val="28"/>
        </w:rPr>
        <w:t>1.</w:t>
      </w:r>
      <w:r>
        <w:rPr>
          <w:sz w:val="28"/>
          <w:szCs w:val="28"/>
        </w:rPr>
        <w:t>2</w:t>
      </w:r>
      <w:r w:rsidRPr="00F228B9">
        <w:rPr>
          <w:sz w:val="28"/>
          <w:szCs w:val="28"/>
        </w:rPr>
        <w:t>. Нормативные за</w:t>
      </w:r>
      <w:r>
        <w:rPr>
          <w:sz w:val="28"/>
          <w:szCs w:val="28"/>
        </w:rPr>
        <w:t xml:space="preserve">траты определяются отдельно по </w:t>
      </w:r>
      <w:r w:rsidRPr="00F228B9">
        <w:rPr>
          <w:sz w:val="28"/>
          <w:szCs w:val="28"/>
        </w:rPr>
        <w:t>каждому муниципальному учреждению</w:t>
      </w:r>
      <w:r>
        <w:rPr>
          <w:sz w:val="28"/>
          <w:szCs w:val="28"/>
        </w:rPr>
        <w:t xml:space="preserve"> или по группе однотипных учреждений</w:t>
      </w:r>
      <w:r w:rsidRPr="00F228B9">
        <w:rPr>
          <w:sz w:val="28"/>
          <w:szCs w:val="28"/>
        </w:rPr>
        <w:t xml:space="preserve">. Для расчета нормативных затрат по муниципальным услугам на </w:t>
      </w:r>
      <w:r>
        <w:rPr>
          <w:sz w:val="28"/>
          <w:szCs w:val="28"/>
        </w:rPr>
        <w:t>очередной</w:t>
      </w:r>
      <w:r w:rsidRPr="00F228B9">
        <w:rPr>
          <w:sz w:val="28"/>
          <w:szCs w:val="28"/>
        </w:rPr>
        <w:t xml:space="preserve"> финансовый год </w:t>
      </w:r>
      <w:r>
        <w:rPr>
          <w:sz w:val="28"/>
          <w:szCs w:val="28"/>
        </w:rPr>
        <w:t>учитываются</w:t>
      </w:r>
      <w:r w:rsidRPr="00F228B9">
        <w:rPr>
          <w:sz w:val="28"/>
          <w:szCs w:val="28"/>
        </w:rPr>
        <w:t xml:space="preserve"> все фактические расходы за прошлый год (как по услугам оплаченным за счет бюджета, так и по услугам, оплаченным физическими и юридическими лицами) и все виды услуг</w:t>
      </w:r>
      <w:r>
        <w:rPr>
          <w:sz w:val="28"/>
          <w:szCs w:val="28"/>
        </w:rPr>
        <w:t>,</w:t>
      </w:r>
      <w:r w:rsidRPr="00F228B9">
        <w:rPr>
          <w:sz w:val="28"/>
          <w:szCs w:val="28"/>
        </w:rPr>
        <w:t xml:space="preserve"> фактически оказанные </w:t>
      </w:r>
      <w:r>
        <w:rPr>
          <w:sz w:val="28"/>
          <w:szCs w:val="28"/>
        </w:rPr>
        <w:t xml:space="preserve">муниципальным </w:t>
      </w:r>
      <w:r w:rsidRPr="00F228B9">
        <w:rPr>
          <w:sz w:val="28"/>
          <w:szCs w:val="28"/>
        </w:rPr>
        <w:t>учреждением в прошлом году.</w:t>
      </w:r>
    </w:p>
    <w:p w:rsidR="00FF2F48" w:rsidRDefault="00FF2F48" w:rsidP="00FF2F48">
      <w:pPr>
        <w:ind w:firstLine="567"/>
        <w:jc w:val="both"/>
        <w:rPr>
          <w:sz w:val="28"/>
          <w:szCs w:val="28"/>
        </w:rPr>
      </w:pPr>
      <w:r w:rsidRPr="00F228B9">
        <w:rPr>
          <w:sz w:val="28"/>
          <w:szCs w:val="28"/>
        </w:rPr>
        <w:t>1.</w:t>
      </w:r>
      <w:r>
        <w:rPr>
          <w:sz w:val="28"/>
          <w:szCs w:val="28"/>
        </w:rPr>
        <w:t>3</w:t>
      </w:r>
      <w:r w:rsidRPr="00F228B9">
        <w:rPr>
          <w:sz w:val="28"/>
          <w:szCs w:val="28"/>
        </w:rPr>
        <w:t xml:space="preserve">. Объем финансового обеспечения выполнения муниципального задания муниципальными учреждениями,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бюджета городского округа </w:t>
      </w:r>
      <w:r>
        <w:rPr>
          <w:sz w:val="28"/>
          <w:szCs w:val="28"/>
        </w:rPr>
        <w:t xml:space="preserve">ЗАТО Светлый </w:t>
      </w:r>
      <w:r w:rsidRPr="00F228B9">
        <w:rPr>
          <w:sz w:val="28"/>
          <w:szCs w:val="28"/>
        </w:rPr>
        <w:t>и бюджетными росписями</w:t>
      </w:r>
      <w:r>
        <w:rPr>
          <w:sz w:val="28"/>
          <w:szCs w:val="28"/>
        </w:rPr>
        <w:t xml:space="preserve"> ГРБС, являющихся</w:t>
      </w:r>
      <w:r w:rsidRPr="00F228B9">
        <w:rPr>
          <w:sz w:val="28"/>
          <w:szCs w:val="28"/>
        </w:rPr>
        <w:t xml:space="preserve"> учредител</w:t>
      </w:r>
      <w:r>
        <w:rPr>
          <w:sz w:val="28"/>
          <w:szCs w:val="28"/>
        </w:rPr>
        <w:t>ями</w:t>
      </w:r>
      <w:r w:rsidRPr="00F228B9">
        <w:rPr>
          <w:sz w:val="28"/>
          <w:szCs w:val="28"/>
        </w:rPr>
        <w:t xml:space="preserve"> на соответствующий финансовый год</w:t>
      </w:r>
      <w:r>
        <w:rPr>
          <w:sz w:val="28"/>
          <w:szCs w:val="28"/>
        </w:rPr>
        <w:t>.</w:t>
      </w:r>
      <w:r w:rsidRPr="00F228B9">
        <w:rPr>
          <w:sz w:val="28"/>
          <w:szCs w:val="28"/>
        </w:rPr>
        <w:t xml:space="preserve"> </w:t>
      </w:r>
    </w:p>
    <w:p w:rsidR="00FF2F48" w:rsidRDefault="00FF2F48" w:rsidP="00FF2F48">
      <w:pPr>
        <w:ind w:firstLine="567"/>
        <w:jc w:val="both"/>
        <w:rPr>
          <w:sz w:val="28"/>
          <w:szCs w:val="28"/>
        </w:rPr>
      </w:pPr>
      <w:r w:rsidRPr="00F228B9">
        <w:rPr>
          <w:sz w:val="28"/>
          <w:szCs w:val="28"/>
        </w:rPr>
        <w:t>1.</w:t>
      </w:r>
      <w:r>
        <w:rPr>
          <w:sz w:val="28"/>
          <w:szCs w:val="28"/>
        </w:rPr>
        <w:t>4</w:t>
      </w:r>
      <w:r w:rsidRPr="00F228B9">
        <w:rPr>
          <w:sz w:val="28"/>
          <w:szCs w:val="28"/>
        </w:rPr>
        <w:t xml:space="preserve">. В целях утверждения нормативных затрат муниципальные учреждения направляют учредителю результаты расчетов объема нормативных затрат на оказание муниципальными учреждениями </w:t>
      </w:r>
      <w:r w:rsidRPr="00F228B9">
        <w:rPr>
          <w:sz w:val="28"/>
          <w:szCs w:val="28"/>
        </w:rPr>
        <w:lastRenderedPageBreak/>
        <w:t>муниципальных услуг и нормативных затрат на содержание имущества муниципальных учреждений на соответствующий финансовый год, определенны</w:t>
      </w:r>
      <w:r>
        <w:rPr>
          <w:sz w:val="28"/>
          <w:szCs w:val="28"/>
        </w:rPr>
        <w:t>е</w:t>
      </w:r>
      <w:r w:rsidRPr="00F228B9">
        <w:rPr>
          <w:sz w:val="28"/>
          <w:szCs w:val="28"/>
        </w:rPr>
        <w:t xml:space="preserve"> по форме</w:t>
      </w:r>
      <w:r>
        <w:rPr>
          <w:sz w:val="28"/>
          <w:szCs w:val="28"/>
        </w:rPr>
        <w:t>,</w:t>
      </w:r>
      <w:r w:rsidRPr="00F228B9">
        <w:rPr>
          <w:sz w:val="28"/>
          <w:szCs w:val="28"/>
        </w:rPr>
        <w:t xml:space="preserve"> согласно </w:t>
      </w:r>
      <w:r w:rsidRPr="005B2A4C">
        <w:rPr>
          <w:sz w:val="28"/>
          <w:szCs w:val="28"/>
        </w:rPr>
        <w:t xml:space="preserve">приложению </w:t>
      </w:r>
      <w:r>
        <w:rPr>
          <w:sz w:val="28"/>
          <w:szCs w:val="28"/>
        </w:rPr>
        <w:t xml:space="preserve">№ </w:t>
      </w:r>
      <w:r w:rsidRPr="005B2A4C">
        <w:rPr>
          <w:sz w:val="28"/>
          <w:szCs w:val="28"/>
        </w:rPr>
        <w:t>1</w:t>
      </w:r>
      <w:r>
        <w:rPr>
          <w:sz w:val="28"/>
          <w:szCs w:val="28"/>
        </w:rPr>
        <w:t xml:space="preserve"> </w:t>
      </w:r>
      <w:r w:rsidRPr="00F228B9">
        <w:rPr>
          <w:sz w:val="28"/>
          <w:szCs w:val="28"/>
        </w:rPr>
        <w:t>к настоящему Порядку</w:t>
      </w:r>
      <w:r>
        <w:rPr>
          <w:sz w:val="28"/>
          <w:szCs w:val="28"/>
        </w:rPr>
        <w:t>, а также документы и материалы, обосновывающие расчеты нормативов затрат в срок до 1 августа текущего года</w:t>
      </w:r>
      <w:r w:rsidRPr="00F228B9">
        <w:rPr>
          <w:sz w:val="28"/>
          <w:szCs w:val="28"/>
        </w:rPr>
        <w:t>.</w:t>
      </w:r>
      <w:r>
        <w:rPr>
          <w:sz w:val="28"/>
          <w:szCs w:val="28"/>
        </w:rPr>
        <w:t xml:space="preserve"> В процессе рассмотрения нормативных затрат муниципального учреждения учредителем может быть принято решение о применении корректирующих коэффициентов, учитывающих особенности оказания муниципальной услуги в конкретном муниципальном учреждении для определения объема субсидии на выполнении муниципального задания. </w:t>
      </w:r>
    </w:p>
    <w:p w:rsidR="00FF2F48" w:rsidRDefault="00FF2F48" w:rsidP="00FF2F48">
      <w:pPr>
        <w:pStyle w:val="ConsPlusNormal"/>
        <w:tabs>
          <w:tab w:val="num" w:pos="972"/>
        </w:tabs>
        <w:ind w:firstLine="567"/>
        <w:jc w:val="center"/>
        <w:rPr>
          <w:rFonts w:ascii="Times New Roman" w:hAnsi="Times New Roman" w:cs="Times New Roman"/>
          <w:sz w:val="24"/>
          <w:szCs w:val="24"/>
        </w:rPr>
      </w:pPr>
    </w:p>
    <w:p w:rsidR="00FF2F48" w:rsidRDefault="00FF2F48" w:rsidP="00FF2F48">
      <w:pPr>
        <w:pStyle w:val="ConsPlusNormal"/>
        <w:tabs>
          <w:tab w:val="num" w:pos="972"/>
        </w:tabs>
        <w:ind w:firstLine="567"/>
        <w:jc w:val="center"/>
        <w:rPr>
          <w:rFonts w:ascii="Times New Roman" w:hAnsi="Times New Roman" w:cs="Times New Roman"/>
          <w:sz w:val="24"/>
          <w:szCs w:val="24"/>
        </w:rPr>
      </w:pPr>
    </w:p>
    <w:p w:rsidR="00FF2F48" w:rsidRDefault="00FF2F48" w:rsidP="00FF2F48">
      <w:pPr>
        <w:pStyle w:val="ConsPlusNormal"/>
        <w:tabs>
          <w:tab w:val="num" w:pos="972"/>
        </w:tabs>
        <w:ind w:firstLine="567"/>
        <w:jc w:val="center"/>
        <w:rPr>
          <w:rFonts w:ascii="Times New Roman" w:hAnsi="Times New Roman" w:cs="Times New Roman"/>
          <w:sz w:val="24"/>
          <w:szCs w:val="24"/>
        </w:rPr>
      </w:pPr>
      <w:r>
        <w:rPr>
          <w:rFonts w:ascii="Times New Roman" w:hAnsi="Times New Roman" w:cs="Times New Roman"/>
          <w:sz w:val="24"/>
          <w:szCs w:val="24"/>
        </w:rPr>
        <w:t>2</w:t>
      </w:r>
    </w:p>
    <w:p w:rsidR="00FF2F48" w:rsidRPr="00F0748B" w:rsidRDefault="00FF2F48" w:rsidP="00FF2F48">
      <w:pPr>
        <w:pStyle w:val="ConsPlusNormal"/>
        <w:tabs>
          <w:tab w:val="num" w:pos="972"/>
        </w:tabs>
        <w:ind w:firstLine="567"/>
        <w:jc w:val="center"/>
        <w:rPr>
          <w:rFonts w:ascii="Times New Roman" w:hAnsi="Times New Roman" w:cs="Times New Roman"/>
          <w:sz w:val="24"/>
          <w:szCs w:val="24"/>
        </w:rPr>
      </w:pPr>
    </w:p>
    <w:p w:rsidR="00FF2F48" w:rsidRPr="00F228B9" w:rsidRDefault="00FF2F48" w:rsidP="00FF2F48">
      <w:pPr>
        <w:ind w:firstLine="567"/>
        <w:jc w:val="both"/>
        <w:rPr>
          <w:sz w:val="28"/>
          <w:szCs w:val="28"/>
        </w:rPr>
      </w:pPr>
      <w:r w:rsidRPr="00F228B9">
        <w:rPr>
          <w:sz w:val="28"/>
          <w:szCs w:val="28"/>
        </w:rPr>
        <w:t>1.</w:t>
      </w:r>
      <w:r>
        <w:rPr>
          <w:sz w:val="28"/>
          <w:szCs w:val="28"/>
        </w:rPr>
        <w:t>5</w:t>
      </w:r>
      <w:r w:rsidRPr="00F228B9">
        <w:rPr>
          <w:sz w:val="28"/>
          <w:szCs w:val="28"/>
        </w:rPr>
        <w:t>. Объем субсидии на выполнение муниципального задания муниципальному учреждению в соответствующем финансовом году определяется по следующей формуле:</w:t>
      </w:r>
    </w:p>
    <w:p w:rsidR="00FF2F48" w:rsidRPr="00F228B9" w:rsidRDefault="00FF2F48" w:rsidP="00FF2F48">
      <w:pPr>
        <w:pStyle w:val="ConsPlusNormal"/>
        <w:tabs>
          <w:tab w:val="num" w:pos="972"/>
        </w:tabs>
        <w:ind w:firstLine="567"/>
        <w:jc w:val="center"/>
        <w:rPr>
          <w:rFonts w:ascii="Times New Roman" w:hAnsi="Times New Roman" w:cs="Times New Roman"/>
          <w:sz w:val="28"/>
          <w:szCs w:val="28"/>
        </w:rPr>
      </w:pPr>
      <w:r w:rsidRPr="00F228B9">
        <w:rPr>
          <w:rFonts w:ascii="Times New Roman" w:hAnsi="Times New Roman" w:cs="Times New Roman"/>
          <w:sz w:val="28"/>
          <w:szCs w:val="28"/>
          <w:lang w:val="en-US"/>
        </w:rPr>
        <w:t>SUB</w:t>
      </w:r>
      <w:r w:rsidRPr="00F228B9">
        <w:rPr>
          <w:rFonts w:ascii="Times New Roman" w:hAnsi="Times New Roman" w:cs="Times New Roman"/>
        </w:rPr>
        <w:t>мз</w:t>
      </w:r>
      <w:r w:rsidRPr="00422A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A9E">
        <w:rPr>
          <w:rFonts w:ascii="Times New Roman" w:hAnsi="Times New Roman" w:cs="Times New Roman"/>
          <w:sz w:val="28"/>
          <w:szCs w:val="28"/>
          <w:vertAlign w:val="subscript"/>
        </w:rPr>
        <w:t xml:space="preserve"> </w:t>
      </w:r>
      <w:r w:rsidRPr="00F228B9">
        <w:rPr>
          <w:rFonts w:ascii="Times New Roman" w:hAnsi="Times New Roman" w:cs="Times New Roman"/>
          <w:sz w:val="28"/>
          <w:szCs w:val="28"/>
          <w:lang w:val="en-US"/>
        </w:rPr>
        <w:t>N</w:t>
      </w:r>
      <w:r w:rsidRPr="00F228B9">
        <w:rPr>
          <w:rFonts w:ascii="Times New Roman" w:hAnsi="Times New Roman" w:cs="Times New Roman"/>
          <w:sz w:val="28"/>
          <w:szCs w:val="28"/>
          <w:vertAlign w:val="subscript"/>
          <w:lang w:val="en-US"/>
        </w:rPr>
        <w:t>i</w:t>
      </w:r>
      <w:r w:rsidRPr="00F228B9">
        <w:rPr>
          <w:rFonts w:ascii="Times New Roman" w:hAnsi="Times New Roman" w:cs="Times New Roman"/>
          <w:sz w:val="28"/>
          <w:szCs w:val="28"/>
        </w:rPr>
        <w:t xml:space="preserve"> </w:t>
      </w:r>
      <w:r w:rsidRPr="00422A9E">
        <w:rPr>
          <w:rFonts w:ascii="Times New Roman" w:hAnsi="Times New Roman" w:cs="Times New Roman"/>
          <w:sz w:val="28"/>
          <w:szCs w:val="28"/>
        </w:rPr>
        <w:t>*</w:t>
      </w:r>
      <w:r>
        <w:rPr>
          <w:rFonts w:ascii="Times New Roman" w:hAnsi="Times New Roman" w:cs="Times New Roman"/>
          <w:sz w:val="28"/>
          <w:szCs w:val="28"/>
          <w:lang w:val="en-US"/>
        </w:rPr>
        <w:t>v</w:t>
      </w:r>
      <w:r w:rsidRPr="00F228B9">
        <w:rPr>
          <w:rFonts w:ascii="Times New Roman" w:hAnsi="Times New Roman" w:cs="Times New Roman"/>
          <w:sz w:val="28"/>
          <w:szCs w:val="28"/>
          <w:vertAlign w:val="subscript"/>
          <w:lang w:val="en-US"/>
        </w:rPr>
        <w:t>i</w:t>
      </w:r>
      <w:r w:rsidRPr="00F228B9">
        <w:rPr>
          <w:rFonts w:ascii="Times New Roman" w:hAnsi="Times New Roman" w:cs="Times New Roman"/>
          <w:sz w:val="28"/>
          <w:szCs w:val="28"/>
          <w:vertAlign w:val="subscript"/>
        </w:rPr>
        <w:t xml:space="preserve"> </w:t>
      </w:r>
      <w:r w:rsidRPr="00F228B9">
        <w:rPr>
          <w:rFonts w:ascii="Times New Roman" w:hAnsi="Times New Roman" w:cs="Times New Roman"/>
          <w:sz w:val="28"/>
          <w:szCs w:val="28"/>
        </w:rPr>
        <w:t xml:space="preserve">+ </w:t>
      </w:r>
      <w:r w:rsidRPr="00F228B9">
        <w:rPr>
          <w:rFonts w:ascii="Times New Roman" w:hAnsi="Times New Roman" w:cs="Times New Roman"/>
          <w:sz w:val="28"/>
          <w:szCs w:val="28"/>
          <w:lang w:val="en-US"/>
        </w:rPr>
        <w:t>N</w:t>
      </w:r>
      <w:r w:rsidRPr="00F228B9">
        <w:rPr>
          <w:rFonts w:ascii="Times New Roman" w:hAnsi="Times New Roman" w:cs="Times New Roman"/>
          <w:sz w:val="28"/>
          <w:szCs w:val="28"/>
          <w:vertAlign w:val="subscript"/>
        </w:rPr>
        <w:t xml:space="preserve"> им</w:t>
      </w:r>
      <w:r w:rsidRPr="00F228B9">
        <w:rPr>
          <w:rFonts w:ascii="Times New Roman" w:hAnsi="Times New Roman" w:cs="Times New Roman"/>
          <w:sz w:val="28"/>
          <w:szCs w:val="28"/>
        </w:rPr>
        <w:t xml:space="preserve"> </w:t>
      </w:r>
      <w:r>
        <w:rPr>
          <w:rFonts w:ascii="Times New Roman" w:hAnsi="Times New Roman" w:cs="Times New Roman"/>
          <w:sz w:val="28"/>
          <w:szCs w:val="28"/>
        </w:rPr>
        <w:t>)*</w:t>
      </w:r>
      <w:r w:rsidRPr="00CB72DC">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 xml:space="preserve">, </w:t>
      </w:r>
      <w:r w:rsidRPr="00F228B9">
        <w:rPr>
          <w:rFonts w:ascii="Times New Roman" w:hAnsi="Times New Roman" w:cs="Times New Roman"/>
          <w:sz w:val="28"/>
          <w:szCs w:val="28"/>
        </w:rPr>
        <w:t xml:space="preserve">где </w:t>
      </w:r>
    </w:p>
    <w:p w:rsidR="00FF2F48" w:rsidRPr="00F228B9" w:rsidRDefault="00FF2F48" w:rsidP="00FF2F48">
      <w:pPr>
        <w:pStyle w:val="ConsPlusNormal"/>
        <w:tabs>
          <w:tab w:val="num" w:pos="972"/>
        </w:tabs>
        <w:ind w:firstLine="567"/>
        <w:jc w:val="both"/>
        <w:rPr>
          <w:rFonts w:ascii="Times New Roman" w:hAnsi="Times New Roman" w:cs="Times New Roman"/>
          <w:sz w:val="28"/>
          <w:szCs w:val="28"/>
        </w:rPr>
      </w:pPr>
      <w:r w:rsidRPr="00F228B9">
        <w:rPr>
          <w:rFonts w:ascii="Times New Roman" w:hAnsi="Times New Roman" w:cs="Times New Roman"/>
          <w:sz w:val="28"/>
          <w:szCs w:val="28"/>
          <w:lang w:val="en-US"/>
        </w:rPr>
        <w:t>SUB</w:t>
      </w:r>
      <w:r w:rsidRPr="00F228B9">
        <w:rPr>
          <w:rFonts w:ascii="Times New Roman" w:hAnsi="Times New Roman" w:cs="Times New Roman"/>
        </w:rPr>
        <w:t>мз</w:t>
      </w:r>
      <w:r w:rsidRPr="00F228B9">
        <w:rPr>
          <w:rFonts w:ascii="Times New Roman" w:hAnsi="Times New Roman" w:cs="Times New Roman"/>
          <w:sz w:val="28"/>
          <w:szCs w:val="28"/>
        </w:rPr>
        <w:t xml:space="preserve"> - объем субсидии на выполнение муниципального задания муниципальному учреждению в соответствующем финансовом году;</w:t>
      </w:r>
    </w:p>
    <w:p w:rsidR="00FF2F48" w:rsidRPr="00F228B9" w:rsidRDefault="00FF2F48" w:rsidP="00FF2F48">
      <w:pPr>
        <w:pStyle w:val="ConsPlusNormal"/>
        <w:tabs>
          <w:tab w:val="num" w:pos="972"/>
        </w:tabs>
        <w:ind w:firstLine="567"/>
        <w:jc w:val="both"/>
        <w:rPr>
          <w:rFonts w:ascii="Times New Roman" w:hAnsi="Times New Roman" w:cs="Times New Roman"/>
          <w:sz w:val="28"/>
          <w:szCs w:val="28"/>
        </w:rPr>
      </w:pPr>
      <w:r w:rsidRPr="00F228B9">
        <w:rPr>
          <w:rFonts w:ascii="Times New Roman" w:hAnsi="Times New Roman" w:cs="Times New Roman"/>
          <w:sz w:val="28"/>
          <w:szCs w:val="28"/>
          <w:lang w:val="en-US"/>
        </w:rPr>
        <w:t>N</w:t>
      </w:r>
      <w:r w:rsidRPr="00F228B9">
        <w:rPr>
          <w:rFonts w:ascii="Times New Roman" w:hAnsi="Times New Roman" w:cs="Times New Roman"/>
          <w:sz w:val="28"/>
          <w:szCs w:val="28"/>
          <w:vertAlign w:val="subscript"/>
          <w:lang w:val="en-US"/>
        </w:rPr>
        <w:t>i</w:t>
      </w:r>
      <w:r w:rsidRPr="00F228B9">
        <w:rPr>
          <w:rFonts w:ascii="Times New Roman" w:hAnsi="Times New Roman" w:cs="Times New Roman"/>
          <w:sz w:val="28"/>
          <w:szCs w:val="28"/>
        </w:rPr>
        <w:t xml:space="preserve"> – нормативные затраты на оказание </w:t>
      </w:r>
      <w:r w:rsidRPr="00F228B9">
        <w:rPr>
          <w:rFonts w:ascii="Times New Roman" w:hAnsi="Times New Roman" w:cs="Times New Roman"/>
          <w:sz w:val="28"/>
          <w:szCs w:val="28"/>
          <w:lang w:val="en-US"/>
        </w:rPr>
        <w:t>i</w:t>
      </w:r>
      <w:r w:rsidRPr="00F228B9">
        <w:rPr>
          <w:rFonts w:ascii="Times New Roman" w:hAnsi="Times New Roman" w:cs="Times New Roman"/>
          <w:sz w:val="28"/>
          <w:szCs w:val="28"/>
        </w:rPr>
        <w:t>-той муниципальной услуги</w:t>
      </w:r>
      <w:r>
        <w:rPr>
          <w:rFonts w:ascii="Times New Roman" w:hAnsi="Times New Roman" w:cs="Times New Roman"/>
          <w:sz w:val="28"/>
          <w:szCs w:val="28"/>
        </w:rPr>
        <w:t xml:space="preserve"> (работы)</w:t>
      </w:r>
      <w:r w:rsidRPr="00F228B9">
        <w:rPr>
          <w:rFonts w:ascii="Times New Roman" w:hAnsi="Times New Roman" w:cs="Times New Roman"/>
          <w:sz w:val="28"/>
          <w:szCs w:val="28"/>
        </w:rPr>
        <w:t xml:space="preserve"> в соответствующем финансовом году;</w:t>
      </w:r>
    </w:p>
    <w:p w:rsidR="00FF2F48" w:rsidRPr="00422A9E" w:rsidRDefault="00FF2F48" w:rsidP="00FF2F48">
      <w:pPr>
        <w:pStyle w:val="ConsPlusNormal"/>
        <w:tabs>
          <w:tab w:val="num" w:pos="972"/>
        </w:tabs>
        <w:ind w:firstLine="567"/>
        <w:jc w:val="both"/>
        <w:rPr>
          <w:rFonts w:ascii="Times New Roman" w:hAnsi="Times New Roman" w:cs="Times New Roman"/>
          <w:sz w:val="28"/>
          <w:szCs w:val="28"/>
        </w:rPr>
      </w:pPr>
      <w:r>
        <w:rPr>
          <w:rFonts w:ascii="Times New Roman" w:hAnsi="Times New Roman" w:cs="Times New Roman"/>
          <w:sz w:val="28"/>
          <w:szCs w:val="28"/>
          <w:lang w:val="en-US"/>
        </w:rPr>
        <w:t>v</w:t>
      </w:r>
      <w:r w:rsidRPr="00F228B9">
        <w:rPr>
          <w:rFonts w:ascii="Times New Roman" w:hAnsi="Times New Roman" w:cs="Times New Roman"/>
          <w:sz w:val="28"/>
          <w:szCs w:val="28"/>
        </w:rPr>
        <w:t xml:space="preserve"> – объем (количество единиц) оказания </w:t>
      </w:r>
      <w:r w:rsidRPr="00F228B9">
        <w:rPr>
          <w:rFonts w:ascii="Times New Roman" w:hAnsi="Times New Roman" w:cs="Times New Roman"/>
          <w:sz w:val="28"/>
          <w:szCs w:val="28"/>
          <w:lang w:val="en-US"/>
        </w:rPr>
        <w:t>i</w:t>
      </w:r>
      <w:r w:rsidRPr="00F228B9">
        <w:rPr>
          <w:rFonts w:ascii="Times New Roman" w:hAnsi="Times New Roman" w:cs="Times New Roman"/>
          <w:sz w:val="28"/>
          <w:szCs w:val="28"/>
        </w:rPr>
        <w:t>-той муниципальной услуги</w:t>
      </w:r>
      <w:r>
        <w:rPr>
          <w:rFonts w:ascii="Times New Roman" w:hAnsi="Times New Roman" w:cs="Times New Roman"/>
          <w:sz w:val="28"/>
          <w:szCs w:val="28"/>
        </w:rPr>
        <w:t xml:space="preserve"> (работы)</w:t>
      </w:r>
      <w:r w:rsidRPr="00F228B9">
        <w:rPr>
          <w:rFonts w:ascii="Times New Roman" w:hAnsi="Times New Roman" w:cs="Times New Roman"/>
          <w:sz w:val="28"/>
          <w:szCs w:val="28"/>
        </w:rPr>
        <w:t xml:space="preserve"> в соответствующем финансовом году;</w:t>
      </w:r>
    </w:p>
    <w:p w:rsidR="00FF2F48" w:rsidRPr="00422A9E" w:rsidRDefault="00FF2F48" w:rsidP="00FF2F48">
      <w:pPr>
        <w:pStyle w:val="ConsPlusNormal"/>
        <w:tabs>
          <w:tab w:val="num" w:pos="972"/>
        </w:tabs>
        <w:ind w:firstLine="567"/>
        <w:jc w:val="both"/>
        <w:rPr>
          <w:rFonts w:ascii="Times New Roman" w:hAnsi="Times New Roman" w:cs="Times New Roman"/>
          <w:sz w:val="28"/>
          <w:szCs w:val="28"/>
        </w:rPr>
      </w:pPr>
      <w:r>
        <w:rPr>
          <w:rFonts w:ascii="Times New Roman" w:hAnsi="Times New Roman" w:cs="Times New Roman"/>
          <w:sz w:val="28"/>
          <w:szCs w:val="28"/>
          <w:lang w:val="en-US"/>
        </w:rPr>
        <w:t>k</w:t>
      </w:r>
      <w:r w:rsidRPr="001315A7">
        <w:rPr>
          <w:rFonts w:ascii="Times New Roman" w:hAnsi="Times New Roman" w:cs="Times New Roman"/>
          <w:sz w:val="28"/>
          <w:szCs w:val="28"/>
        </w:rPr>
        <w:t xml:space="preserve"> – </w:t>
      </w:r>
      <w:r>
        <w:rPr>
          <w:rFonts w:ascii="Times New Roman" w:hAnsi="Times New Roman" w:cs="Times New Roman"/>
          <w:sz w:val="28"/>
          <w:szCs w:val="28"/>
        </w:rPr>
        <w:t xml:space="preserve">корректирующий коэффициент, учитывающий особенности оказания муниципальной услуги в конкретном муниципальном учреждении. Первоначальный корректирующий коэффициент на нормативные затраты на оказание </w:t>
      </w:r>
      <w:r w:rsidRPr="00F228B9">
        <w:rPr>
          <w:rFonts w:ascii="Times New Roman" w:hAnsi="Times New Roman" w:cs="Times New Roman"/>
          <w:sz w:val="28"/>
          <w:szCs w:val="28"/>
          <w:lang w:val="en-US"/>
        </w:rPr>
        <w:t>i</w:t>
      </w:r>
      <w:r w:rsidRPr="00F228B9">
        <w:rPr>
          <w:rFonts w:ascii="Times New Roman" w:hAnsi="Times New Roman" w:cs="Times New Roman"/>
          <w:sz w:val="28"/>
          <w:szCs w:val="28"/>
        </w:rPr>
        <w:t>-той муниципальной услуги</w:t>
      </w:r>
      <w:r>
        <w:rPr>
          <w:rFonts w:ascii="Times New Roman" w:hAnsi="Times New Roman" w:cs="Times New Roman"/>
          <w:sz w:val="28"/>
          <w:szCs w:val="28"/>
        </w:rPr>
        <w:t xml:space="preserve"> (работы) для конкретного учреждения может рассчитываться как отношение общего объема затрат данного учреждения на единицу услуги к нормативным затратам этой услуги.</w:t>
      </w:r>
    </w:p>
    <w:p w:rsidR="00FF2F48" w:rsidRPr="00F9770A" w:rsidRDefault="00FF2F48" w:rsidP="00FF2F48">
      <w:pPr>
        <w:pStyle w:val="ConsPlusNormal"/>
        <w:tabs>
          <w:tab w:val="num" w:pos="972"/>
        </w:tabs>
        <w:ind w:firstLine="567"/>
        <w:jc w:val="both"/>
        <w:rPr>
          <w:rFonts w:ascii="Times New Roman" w:hAnsi="Times New Roman" w:cs="Times New Roman"/>
          <w:sz w:val="28"/>
          <w:szCs w:val="28"/>
        </w:rPr>
      </w:pPr>
      <w:r w:rsidRPr="00F228B9">
        <w:rPr>
          <w:rFonts w:ascii="Times New Roman" w:hAnsi="Times New Roman" w:cs="Times New Roman"/>
          <w:sz w:val="28"/>
          <w:szCs w:val="28"/>
        </w:rPr>
        <w:t>N им – нормативные затраты на содержание имущества в</w:t>
      </w:r>
      <w:r>
        <w:rPr>
          <w:rFonts w:ascii="Times New Roman" w:hAnsi="Times New Roman" w:cs="Times New Roman"/>
          <w:sz w:val="28"/>
          <w:szCs w:val="28"/>
        </w:rPr>
        <w:t xml:space="preserve"> соответствующем финансовом год.</w:t>
      </w:r>
    </w:p>
    <w:p w:rsidR="00FF2F48" w:rsidRDefault="00FF2F48" w:rsidP="00FF2F48">
      <w:pPr>
        <w:pStyle w:val="ConsPlusNormal"/>
        <w:tabs>
          <w:tab w:val="num" w:pos="972"/>
        </w:tabs>
        <w:ind w:firstLine="567"/>
        <w:jc w:val="both"/>
        <w:rPr>
          <w:rFonts w:ascii="Times New Roman" w:hAnsi="Times New Roman" w:cs="Times New Roman"/>
          <w:sz w:val="28"/>
          <w:szCs w:val="28"/>
        </w:rPr>
      </w:pPr>
      <w:r w:rsidRPr="00F228B9">
        <w:rPr>
          <w:rFonts w:ascii="Times New Roman" w:hAnsi="Times New Roman" w:cs="Times New Roman"/>
          <w:sz w:val="28"/>
          <w:szCs w:val="28"/>
        </w:rPr>
        <w:t>1.</w:t>
      </w:r>
      <w:r>
        <w:rPr>
          <w:rFonts w:ascii="Times New Roman" w:hAnsi="Times New Roman" w:cs="Times New Roman"/>
          <w:sz w:val="28"/>
          <w:szCs w:val="28"/>
        </w:rPr>
        <w:t>6</w:t>
      </w:r>
      <w:r w:rsidRPr="00F228B9">
        <w:rPr>
          <w:rFonts w:ascii="Times New Roman" w:hAnsi="Times New Roman" w:cs="Times New Roman"/>
          <w:sz w:val="28"/>
          <w:szCs w:val="28"/>
        </w:rPr>
        <w:t xml:space="preserve">. В случаях, определенных федеральными законами, нормативными правовыми актами городского округа </w:t>
      </w:r>
      <w:r>
        <w:rPr>
          <w:rFonts w:ascii="Times New Roman" w:hAnsi="Times New Roman" w:cs="Times New Roman"/>
          <w:sz w:val="28"/>
          <w:szCs w:val="28"/>
        </w:rPr>
        <w:t>ЗАТО Светлый</w:t>
      </w:r>
      <w:r w:rsidRPr="00F228B9">
        <w:rPr>
          <w:rFonts w:ascii="Times New Roman" w:hAnsi="Times New Roman" w:cs="Times New Roman"/>
          <w:sz w:val="28"/>
          <w:szCs w:val="28"/>
        </w:rPr>
        <w:t xml:space="preserve">, при оказании </w:t>
      </w:r>
      <w:r>
        <w:rPr>
          <w:rFonts w:ascii="Times New Roman" w:hAnsi="Times New Roman" w:cs="Times New Roman"/>
          <w:sz w:val="28"/>
          <w:szCs w:val="28"/>
        </w:rPr>
        <w:t xml:space="preserve">муниципальными </w:t>
      </w:r>
      <w:r w:rsidRPr="00F228B9">
        <w:rPr>
          <w:rFonts w:ascii="Times New Roman" w:hAnsi="Times New Roman" w:cs="Times New Roman"/>
          <w:sz w:val="28"/>
          <w:szCs w:val="28"/>
        </w:rPr>
        <w:t xml:space="preserve">учреждениями муниципальных услуг за плату в пределах установленного муниципального задания, размер субсидии на финансовое обеспечение выполнения указанного муниципального задания рассчитывается с учетом средств, планируемых к поступлению от потребителей указанных услуг. </w:t>
      </w:r>
    </w:p>
    <w:p w:rsidR="00FF2F48" w:rsidRPr="00F228B9" w:rsidRDefault="00FF2F48" w:rsidP="00FF2F48">
      <w:pPr>
        <w:pStyle w:val="ConsPlusNormal"/>
        <w:tabs>
          <w:tab w:val="num" w:pos="972"/>
        </w:tabs>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9E187B">
        <w:rPr>
          <w:rFonts w:ascii="Times New Roman" w:hAnsi="Times New Roman" w:cs="Times New Roman"/>
          <w:sz w:val="28"/>
          <w:szCs w:val="28"/>
        </w:rPr>
        <w:t xml:space="preserve">Нормативные затраты на оказание </w:t>
      </w:r>
      <w:r>
        <w:rPr>
          <w:rFonts w:ascii="Times New Roman" w:hAnsi="Times New Roman" w:cs="Times New Roman"/>
          <w:sz w:val="28"/>
          <w:szCs w:val="28"/>
        </w:rPr>
        <w:t>муниципальными у</w:t>
      </w:r>
      <w:r w:rsidRPr="009E187B">
        <w:rPr>
          <w:rFonts w:ascii="Times New Roman" w:hAnsi="Times New Roman" w:cs="Times New Roman"/>
          <w:sz w:val="28"/>
          <w:szCs w:val="28"/>
        </w:rPr>
        <w:t xml:space="preserve">чреждениями муниципальных услуг и нормативные затраты на содержание имущества на очередной финансовый год утверждаются </w:t>
      </w:r>
      <w:r>
        <w:rPr>
          <w:rFonts w:ascii="Times New Roman" w:hAnsi="Times New Roman" w:cs="Times New Roman"/>
          <w:sz w:val="28"/>
          <w:szCs w:val="28"/>
        </w:rPr>
        <w:t>на этапе формирования проекта бюджета городского округа ЗАТО Светлый на очередной финансовый год.</w:t>
      </w:r>
    </w:p>
    <w:p w:rsidR="00FF2F48" w:rsidRPr="002C49DA" w:rsidRDefault="00FF2F48" w:rsidP="00FF2F48">
      <w:pPr>
        <w:ind w:firstLine="567"/>
        <w:jc w:val="both"/>
      </w:pPr>
    </w:p>
    <w:p w:rsidR="00FF2F48" w:rsidRDefault="00FF2F48" w:rsidP="00FF2F48">
      <w:pPr>
        <w:ind w:firstLine="567"/>
        <w:jc w:val="center"/>
        <w:rPr>
          <w:b/>
          <w:sz w:val="28"/>
          <w:szCs w:val="28"/>
        </w:rPr>
      </w:pPr>
      <w:bookmarkStart w:id="0" w:name="sub_1200"/>
      <w:r w:rsidRPr="00F228B9">
        <w:rPr>
          <w:b/>
          <w:sz w:val="28"/>
          <w:szCs w:val="28"/>
        </w:rPr>
        <w:t>2. Методы определения нормативных затрат</w:t>
      </w:r>
    </w:p>
    <w:p w:rsidR="00FF2F48" w:rsidRPr="00F228B9" w:rsidRDefault="00FF2F48" w:rsidP="00FF2F48">
      <w:pPr>
        <w:ind w:firstLine="567"/>
        <w:jc w:val="center"/>
        <w:rPr>
          <w:b/>
          <w:sz w:val="28"/>
          <w:szCs w:val="28"/>
        </w:rPr>
      </w:pPr>
    </w:p>
    <w:p w:rsidR="00FF2F48" w:rsidRPr="00F228B9" w:rsidRDefault="00FF2F48" w:rsidP="00FF2F48">
      <w:pPr>
        <w:ind w:firstLine="567"/>
        <w:jc w:val="both"/>
        <w:rPr>
          <w:sz w:val="28"/>
          <w:szCs w:val="28"/>
        </w:rPr>
      </w:pPr>
      <w:bookmarkStart w:id="1" w:name="sub_1290"/>
      <w:bookmarkEnd w:id="0"/>
      <w:r w:rsidRPr="00F228B9">
        <w:rPr>
          <w:sz w:val="28"/>
          <w:szCs w:val="28"/>
        </w:rPr>
        <w:lastRenderedPageBreak/>
        <w:t>2.1. Для определения нормативных затрат могут использоваться следующие методы:</w:t>
      </w:r>
    </w:p>
    <w:bookmarkEnd w:id="1"/>
    <w:p w:rsidR="00FF2F48" w:rsidRPr="00F228B9" w:rsidRDefault="00FF2F48" w:rsidP="00FF2F48">
      <w:pPr>
        <w:tabs>
          <w:tab w:val="left" w:pos="720"/>
          <w:tab w:val="left" w:pos="960"/>
        </w:tabs>
        <w:ind w:left="720" w:firstLine="567"/>
        <w:jc w:val="both"/>
        <w:rPr>
          <w:sz w:val="28"/>
          <w:szCs w:val="28"/>
        </w:rPr>
      </w:pPr>
      <w:r w:rsidRPr="00F228B9">
        <w:rPr>
          <w:sz w:val="28"/>
          <w:szCs w:val="28"/>
        </w:rPr>
        <w:t>нормативный;</w:t>
      </w:r>
    </w:p>
    <w:p w:rsidR="00FF2F48" w:rsidRPr="00F228B9" w:rsidRDefault="00FF2F48" w:rsidP="00FF2F48">
      <w:pPr>
        <w:tabs>
          <w:tab w:val="left" w:pos="960"/>
        </w:tabs>
        <w:ind w:left="720" w:firstLine="567"/>
        <w:jc w:val="both"/>
        <w:rPr>
          <w:sz w:val="28"/>
          <w:szCs w:val="28"/>
        </w:rPr>
      </w:pPr>
      <w:r w:rsidRPr="00F228B9">
        <w:rPr>
          <w:sz w:val="28"/>
          <w:szCs w:val="28"/>
        </w:rPr>
        <w:t>структурный;</w:t>
      </w:r>
    </w:p>
    <w:p w:rsidR="00FF2F48" w:rsidRDefault="00FF2F48" w:rsidP="00FF2F48">
      <w:pPr>
        <w:tabs>
          <w:tab w:val="left" w:pos="960"/>
        </w:tabs>
        <w:ind w:left="720" w:firstLine="567"/>
        <w:jc w:val="both"/>
        <w:rPr>
          <w:sz w:val="28"/>
          <w:szCs w:val="28"/>
        </w:rPr>
      </w:pPr>
      <w:r w:rsidRPr="00F228B9">
        <w:rPr>
          <w:sz w:val="28"/>
          <w:szCs w:val="28"/>
        </w:rPr>
        <w:t>экспертный</w:t>
      </w:r>
      <w:r>
        <w:rPr>
          <w:sz w:val="28"/>
          <w:szCs w:val="28"/>
        </w:rPr>
        <w:t>;</w:t>
      </w:r>
    </w:p>
    <w:p w:rsidR="00FF2F48" w:rsidRPr="00F228B9" w:rsidRDefault="00FF2F48" w:rsidP="00FF2F48">
      <w:pPr>
        <w:tabs>
          <w:tab w:val="left" w:pos="960"/>
        </w:tabs>
        <w:ind w:left="720" w:firstLine="567"/>
        <w:jc w:val="both"/>
        <w:rPr>
          <w:sz w:val="28"/>
          <w:szCs w:val="28"/>
        </w:rPr>
      </w:pPr>
      <w:r>
        <w:rPr>
          <w:sz w:val="28"/>
          <w:szCs w:val="28"/>
        </w:rPr>
        <w:t>метод обратного счета</w:t>
      </w:r>
      <w:r w:rsidRPr="00F228B9">
        <w:rPr>
          <w:sz w:val="28"/>
          <w:szCs w:val="28"/>
        </w:rPr>
        <w:t>.</w:t>
      </w:r>
    </w:p>
    <w:p w:rsidR="00FF2F48" w:rsidRDefault="00FF2F48" w:rsidP="00FF2F48">
      <w:pPr>
        <w:ind w:firstLine="567"/>
        <w:jc w:val="both"/>
        <w:rPr>
          <w:sz w:val="28"/>
          <w:szCs w:val="28"/>
        </w:rPr>
      </w:pPr>
      <w:bookmarkStart w:id="2" w:name="sub_1210"/>
      <w:r w:rsidRPr="00F228B9">
        <w:rPr>
          <w:sz w:val="28"/>
          <w:szCs w:val="28"/>
        </w:rPr>
        <w:t>2.2.</w:t>
      </w:r>
      <w:r w:rsidRPr="00CF0DFB">
        <w:rPr>
          <w:sz w:val="26"/>
          <w:szCs w:val="26"/>
        </w:rPr>
        <w:t xml:space="preserve"> </w:t>
      </w:r>
      <w:r w:rsidRPr="00CF0DFB">
        <w:rPr>
          <w:sz w:val="28"/>
          <w:szCs w:val="28"/>
        </w:rPr>
        <w:t>При применении нормативного метода нормативные затраты определяются путем умножения стоимости единицы группы затрат (рабочего времени персонала, расходных материалов и т.п.) на количество единиц группы затрат, необходимых для оказания единицы муниципальной услуги</w:t>
      </w:r>
      <w:r>
        <w:rPr>
          <w:sz w:val="28"/>
          <w:szCs w:val="28"/>
        </w:rPr>
        <w:t>.</w:t>
      </w:r>
      <w:r w:rsidRPr="00F228B9">
        <w:rPr>
          <w:sz w:val="28"/>
          <w:szCs w:val="28"/>
        </w:rPr>
        <w:t xml:space="preserve"> </w:t>
      </w:r>
    </w:p>
    <w:p w:rsidR="00FF2F48" w:rsidRDefault="00FF2F48" w:rsidP="00FF2F48">
      <w:pPr>
        <w:ind w:firstLine="567"/>
        <w:jc w:val="center"/>
      </w:pPr>
    </w:p>
    <w:p w:rsidR="00FF2F48" w:rsidRDefault="00FF2F48" w:rsidP="00FF2F48">
      <w:pPr>
        <w:ind w:firstLine="567"/>
        <w:jc w:val="center"/>
      </w:pPr>
      <w:r>
        <w:t>3</w:t>
      </w:r>
    </w:p>
    <w:p w:rsidR="00FF2F48" w:rsidRDefault="00FF2F48" w:rsidP="00FF2F48">
      <w:pPr>
        <w:tabs>
          <w:tab w:val="left" w:pos="960"/>
        </w:tabs>
        <w:ind w:firstLine="567"/>
        <w:jc w:val="both"/>
        <w:rPr>
          <w:sz w:val="28"/>
          <w:szCs w:val="28"/>
        </w:rPr>
      </w:pPr>
    </w:p>
    <w:p w:rsidR="00FF2F48" w:rsidRPr="003933D0" w:rsidRDefault="00FF2F48" w:rsidP="00FF2F48">
      <w:pPr>
        <w:tabs>
          <w:tab w:val="left" w:pos="960"/>
        </w:tabs>
        <w:ind w:firstLine="567"/>
        <w:jc w:val="both"/>
        <w:rPr>
          <w:sz w:val="20"/>
          <w:szCs w:val="20"/>
        </w:rPr>
      </w:pPr>
      <w:r w:rsidRPr="00F228B9">
        <w:rPr>
          <w:sz w:val="28"/>
          <w:szCs w:val="28"/>
        </w:rPr>
        <w:t xml:space="preserve">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муниципальной услуги, указанные нормативы затрат, выраженные в натуральных показателях, используются при определении нормативных затрат. </w:t>
      </w:r>
      <w:bookmarkEnd w:id="2"/>
    </w:p>
    <w:p w:rsidR="00FF2F48" w:rsidRPr="00F228B9" w:rsidRDefault="00FF2F48" w:rsidP="00FF2F48">
      <w:pPr>
        <w:ind w:firstLine="567"/>
        <w:jc w:val="both"/>
        <w:rPr>
          <w:sz w:val="28"/>
          <w:szCs w:val="28"/>
        </w:rPr>
      </w:pPr>
      <w:r w:rsidRPr="00F228B9">
        <w:rPr>
          <w:sz w:val="28"/>
          <w:szCs w:val="28"/>
        </w:rPr>
        <w:t xml:space="preserve">В случае отсутствия утвержденных натуральных нормативов затрат учредитель в целях определения нормативных затрат может  самостоятельно установить нормативы затрат, выраженные в натуральных показателях. </w:t>
      </w:r>
    </w:p>
    <w:p w:rsidR="00FF2F48" w:rsidRPr="00F228B9" w:rsidRDefault="00FF2F48" w:rsidP="00FF2F48">
      <w:pPr>
        <w:ind w:firstLine="567"/>
        <w:jc w:val="both"/>
        <w:rPr>
          <w:sz w:val="28"/>
          <w:szCs w:val="28"/>
        </w:rPr>
      </w:pPr>
      <w:r w:rsidRPr="00F228B9">
        <w:rPr>
          <w:sz w:val="28"/>
          <w:szCs w:val="28"/>
        </w:rPr>
        <w:t>2.3.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начислениям на выплаты по оплате труда  персонала, участвующего непосредственно в оказании услуги; численности персонала, непосредственного участвующего в оказании услуги; площади помещения, используемого для оказания услуги и др.).</w:t>
      </w:r>
    </w:p>
    <w:p w:rsidR="00FF2F48" w:rsidRPr="00F228B9" w:rsidRDefault="00FF2F48" w:rsidP="00FF2F48">
      <w:pPr>
        <w:ind w:firstLine="567"/>
        <w:jc w:val="both"/>
        <w:rPr>
          <w:sz w:val="28"/>
          <w:szCs w:val="28"/>
        </w:rPr>
      </w:pPr>
      <w:r w:rsidRPr="00F228B9">
        <w:rPr>
          <w:sz w:val="28"/>
          <w:szCs w:val="28"/>
        </w:rPr>
        <w:t xml:space="preserve">2.4. При применении экспертного метода нормативные затраты в отношении соответствующей группы затрат определяются на основании </w:t>
      </w:r>
      <w:bookmarkStart w:id="3" w:name="sub_1211"/>
      <w:r w:rsidRPr="00F228B9">
        <w:rPr>
          <w:sz w:val="28"/>
          <w:szCs w:val="28"/>
        </w:rPr>
        <w:t>экспертной оценки (например, оценки доли группы затрат (трудозатраты) в общем объеме затрат, необходимых для оказания</w:t>
      </w:r>
      <w:bookmarkStart w:id="4" w:name="sub_1212"/>
      <w:r w:rsidRPr="00F228B9">
        <w:rPr>
          <w:sz w:val="28"/>
          <w:szCs w:val="28"/>
        </w:rPr>
        <w:t xml:space="preserve"> услуги и др.).</w:t>
      </w:r>
    </w:p>
    <w:bookmarkEnd w:id="3"/>
    <w:bookmarkEnd w:id="4"/>
    <w:p w:rsidR="00FF2F48" w:rsidRDefault="00FF2F48" w:rsidP="00FF2F48">
      <w:pPr>
        <w:pStyle w:val="ConsPlusNormal"/>
        <w:widowControl/>
        <w:ind w:firstLine="567"/>
        <w:jc w:val="both"/>
        <w:rPr>
          <w:rFonts w:ascii="Times New Roman" w:hAnsi="Times New Roman" w:cs="Times New Roman"/>
          <w:sz w:val="26"/>
          <w:szCs w:val="26"/>
        </w:rPr>
      </w:pPr>
      <w:r w:rsidRPr="00CF0DFB">
        <w:rPr>
          <w:rFonts w:ascii="Times New Roman" w:hAnsi="Times New Roman" w:cs="Times New Roman"/>
          <w:sz w:val="28"/>
          <w:szCs w:val="28"/>
        </w:rPr>
        <w:t>2.5. Выбор метода определения нормативных затрат осуществляется в зависимости от отр</w:t>
      </w:r>
      <w:r>
        <w:rPr>
          <w:rFonts w:ascii="Times New Roman" w:hAnsi="Times New Roman" w:cs="Times New Roman"/>
          <w:sz w:val="28"/>
          <w:szCs w:val="28"/>
        </w:rPr>
        <w:t xml:space="preserve">аслевых </w:t>
      </w:r>
      <w:r w:rsidRPr="00CF0DFB">
        <w:rPr>
          <w:rFonts w:ascii="Times New Roman" w:hAnsi="Times New Roman" w:cs="Times New Roman"/>
          <w:sz w:val="28"/>
          <w:szCs w:val="28"/>
        </w:rPr>
        <w:t>и иных особенностей оказания муниципальной услуги</w:t>
      </w:r>
      <w:r w:rsidRPr="00C24D9C">
        <w:rPr>
          <w:rFonts w:ascii="Times New Roman" w:hAnsi="Times New Roman" w:cs="Times New Roman"/>
          <w:sz w:val="26"/>
          <w:szCs w:val="26"/>
        </w:rPr>
        <w:t xml:space="preserve">. </w:t>
      </w:r>
    </w:p>
    <w:p w:rsidR="00FF2F48" w:rsidRPr="004529C7" w:rsidRDefault="00FF2F48" w:rsidP="00FF2F48">
      <w:pPr>
        <w:pStyle w:val="ConsPlusNormal"/>
        <w:widowControl/>
        <w:ind w:firstLine="567"/>
        <w:jc w:val="both"/>
        <w:rPr>
          <w:rFonts w:ascii="Times New Roman" w:hAnsi="Times New Roman" w:cs="Times New Roman"/>
          <w:sz w:val="28"/>
          <w:szCs w:val="28"/>
        </w:rPr>
      </w:pPr>
      <w:r w:rsidRPr="004529C7">
        <w:rPr>
          <w:rFonts w:ascii="Times New Roman" w:hAnsi="Times New Roman" w:cs="Times New Roman"/>
          <w:sz w:val="28"/>
          <w:szCs w:val="28"/>
        </w:rPr>
        <w:t xml:space="preserve">2.6. </w:t>
      </w:r>
      <w:r>
        <w:rPr>
          <w:rFonts w:ascii="Times New Roman" w:hAnsi="Times New Roman" w:cs="Times New Roman"/>
          <w:sz w:val="28"/>
          <w:szCs w:val="28"/>
        </w:rPr>
        <w:t xml:space="preserve">При первоначальном определении нормативные затраты рассчитываются с применением метода обратного счета. Данный метод подразумевает формирование норматива, исходя из бюджетной сметы расходов учреждения прошлого, текущего или планируемого (при наличии данных для расчета) путем деления суммы расходов учреждения на количество услуг, оказанных в соответствующем периоде. При этом в сумму текущих расходов учреждения не рекомендуется включать расходы </w:t>
      </w:r>
      <w:r>
        <w:rPr>
          <w:rFonts w:ascii="Times New Roman" w:hAnsi="Times New Roman" w:cs="Times New Roman"/>
          <w:sz w:val="28"/>
          <w:szCs w:val="28"/>
        </w:rPr>
        <w:lastRenderedPageBreak/>
        <w:t xml:space="preserve">«разового характера», например инвестиционные расходы, расходы на оказание услуг на платной основе и иные расходы «непостоянного характера».   </w:t>
      </w:r>
    </w:p>
    <w:p w:rsidR="00FF2F48" w:rsidRDefault="00FF2F48" w:rsidP="00FF2F48">
      <w:pPr>
        <w:ind w:firstLine="567"/>
        <w:jc w:val="both"/>
        <w:rPr>
          <w:sz w:val="28"/>
          <w:szCs w:val="28"/>
        </w:rPr>
      </w:pPr>
    </w:p>
    <w:p w:rsidR="00FF2F48" w:rsidRPr="00F228B9" w:rsidRDefault="00FF2F48" w:rsidP="00FF2F48">
      <w:pPr>
        <w:ind w:firstLine="567"/>
        <w:jc w:val="center"/>
        <w:rPr>
          <w:b/>
          <w:sz w:val="28"/>
          <w:szCs w:val="28"/>
        </w:rPr>
      </w:pPr>
      <w:bookmarkStart w:id="5" w:name="sub_1300"/>
      <w:r w:rsidRPr="00F228B9">
        <w:rPr>
          <w:b/>
          <w:sz w:val="28"/>
          <w:szCs w:val="28"/>
        </w:rPr>
        <w:t xml:space="preserve">3. Определение нормативных затрат на оказание </w:t>
      </w:r>
      <w:r>
        <w:rPr>
          <w:b/>
          <w:sz w:val="28"/>
          <w:szCs w:val="28"/>
        </w:rPr>
        <w:br/>
      </w:r>
      <w:r w:rsidRPr="00F228B9">
        <w:rPr>
          <w:b/>
          <w:sz w:val="28"/>
          <w:szCs w:val="28"/>
        </w:rPr>
        <w:t>муниципальной услуги</w:t>
      </w:r>
    </w:p>
    <w:p w:rsidR="00FF2F48" w:rsidRPr="00F228B9" w:rsidRDefault="00FF2F48" w:rsidP="00FF2F48">
      <w:pPr>
        <w:ind w:firstLine="567"/>
        <w:jc w:val="center"/>
        <w:rPr>
          <w:b/>
          <w:sz w:val="28"/>
          <w:szCs w:val="28"/>
        </w:rPr>
      </w:pPr>
    </w:p>
    <w:p w:rsidR="00FF2F48" w:rsidRPr="00F228B9" w:rsidRDefault="00FF2F48" w:rsidP="00FF2F48">
      <w:pPr>
        <w:ind w:firstLine="567"/>
        <w:jc w:val="both"/>
        <w:rPr>
          <w:sz w:val="28"/>
          <w:szCs w:val="28"/>
        </w:rPr>
      </w:pPr>
      <w:bookmarkStart w:id="6" w:name="sub_1314"/>
      <w:bookmarkEnd w:id="5"/>
      <w:r>
        <w:rPr>
          <w:sz w:val="28"/>
          <w:szCs w:val="28"/>
        </w:rPr>
        <w:t xml:space="preserve">3.1. </w:t>
      </w:r>
      <w:r w:rsidRPr="00F228B9">
        <w:rPr>
          <w:sz w:val="28"/>
          <w:szCs w:val="28"/>
        </w:rPr>
        <w:t xml:space="preserve">Нормативные затраты на оказание i-той муниципальной услуги в соответствующем финансовом году определяются </w:t>
      </w:r>
      <w:bookmarkEnd w:id="6"/>
      <w:r>
        <w:rPr>
          <w:sz w:val="28"/>
          <w:szCs w:val="28"/>
        </w:rPr>
        <w:t>как сумма всех нормативных затрат каждой группы.</w:t>
      </w:r>
    </w:p>
    <w:p w:rsidR="00FF2F48" w:rsidRDefault="00FF2F48" w:rsidP="00FF2F48">
      <w:pPr>
        <w:tabs>
          <w:tab w:val="left" w:pos="1080"/>
        </w:tabs>
        <w:ind w:firstLine="567"/>
        <w:jc w:val="center"/>
      </w:pPr>
      <w:bookmarkStart w:id="7" w:name="sub_1315"/>
    </w:p>
    <w:p w:rsidR="00FF2F48" w:rsidRDefault="00FF2F48" w:rsidP="00FF2F48">
      <w:pPr>
        <w:tabs>
          <w:tab w:val="left" w:pos="1080"/>
        </w:tabs>
        <w:ind w:firstLine="567"/>
        <w:jc w:val="center"/>
      </w:pPr>
    </w:p>
    <w:p w:rsidR="00FF2F48" w:rsidRDefault="00FF2F48" w:rsidP="00FF2F48">
      <w:pPr>
        <w:tabs>
          <w:tab w:val="left" w:pos="1080"/>
        </w:tabs>
        <w:ind w:firstLine="567"/>
        <w:jc w:val="center"/>
      </w:pPr>
      <w:r>
        <w:t>4</w:t>
      </w:r>
    </w:p>
    <w:p w:rsidR="00FF2F48" w:rsidRPr="00F0748B" w:rsidRDefault="00FF2F48" w:rsidP="00FF2F48">
      <w:pPr>
        <w:tabs>
          <w:tab w:val="left" w:pos="1080"/>
        </w:tabs>
        <w:ind w:firstLine="567"/>
        <w:jc w:val="center"/>
      </w:pPr>
    </w:p>
    <w:p w:rsidR="00FF2F48" w:rsidRPr="00F228B9" w:rsidRDefault="00FF2F48" w:rsidP="00FF2F48">
      <w:pPr>
        <w:ind w:firstLine="567"/>
        <w:jc w:val="both"/>
        <w:rPr>
          <w:sz w:val="28"/>
          <w:szCs w:val="28"/>
        </w:rPr>
      </w:pPr>
      <w:r w:rsidRPr="00F228B9">
        <w:rPr>
          <w:sz w:val="28"/>
          <w:szCs w:val="28"/>
        </w:rPr>
        <w:t xml:space="preserve">3.2. Состав групп затрат определяется </w:t>
      </w:r>
      <w:r>
        <w:rPr>
          <w:sz w:val="28"/>
          <w:szCs w:val="28"/>
        </w:rPr>
        <w:t>с</w:t>
      </w:r>
      <w:r w:rsidRPr="00F228B9">
        <w:rPr>
          <w:sz w:val="28"/>
          <w:szCs w:val="28"/>
        </w:rPr>
        <w:t xml:space="preserve"> учетом особенностей оказания соответствующей муниципальной услуги.</w:t>
      </w:r>
    </w:p>
    <w:p w:rsidR="00FF2F48" w:rsidRPr="00F228B9" w:rsidRDefault="00FF2F48" w:rsidP="00FF2F48">
      <w:pPr>
        <w:ind w:firstLine="567"/>
        <w:jc w:val="both"/>
        <w:rPr>
          <w:sz w:val="28"/>
          <w:szCs w:val="28"/>
        </w:rPr>
      </w:pPr>
      <w:bookmarkStart w:id="8" w:name="sub_1316"/>
      <w:bookmarkEnd w:id="7"/>
      <w:r w:rsidRPr="00F228B9">
        <w:rPr>
          <w:sz w:val="28"/>
          <w:szCs w:val="28"/>
        </w:rPr>
        <w:t>3.3. При определении нормативных затрат на оказание муниципальной услуги учитываются:</w:t>
      </w:r>
    </w:p>
    <w:bookmarkEnd w:id="8"/>
    <w:p w:rsidR="00FF2F48" w:rsidRPr="00F228B9" w:rsidRDefault="00FF2F48" w:rsidP="00FF2F48">
      <w:pPr>
        <w:tabs>
          <w:tab w:val="left" w:pos="960"/>
        </w:tabs>
        <w:ind w:firstLine="567"/>
        <w:jc w:val="both"/>
        <w:rPr>
          <w:sz w:val="28"/>
          <w:szCs w:val="28"/>
        </w:rPr>
      </w:pPr>
      <w:r w:rsidRPr="00F228B9">
        <w:rPr>
          <w:sz w:val="28"/>
          <w:szCs w:val="28"/>
        </w:rPr>
        <w:t>нормативные затраты, непосредственно связанные с оказанием муниципальной услуги – прямые затраты;</w:t>
      </w:r>
    </w:p>
    <w:p w:rsidR="00FF2F48" w:rsidRPr="00F228B9" w:rsidRDefault="00FF2F48" w:rsidP="00FF2F48">
      <w:pPr>
        <w:tabs>
          <w:tab w:val="left" w:pos="1080"/>
        </w:tabs>
        <w:ind w:firstLine="567"/>
        <w:jc w:val="both"/>
        <w:rPr>
          <w:sz w:val="28"/>
          <w:szCs w:val="28"/>
        </w:rPr>
      </w:pPr>
      <w:r w:rsidRPr="00F228B9">
        <w:rPr>
          <w:sz w:val="28"/>
          <w:szCs w:val="28"/>
        </w:rPr>
        <w:t>нормативные затраты на общехозяйственные нужды (за исключением затрат, которые учитываются в составе нормативных затрат на содержание имущества) – косвенные расходы.</w:t>
      </w:r>
    </w:p>
    <w:p w:rsidR="00FF2F48" w:rsidRPr="00F228B9" w:rsidRDefault="00FF2F48" w:rsidP="00FF2F48">
      <w:pPr>
        <w:ind w:firstLine="567"/>
        <w:jc w:val="both"/>
        <w:rPr>
          <w:sz w:val="28"/>
          <w:szCs w:val="28"/>
        </w:rPr>
      </w:pPr>
      <w:bookmarkStart w:id="9" w:name="sub_1317"/>
      <w:r w:rsidRPr="00F228B9">
        <w:rPr>
          <w:sz w:val="28"/>
          <w:szCs w:val="28"/>
        </w:rPr>
        <w:t>3.4. В составе нормативных затрат, непосредственно связанных с оказанием муниципальной услуги, учитываются следующие группы затрат:</w:t>
      </w:r>
    </w:p>
    <w:bookmarkEnd w:id="9"/>
    <w:p w:rsidR="00FF2F48" w:rsidRDefault="00FF2F48" w:rsidP="00FF2F48">
      <w:pPr>
        <w:tabs>
          <w:tab w:val="left" w:pos="1080"/>
        </w:tabs>
        <w:ind w:firstLine="567"/>
        <w:jc w:val="both"/>
        <w:rPr>
          <w:sz w:val="28"/>
          <w:szCs w:val="28"/>
        </w:rPr>
      </w:pPr>
      <w:r w:rsidRPr="00F228B9">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FF2F48" w:rsidRPr="00F228B9" w:rsidRDefault="00FF2F48" w:rsidP="00FF2F48">
      <w:pPr>
        <w:tabs>
          <w:tab w:val="left" w:pos="960"/>
        </w:tabs>
        <w:ind w:firstLine="567"/>
        <w:jc w:val="both"/>
        <w:rPr>
          <w:sz w:val="28"/>
          <w:szCs w:val="28"/>
        </w:rPr>
      </w:pPr>
      <w:r w:rsidRPr="00F228B9">
        <w:rPr>
          <w:sz w:val="28"/>
          <w:szCs w:val="28"/>
        </w:rPr>
        <w:t>нормативные затраты на приобретение материальных запасов, потребляемых в процессе оказания муниципальной услуги;</w:t>
      </w:r>
    </w:p>
    <w:p w:rsidR="00FF2F48" w:rsidRPr="00F228B9" w:rsidRDefault="00FF2F48" w:rsidP="00FF2F48">
      <w:pPr>
        <w:tabs>
          <w:tab w:val="left" w:pos="960"/>
        </w:tabs>
        <w:ind w:firstLine="567"/>
        <w:jc w:val="both"/>
        <w:rPr>
          <w:sz w:val="28"/>
          <w:szCs w:val="28"/>
        </w:rPr>
      </w:pPr>
      <w:r w:rsidRPr="00F228B9">
        <w:rPr>
          <w:sz w:val="28"/>
          <w:szCs w:val="28"/>
        </w:rPr>
        <w:t>иные нормативные затраты, непосредственно связанные с оказанием муниципальной услуги.</w:t>
      </w:r>
    </w:p>
    <w:p w:rsidR="00FF2F48" w:rsidRPr="00F228B9" w:rsidRDefault="00FF2F48" w:rsidP="00FF2F48">
      <w:pPr>
        <w:ind w:firstLine="567"/>
        <w:jc w:val="both"/>
        <w:rPr>
          <w:sz w:val="28"/>
          <w:szCs w:val="28"/>
        </w:rPr>
      </w:pPr>
      <w:r w:rsidRPr="00F228B9">
        <w:rPr>
          <w:sz w:val="28"/>
          <w:szCs w:val="28"/>
        </w:rPr>
        <w:t>Группы затрат могут быть дополнительно детализированы.</w:t>
      </w:r>
    </w:p>
    <w:p w:rsidR="00FF2F48" w:rsidRPr="00F228B9" w:rsidRDefault="00FF2F48" w:rsidP="00FF2F48">
      <w:pPr>
        <w:ind w:firstLine="567"/>
        <w:jc w:val="both"/>
        <w:rPr>
          <w:sz w:val="28"/>
          <w:szCs w:val="28"/>
        </w:rPr>
      </w:pPr>
      <w:bookmarkStart w:id="10" w:name="sub_1318"/>
      <w:r w:rsidRPr="00F228B9">
        <w:rPr>
          <w:sz w:val="28"/>
          <w:szCs w:val="28"/>
        </w:rPr>
        <w:t>3.5.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w:t>
      </w:r>
    </w:p>
    <w:bookmarkEnd w:id="10"/>
    <w:p w:rsidR="00FF2F48" w:rsidRPr="00F228B9" w:rsidRDefault="00FF2F48" w:rsidP="00FF2F48">
      <w:pPr>
        <w:ind w:firstLine="567"/>
        <w:jc w:val="both"/>
        <w:rPr>
          <w:sz w:val="28"/>
          <w:szCs w:val="28"/>
        </w:rPr>
      </w:pPr>
      <w:r w:rsidRPr="00F228B9">
        <w:rPr>
          <w:sz w:val="28"/>
          <w:szCs w:val="28"/>
        </w:rPr>
        <w:t>В составе затрат на общехозяйственные нужды выделяются следующие группы затрат:</w:t>
      </w:r>
    </w:p>
    <w:p w:rsidR="00FF2F48" w:rsidRPr="00F228B9" w:rsidRDefault="00FF2F48" w:rsidP="00FF2F48">
      <w:pPr>
        <w:tabs>
          <w:tab w:val="left" w:pos="1080"/>
        </w:tabs>
        <w:ind w:left="567"/>
        <w:jc w:val="both"/>
        <w:rPr>
          <w:sz w:val="28"/>
          <w:szCs w:val="28"/>
        </w:rPr>
      </w:pPr>
      <w:r w:rsidRPr="00F228B9">
        <w:rPr>
          <w:sz w:val="28"/>
          <w:szCs w:val="28"/>
        </w:rPr>
        <w:t>нормативные затраты на приобретение услуг связи;</w:t>
      </w:r>
    </w:p>
    <w:p w:rsidR="00FF2F48" w:rsidRDefault="00FF2F48" w:rsidP="00FF2F48">
      <w:pPr>
        <w:tabs>
          <w:tab w:val="left" w:pos="1080"/>
        </w:tabs>
        <w:ind w:firstLine="567"/>
        <w:jc w:val="both"/>
        <w:rPr>
          <w:sz w:val="28"/>
          <w:szCs w:val="28"/>
        </w:rPr>
      </w:pPr>
      <w:r w:rsidRPr="00F228B9">
        <w:rPr>
          <w:sz w:val="28"/>
          <w:szCs w:val="28"/>
        </w:rPr>
        <w:t>нормативные затраты на приобретение транспортных услуг;</w:t>
      </w:r>
    </w:p>
    <w:p w:rsidR="00FF2F48" w:rsidRPr="00F228B9" w:rsidRDefault="00FF2F48" w:rsidP="00FF2F48">
      <w:pPr>
        <w:tabs>
          <w:tab w:val="left" w:pos="1080"/>
        </w:tabs>
        <w:ind w:firstLine="567"/>
        <w:jc w:val="both"/>
        <w:rPr>
          <w:sz w:val="28"/>
          <w:szCs w:val="28"/>
        </w:rPr>
      </w:pPr>
      <w:r w:rsidRPr="00F228B9">
        <w:rPr>
          <w:sz w:val="28"/>
          <w:szCs w:val="28"/>
        </w:rPr>
        <w:t>нормативные затраты на оплату труда и начисления на выплаты по оплате труда работников муниципального учреждения, которые не принимают непосредственного участия в оказании муниципальной</w:t>
      </w:r>
      <w:r>
        <w:rPr>
          <w:sz w:val="28"/>
          <w:szCs w:val="28"/>
        </w:rPr>
        <w:t xml:space="preserve"> </w:t>
      </w:r>
      <w:r w:rsidRPr="00F228B9">
        <w:rPr>
          <w:sz w:val="28"/>
          <w:szCs w:val="28"/>
        </w:rPr>
        <w:t>услуги (административно</w:t>
      </w:r>
      <w:r>
        <w:rPr>
          <w:sz w:val="28"/>
          <w:szCs w:val="28"/>
        </w:rPr>
        <w:t>-</w:t>
      </w:r>
      <w:r w:rsidRPr="00F228B9">
        <w:rPr>
          <w:sz w:val="28"/>
          <w:szCs w:val="28"/>
        </w:rPr>
        <w:t>управленческого, административно</w:t>
      </w:r>
      <w:r>
        <w:rPr>
          <w:sz w:val="28"/>
          <w:szCs w:val="28"/>
        </w:rPr>
        <w:t>-</w:t>
      </w:r>
      <w:r w:rsidRPr="00F228B9">
        <w:rPr>
          <w:sz w:val="28"/>
          <w:szCs w:val="28"/>
        </w:rPr>
        <w:t>хозяйственного,  вспомогательного и иного персонала);</w:t>
      </w:r>
    </w:p>
    <w:p w:rsidR="00FF2F48" w:rsidRPr="00F228B9" w:rsidRDefault="00FF2F48" w:rsidP="00FF2F48">
      <w:pPr>
        <w:ind w:left="567"/>
        <w:jc w:val="both"/>
        <w:rPr>
          <w:sz w:val="28"/>
          <w:szCs w:val="28"/>
        </w:rPr>
      </w:pPr>
      <w:r w:rsidRPr="00F228B9">
        <w:rPr>
          <w:sz w:val="28"/>
          <w:szCs w:val="28"/>
        </w:rPr>
        <w:t>прочие нормативные затраты на общехозяйственные нужды.</w:t>
      </w:r>
    </w:p>
    <w:p w:rsidR="00FF2F48" w:rsidRPr="00F228B9" w:rsidRDefault="00FF2F48" w:rsidP="00FF2F48">
      <w:pPr>
        <w:ind w:firstLine="567"/>
        <w:jc w:val="both"/>
        <w:rPr>
          <w:sz w:val="28"/>
          <w:szCs w:val="28"/>
        </w:rPr>
      </w:pPr>
      <w:r w:rsidRPr="00F228B9">
        <w:rPr>
          <w:sz w:val="28"/>
          <w:szCs w:val="28"/>
        </w:rPr>
        <w:lastRenderedPageBreak/>
        <w:t>Группы затрат могут быть дополнительно детализированы.</w:t>
      </w:r>
    </w:p>
    <w:p w:rsidR="00FF2F48" w:rsidRPr="00F228B9" w:rsidRDefault="00FF2F48" w:rsidP="00FF2F48">
      <w:pPr>
        <w:ind w:firstLine="567"/>
        <w:jc w:val="both"/>
        <w:rPr>
          <w:sz w:val="28"/>
          <w:szCs w:val="28"/>
        </w:rPr>
      </w:pPr>
      <w:r w:rsidRPr="00F228B9">
        <w:rPr>
          <w:sz w:val="28"/>
          <w:szCs w:val="28"/>
        </w:rPr>
        <w:t>3.6. Нормативные затраты на оплату труда и начисления на выплаты по оплате труда рассчитываются как произведение стоимости единицы рабочего времени персонала, непосредственно занятого в оказании услуги, на количество единиц времени, необходимых для оказания конкретной муниципальной услуги</w:t>
      </w:r>
      <w:r>
        <w:rPr>
          <w:sz w:val="28"/>
          <w:szCs w:val="28"/>
        </w:rPr>
        <w:t>.</w:t>
      </w:r>
      <w:r w:rsidRPr="00F228B9">
        <w:rPr>
          <w:sz w:val="28"/>
          <w:szCs w:val="28"/>
        </w:rPr>
        <w:t xml:space="preserve"> </w:t>
      </w:r>
      <w:bookmarkStart w:id="11" w:name="sub_1319"/>
      <w:r w:rsidRPr="00F228B9">
        <w:rPr>
          <w:sz w:val="28"/>
          <w:szCs w:val="28"/>
        </w:rPr>
        <w:t>Нормативные затраты на оплату труда и начисления на выплаты по оплате труда определяются исходя из потребности в количестве персонала по категориям с учетом норм труда, принимающего непосредственное участие в оказании муниципальной услуги, в соответствии с действующей системой оплаты труда.</w:t>
      </w:r>
    </w:p>
    <w:p w:rsidR="00FF2F48" w:rsidRDefault="00FF2F48" w:rsidP="00FF2F48">
      <w:pPr>
        <w:ind w:firstLine="720"/>
        <w:jc w:val="both"/>
        <w:rPr>
          <w:sz w:val="28"/>
          <w:szCs w:val="28"/>
        </w:rPr>
      </w:pPr>
      <w:bookmarkStart w:id="12" w:name="sub_1320"/>
      <w:bookmarkEnd w:id="11"/>
    </w:p>
    <w:p w:rsidR="00FF2F48" w:rsidRDefault="00FF2F48" w:rsidP="00FF2F48">
      <w:pPr>
        <w:ind w:firstLine="720"/>
        <w:jc w:val="both"/>
        <w:rPr>
          <w:sz w:val="28"/>
          <w:szCs w:val="28"/>
        </w:rPr>
      </w:pPr>
    </w:p>
    <w:p w:rsidR="00FF2F48" w:rsidRDefault="00FF2F48" w:rsidP="00FF2F48">
      <w:pPr>
        <w:ind w:firstLine="720"/>
        <w:jc w:val="center"/>
      </w:pPr>
      <w:r w:rsidRPr="00F0748B">
        <w:t>5</w:t>
      </w:r>
    </w:p>
    <w:p w:rsidR="00FF2F48" w:rsidRPr="00F0748B" w:rsidRDefault="00FF2F48" w:rsidP="00FF2F48">
      <w:pPr>
        <w:ind w:firstLine="720"/>
        <w:jc w:val="both"/>
      </w:pPr>
    </w:p>
    <w:p w:rsidR="00FF2F48" w:rsidRPr="00F228B9" w:rsidRDefault="00FF2F48" w:rsidP="00FF2F48">
      <w:pPr>
        <w:ind w:firstLine="567"/>
        <w:jc w:val="both"/>
        <w:rPr>
          <w:sz w:val="28"/>
          <w:szCs w:val="28"/>
        </w:rPr>
      </w:pPr>
      <w:r w:rsidRPr="00F228B9">
        <w:rPr>
          <w:sz w:val="28"/>
          <w:szCs w:val="28"/>
        </w:rPr>
        <w:t>3.7.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прошлый год в натуральном или стоимостном выражении и включают в себя затраты на приобретение материальных запасов, непосредственно используемых для оказания муниципальной услуги.</w:t>
      </w:r>
    </w:p>
    <w:p w:rsidR="00FF2F48" w:rsidRPr="00F228B9" w:rsidRDefault="00FF2F48" w:rsidP="00FF2F48">
      <w:pPr>
        <w:ind w:firstLine="720"/>
        <w:jc w:val="both"/>
        <w:rPr>
          <w:sz w:val="28"/>
          <w:szCs w:val="28"/>
        </w:rPr>
      </w:pPr>
      <w:bookmarkStart w:id="13" w:name="sub_1324"/>
      <w:bookmarkEnd w:id="12"/>
      <w:r w:rsidRPr="00F228B9">
        <w:rPr>
          <w:sz w:val="28"/>
          <w:szCs w:val="28"/>
        </w:rPr>
        <w:t>3.</w:t>
      </w:r>
      <w:r>
        <w:rPr>
          <w:sz w:val="28"/>
          <w:szCs w:val="28"/>
        </w:rPr>
        <w:t>8</w:t>
      </w:r>
      <w:r w:rsidRPr="00F228B9">
        <w:rPr>
          <w:sz w:val="28"/>
          <w:szCs w:val="28"/>
        </w:rPr>
        <w:t>.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прошлый год в натуральном или стоимостном выражении.</w:t>
      </w:r>
    </w:p>
    <w:p w:rsidR="00FF2F48" w:rsidRDefault="00FF2F48" w:rsidP="00FF2F48">
      <w:pPr>
        <w:ind w:firstLine="720"/>
        <w:jc w:val="both"/>
        <w:rPr>
          <w:sz w:val="28"/>
          <w:szCs w:val="28"/>
        </w:rPr>
      </w:pPr>
      <w:bookmarkStart w:id="14" w:name="sub_1325"/>
      <w:bookmarkEnd w:id="13"/>
      <w:r>
        <w:rPr>
          <w:sz w:val="28"/>
          <w:szCs w:val="28"/>
        </w:rPr>
        <w:t>3.9</w:t>
      </w:r>
      <w:r w:rsidRPr="00F228B9">
        <w:rPr>
          <w:sz w:val="28"/>
          <w:szCs w:val="28"/>
        </w:rPr>
        <w:t>. Нормативные затраты на оплату труда и начисления на выплаты по оплате труда работников муниципального бюджетного учреждения, которые не принимают непосредственного участия в оказании муниципальной услуги (административно</w:t>
      </w:r>
      <w:r>
        <w:rPr>
          <w:sz w:val="28"/>
          <w:szCs w:val="28"/>
        </w:rPr>
        <w:t>-</w:t>
      </w:r>
      <w:r w:rsidRPr="00F228B9">
        <w:rPr>
          <w:sz w:val="28"/>
          <w:szCs w:val="28"/>
        </w:rPr>
        <w:t>управленческого, административно</w:t>
      </w:r>
      <w:r>
        <w:rPr>
          <w:sz w:val="28"/>
          <w:szCs w:val="28"/>
        </w:rPr>
        <w:t>-</w:t>
      </w:r>
      <w:r w:rsidRPr="00F228B9">
        <w:rPr>
          <w:sz w:val="28"/>
          <w:szCs w:val="28"/>
        </w:rPr>
        <w:t>хозяйственного, вспомогательного и иного персонала) определяются, исходя из количества единиц по штатному расписанию, согласованному учредителем, с учетом действующей системы оплаты труда.</w:t>
      </w:r>
    </w:p>
    <w:p w:rsidR="00FF2F48" w:rsidRPr="00F228B9" w:rsidRDefault="00FF2F48" w:rsidP="00FF2F48">
      <w:pPr>
        <w:ind w:firstLine="567"/>
        <w:jc w:val="both"/>
        <w:rPr>
          <w:sz w:val="28"/>
          <w:szCs w:val="28"/>
        </w:rPr>
      </w:pPr>
      <w:bookmarkStart w:id="15" w:name="sub_1326"/>
      <w:bookmarkEnd w:id="14"/>
      <w:r w:rsidRPr="00F228B9">
        <w:rPr>
          <w:sz w:val="28"/>
          <w:szCs w:val="28"/>
        </w:rPr>
        <w:t>3.1</w:t>
      </w:r>
      <w:r>
        <w:rPr>
          <w:sz w:val="28"/>
          <w:szCs w:val="28"/>
        </w:rPr>
        <w:t>0</w:t>
      </w:r>
      <w:r w:rsidRPr="00F228B9">
        <w:rPr>
          <w:sz w:val="28"/>
          <w:szCs w:val="28"/>
        </w:rPr>
        <w:t>. В случае, если муниципальное учреждение оказывает несколько муниципальных услуг,</w:t>
      </w:r>
      <w:r>
        <w:rPr>
          <w:sz w:val="28"/>
          <w:szCs w:val="28"/>
        </w:rPr>
        <w:t xml:space="preserve"> </w:t>
      </w:r>
      <w:r w:rsidRPr="00E611E0">
        <w:rPr>
          <w:sz w:val="28"/>
          <w:szCs w:val="28"/>
        </w:rPr>
        <w:t xml:space="preserve">либо также оказывает услуги (выполняет работы) на платной основе для физических и юридических лиц, </w:t>
      </w:r>
      <w:r w:rsidRPr="00F228B9">
        <w:rPr>
          <w:sz w:val="28"/>
          <w:szCs w:val="28"/>
        </w:rPr>
        <w:t xml:space="preserve"> распределение затрат на общехозяйственные нужды по отдельным муниципальным услугам осуществляется одним из следующих способов по согласованию с учредителем:</w:t>
      </w:r>
    </w:p>
    <w:bookmarkEnd w:id="15"/>
    <w:p w:rsidR="00FF2F48" w:rsidRPr="00F228B9" w:rsidRDefault="00FF2F48" w:rsidP="00FF2F48">
      <w:pPr>
        <w:tabs>
          <w:tab w:val="left" w:pos="1080"/>
        </w:tabs>
        <w:ind w:firstLine="567"/>
        <w:jc w:val="both"/>
        <w:rPr>
          <w:sz w:val="28"/>
          <w:szCs w:val="28"/>
        </w:rPr>
      </w:pPr>
      <w:r w:rsidRPr="00F228B9">
        <w:rPr>
          <w:sz w:val="28"/>
          <w:szCs w:val="28"/>
        </w:rPr>
        <w:t>пропорционально фонду оплаты труда основного персонала, непосредственно участвующего в оказании муниципальной услуги;</w:t>
      </w:r>
    </w:p>
    <w:p w:rsidR="00FF2F48" w:rsidRPr="00F228B9" w:rsidRDefault="00FF2F48" w:rsidP="00FF2F48">
      <w:pPr>
        <w:tabs>
          <w:tab w:val="left" w:pos="1080"/>
        </w:tabs>
        <w:ind w:firstLine="567"/>
        <w:jc w:val="both"/>
        <w:rPr>
          <w:sz w:val="28"/>
          <w:szCs w:val="28"/>
        </w:rPr>
      </w:pPr>
      <w:r w:rsidRPr="00F228B9">
        <w:rPr>
          <w:sz w:val="28"/>
          <w:szCs w:val="28"/>
        </w:rPr>
        <w:t>пропорционально объему оказываемых муниципальных услуг в случае, если муниципальные услуги, оказываемы муниципальным учреждением имеют одинаковую единицу измерения объема услуг;</w:t>
      </w:r>
    </w:p>
    <w:p w:rsidR="00FF2F48" w:rsidRPr="00F228B9" w:rsidRDefault="00FF2F48" w:rsidP="00FF2F48">
      <w:pPr>
        <w:tabs>
          <w:tab w:val="left" w:pos="1080"/>
        </w:tabs>
        <w:ind w:firstLine="567"/>
        <w:jc w:val="both"/>
        <w:rPr>
          <w:sz w:val="28"/>
          <w:szCs w:val="28"/>
        </w:rPr>
      </w:pPr>
      <w:r w:rsidRPr="00F228B9">
        <w:rPr>
          <w:sz w:val="28"/>
          <w:szCs w:val="28"/>
        </w:rPr>
        <w:t>пропорционально площади, используемой для оказания каждой муниципальной услуги (при возможности распределения общего объема площадей муниципального  учреждения между оказываемыми муниципальными услугами);</w:t>
      </w:r>
    </w:p>
    <w:p w:rsidR="00FF2F48" w:rsidRPr="00F228B9" w:rsidRDefault="00FF2F48" w:rsidP="00FF2F48">
      <w:pPr>
        <w:tabs>
          <w:tab w:val="left" w:pos="1080"/>
        </w:tabs>
        <w:ind w:firstLine="567"/>
        <w:jc w:val="both"/>
        <w:rPr>
          <w:sz w:val="28"/>
          <w:szCs w:val="28"/>
        </w:rPr>
      </w:pPr>
      <w:r w:rsidRPr="00F228B9">
        <w:rPr>
          <w:sz w:val="28"/>
          <w:szCs w:val="28"/>
        </w:rPr>
        <w:lastRenderedPageBreak/>
        <w:t>путем отнесения всего объема затрат на общехозяйственные нужды на одну муниципальную услугу (или часть оказываемых муниципальным бюджетным  учреждением  муниципальных услуг), выделенную (ых) в качестве основной (ых) услуг</w:t>
      </w:r>
      <w:r>
        <w:rPr>
          <w:sz w:val="28"/>
          <w:szCs w:val="28"/>
        </w:rPr>
        <w:t>(</w:t>
      </w:r>
      <w:r w:rsidRPr="00F228B9">
        <w:rPr>
          <w:sz w:val="28"/>
          <w:szCs w:val="28"/>
        </w:rPr>
        <w:t>и</w:t>
      </w:r>
      <w:r>
        <w:rPr>
          <w:sz w:val="28"/>
          <w:szCs w:val="28"/>
        </w:rPr>
        <w:t>)</w:t>
      </w:r>
      <w:r w:rsidRPr="00F228B9">
        <w:rPr>
          <w:sz w:val="28"/>
          <w:szCs w:val="28"/>
        </w:rPr>
        <w:t xml:space="preserve"> для муниципального учреждения;</w:t>
      </w:r>
    </w:p>
    <w:p w:rsidR="00FF2F48" w:rsidRDefault="00FF2F48" w:rsidP="00FF2F48">
      <w:pPr>
        <w:tabs>
          <w:tab w:val="left" w:pos="1080"/>
        </w:tabs>
        <w:ind w:left="567"/>
        <w:jc w:val="both"/>
        <w:rPr>
          <w:sz w:val="28"/>
          <w:szCs w:val="28"/>
        </w:rPr>
      </w:pPr>
      <w:r w:rsidRPr="00F228B9">
        <w:rPr>
          <w:sz w:val="28"/>
          <w:szCs w:val="28"/>
        </w:rPr>
        <w:t>пропорционально иному выбранному показателю.</w:t>
      </w:r>
    </w:p>
    <w:p w:rsidR="00FF2F48" w:rsidRPr="00F228B9" w:rsidRDefault="00FF2F48" w:rsidP="00FF2F48">
      <w:pPr>
        <w:ind w:firstLine="567"/>
        <w:jc w:val="both"/>
        <w:rPr>
          <w:sz w:val="28"/>
          <w:szCs w:val="28"/>
        </w:rPr>
      </w:pPr>
      <w:r>
        <w:rPr>
          <w:sz w:val="28"/>
          <w:szCs w:val="28"/>
        </w:rPr>
        <w:t xml:space="preserve">3.11. </w:t>
      </w:r>
      <w:r w:rsidRPr="00F228B9">
        <w:rPr>
          <w:sz w:val="28"/>
          <w:szCs w:val="28"/>
        </w:rPr>
        <w:t xml:space="preserve">При применении структурного метода определения нормативных затрат рассчитывается весовой коэффициент затрат на единицу </w:t>
      </w:r>
      <w:r w:rsidRPr="00F228B9">
        <w:rPr>
          <w:sz w:val="28"/>
          <w:szCs w:val="28"/>
          <w:lang w:val="en-US"/>
        </w:rPr>
        <w:t>i</w:t>
      </w:r>
      <w:r>
        <w:rPr>
          <w:sz w:val="28"/>
          <w:szCs w:val="28"/>
        </w:rPr>
        <w:t>-т</w:t>
      </w:r>
      <w:r w:rsidRPr="00F228B9">
        <w:rPr>
          <w:sz w:val="28"/>
          <w:szCs w:val="28"/>
        </w:rPr>
        <w:t>ой услуги учреждения, зависимый от выбранного основания. Расчет весового коэффициента производится по форме согласно</w:t>
      </w:r>
      <w:r w:rsidRPr="002C49DA">
        <w:rPr>
          <w:sz w:val="28"/>
          <w:szCs w:val="28"/>
        </w:rPr>
        <w:t xml:space="preserve"> приложению </w:t>
      </w:r>
      <w:r>
        <w:rPr>
          <w:sz w:val="28"/>
          <w:szCs w:val="28"/>
        </w:rPr>
        <w:t xml:space="preserve">№ </w:t>
      </w:r>
      <w:r w:rsidRPr="002C49DA">
        <w:rPr>
          <w:sz w:val="28"/>
          <w:szCs w:val="28"/>
        </w:rPr>
        <w:t>2</w:t>
      </w:r>
      <w:r w:rsidRPr="00F228B9">
        <w:rPr>
          <w:sz w:val="28"/>
          <w:szCs w:val="28"/>
        </w:rPr>
        <w:t xml:space="preserve"> к настоящему Порядку.</w:t>
      </w:r>
    </w:p>
    <w:p w:rsidR="00FF2F48" w:rsidRDefault="00FF2F48" w:rsidP="00FF2F48">
      <w:pPr>
        <w:ind w:firstLine="720"/>
        <w:jc w:val="both"/>
      </w:pPr>
    </w:p>
    <w:p w:rsidR="00FF2F48" w:rsidRDefault="00FF2F48" w:rsidP="00FF2F48">
      <w:pPr>
        <w:ind w:firstLine="720"/>
        <w:jc w:val="both"/>
      </w:pPr>
    </w:p>
    <w:p w:rsidR="00FF2F48" w:rsidRDefault="00FF2F48" w:rsidP="00FF2F48">
      <w:pPr>
        <w:ind w:firstLine="720"/>
        <w:jc w:val="center"/>
      </w:pPr>
      <w:r>
        <w:t>6</w:t>
      </w:r>
    </w:p>
    <w:p w:rsidR="00FF2F48" w:rsidRPr="00F0748B" w:rsidRDefault="00FF2F48" w:rsidP="00FF2F48">
      <w:pPr>
        <w:ind w:firstLine="720"/>
        <w:jc w:val="both"/>
        <w:rPr>
          <w:b/>
        </w:rPr>
      </w:pPr>
    </w:p>
    <w:p w:rsidR="00FF2F48" w:rsidRDefault="00FF2F48" w:rsidP="00FF2F48">
      <w:pPr>
        <w:ind w:firstLine="567"/>
        <w:jc w:val="both"/>
        <w:rPr>
          <w:sz w:val="28"/>
          <w:szCs w:val="28"/>
        </w:rPr>
      </w:pPr>
      <w:r>
        <w:rPr>
          <w:sz w:val="28"/>
          <w:szCs w:val="28"/>
        </w:rPr>
        <w:t xml:space="preserve">3.12. </w:t>
      </w:r>
      <w:r w:rsidRPr="00F228B9">
        <w:rPr>
          <w:sz w:val="28"/>
          <w:szCs w:val="28"/>
        </w:rPr>
        <w:t>Расчет норматива затрат</w:t>
      </w:r>
      <w:r>
        <w:rPr>
          <w:sz w:val="28"/>
          <w:szCs w:val="28"/>
        </w:rPr>
        <w:t xml:space="preserve"> на общехозяйственные нужды</w:t>
      </w:r>
      <w:r w:rsidRPr="00F228B9">
        <w:rPr>
          <w:sz w:val="28"/>
          <w:szCs w:val="28"/>
        </w:rPr>
        <w:t xml:space="preserve"> на единицу услуги структурным методом составляется по форме согласно </w:t>
      </w:r>
      <w:r w:rsidRPr="002C49DA">
        <w:rPr>
          <w:sz w:val="28"/>
          <w:szCs w:val="28"/>
        </w:rPr>
        <w:t xml:space="preserve">приложению </w:t>
      </w:r>
      <w:r>
        <w:rPr>
          <w:sz w:val="28"/>
          <w:szCs w:val="28"/>
        </w:rPr>
        <w:t xml:space="preserve">№ </w:t>
      </w:r>
      <w:r w:rsidRPr="002C49DA">
        <w:rPr>
          <w:sz w:val="28"/>
          <w:szCs w:val="28"/>
        </w:rPr>
        <w:t>3</w:t>
      </w:r>
      <w:r w:rsidRPr="00F228B9">
        <w:rPr>
          <w:sz w:val="28"/>
          <w:szCs w:val="28"/>
        </w:rPr>
        <w:t xml:space="preserve"> к настоящему Порядку.</w:t>
      </w:r>
    </w:p>
    <w:p w:rsidR="00FF2F48" w:rsidRDefault="00FF2F48" w:rsidP="00FF2F48">
      <w:pPr>
        <w:ind w:firstLine="567"/>
        <w:jc w:val="both"/>
        <w:rPr>
          <w:sz w:val="28"/>
          <w:szCs w:val="28"/>
        </w:rPr>
      </w:pPr>
      <w:r>
        <w:rPr>
          <w:sz w:val="28"/>
          <w:szCs w:val="28"/>
        </w:rPr>
        <w:t xml:space="preserve">3.13. Нормативные затраты на выполнение работ определяются в порядке, аналогичном порядку определения нормативных затрат на оказание муниципальных услуг. </w:t>
      </w:r>
    </w:p>
    <w:p w:rsidR="00FF2F48" w:rsidRDefault="00FF2F48" w:rsidP="00FF2F48">
      <w:pPr>
        <w:ind w:firstLine="567"/>
        <w:jc w:val="both"/>
        <w:rPr>
          <w:sz w:val="28"/>
          <w:szCs w:val="28"/>
        </w:rPr>
      </w:pPr>
      <w:r>
        <w:rPr>
          <w:sz w:val="28"/>
          <w:szCs w:val="28"/>
        </w:rPr>
        <w:t>3.14. В случае отсутствия возможности определения нормативных затрат в установленном порядке или разовом характере выполнения работы, допускается применения сметного метода расчета затрат (определение нормативных затрат на выполнение работы осуществляется на основе детализированной сметы).</w:t>
      </w:r>
    </w:p>
    <w:p w:rsidR="00FF2F48" w:rsidRDefault="00FF2F48" w:rsidP="00FF2F48">
      <w:pPr>
        <w:ind w:firstLine="720"/>
        <w:jc w:val="both"/>
        <w:rPr>
          <w:sz w:val="28"/>
          <w:szCs w:val="28"/>
        </w:rPr>
      </w:pPr>
      <w:r>
        <w:rPr>
          <w:sz w:val="28"/>
          <w:szCs w:val="28"/>
        </w:rPr>
        <w:t>3.15. При определении нормативных затрат не учитываются:</w:t>
      </w:r>
    </w:p>
    <w:p w:rsidR="00FF2F48" w:rsidRDefault="00FF2F48" w:rsidP="00FF2F48">
      <w:pPr>
        <w:ind w:firstLine="720"/>
        <w:jc w:val="both"/>
        <w:rPr>
          <w:sz w:val="28"/>
          <w:szCs w:val="28"/>
        </w:rPr>
      </w:pPr>
      <w:r>
        <w:rPr>
          <w:sz w:val="28"/>
          <w:szCs w:val="28"/>
        </w:rPr>
        <w:t>субсидии на иные цели, предоставленные учреждению из соответствующего бюджета в соответствии с абзацем вторым пункта 1 статьи 78.1 Бюджетного кодекса Российской Федерации, в том числе на финансовое обеспечение затрат, не носящих постоянного характера;</w:t>
      </w:r>
    </w:p>
    <w:p w:rsidR="00FF2F48" w:rsidRDefault="00FF2F48" w:rsidP="00FF2F48">
      <w:pPr>
        <w:ind w:firstLine="720"/>
        <w:jc w:val="both"/>
        <w:rPr>
          <w:sz w:val="28"/>
          <w:szCs w:val="28"/>
        </w:rPr>
      </w:pPr>
      <w:r>
        <w:rPr>
          <w:sz w:val="28"/>
          <w:szCs w:val="28"/>
        </w:rPr>
        <w:t>бюджетные инвестиции;</w:t>
      </w:r>
    </w:p>
    <w:p w:rsidR="00FF2F48" w:rsidRDefault="00FF2F48" w:rsidP="00FF2F48">
      <w:pPr>
        <w:ind w:firstLine="720"/>
        <w:jc w:val="both"/>
        <w:rPr>
          <w:sz w:val="28"/>
          <w:szCs w:val="28"/>
        </w:rPr>
      </w:pPr>
      <w:r>
        <w:rPr>
          <w:sz w:val="28"/>
          <w:szCs w:val="28"/>
        </w:rPr>
        <w:t>финансовое обеспечение осуществления учреждением полномочий органа власти по исполнению публичных обязательств, подлежащих исполнению в денежной форме.</w:t>
      </w:r>
      <w:bookmarkStart w:id="16" w:name="sub_1400"/>
    </w:p>
    <w:p w:rsidR="00FF2F48" w:rsidRDefault="00FF2F48" w:rsidP="00FF2F48">
      <w:pPr>
        <w:jc w:val="both"/>
        <w:rPr>
          <w:sz w:val="28"/>
          <w:szCs w:val="28"/>
        </w:rPr>
      </w:pPr>
    </w:p>
    <w:p w:rsidR="00FF2F48" w:rsidRDefault="00FF2F48" w:rsidP="00FF2F48">
      <w:pPr>
        <w:pStyle w:val="Default"/>
        <w:ind w:right="-4" w:firstLine="567"/>
        <w:jc w:val="center"/>
        <w:rPr>
          <w:b/>
          <w:bCs/>
          <w:sz w:val="28"/>
          <w:szCs w:val="28"/>
        </w:rPr>
      </w:pPr>
      <w:r>
        <w:rPr>
          <w:b/>
          <w:bCs/>
          <w:sz w:val="28"/>
          <w:szCs w:val="28"/>
        </w:rPr>
        <w:t xml:space="preserve">4. Определение нормативных затрат </w:t>
      </w:r>
      <w:r w:rsidRPr="00850B7F">
        <w:rPr>
          <w:b/>
          <w:bCs/>
          <w:sz w:val="28"/>
          <w:szCs w:val="28"/>
        </w:rPr>
        <w:t>на содержание имущества</w:t>
      </w:r>
    </w:p>
    <w:p w:rsidR="00FF2F48" w:rsidRPr="00850B7F" w:rsidRDefault="00FF2F48" w:rsidP="00FF2F48">
      <w:pPr>
        <w:pStyle w:val="Default"/>
        <w:jc w:val="center"/>
        <w:rPr>
          <w:sz w:val="28"/>
          <w:szCs w:val="28"/>
        </w:rPr>
      </w:pPr>
    </w:p>
    <w:p w:rsidR="00FF2F48" w:rsidRPr="00850B7F" w:rsidRDefault="00FF2F48" w:rsidP="00FF2F48">
      <w:pPr>
        <w:pStyle w:val="Default"/>
        <w:ind w:firstLine="567"/>
        <w:jc w:val="both"/>
        <w:rPr>
          <w:sz w:val="28"/>
          <w:szCs w:val="28"/>
        </w:rPr>
      </w:pPr>
      <w:r>
        <w:rPr>
          <w:sz w:val="28"/>
          <w:szCs w:val="28"/>
        </w:rPr>
        <w:t>4.1.</w:t>
      </w:r>
      <w:r w:rsidRPr="00850B7F">
        <w:rPr>
          <w:sz w:val="28"/>
          <w:szCs w:val="28"/>
        </w:rPr>
        <w:t xml:space="preserve"> В составе нормативных затрат на содержание имущества (N</w:t>
      </w:r>
      <w:r w:rsidRPr="00850B7F">
        <w:rPr>
          <w:sz w:val="18"/>
          <w:szCs w:val="18"/>
        </w:rPr>
        <w:t>им</w:t>
      </w:r>
      <w:r w:rsidRPr="00850B7F">
        <w:rPr>
          <w:sz w:val="28"/>
          <w:szCs w:val="28"/>
        </w:rPr>
        <w:t xml:space="preserve">) </w:t>
      </w:r>
      <w:r>
        <w:rPr>
          <w:sz w:val="28"/>
          <w:szCs w:val="28"/>
        </w:rPr>
        <w:t>у</w:t>
      </w:r>
      <w:r w:rsidRPr="00850B7F">
        <w:rPr>
          <w:sz w:val="28"/>
          <w:szCs w:val="28"/>
        </w:rPr>
        <w:t xml:space="preserve">чреждения </w:t>
      </w:r>
      <w:r>
        <w:rPr>
          <w:sz w:val="28"/>
          <w:szCs w:val="28"/>
        </w:rPr>
        <w:t xml:space="preserve">(приложение № 4) </w:t>
      </w:r>
      <w:r w:rsidRPr="00850B7F">
        <w:rPr>
          <w:sz w:val="28"/>
          <w:szCs w:val="28"/>
        </w:rPr>
        <w:t xml:space="preserve">выделяют: </w:t>
      </w:r>
    </w:p>
    <w:p w:rsidR="00FF2F48" w:rsidRPr="004B2AA7" w:rsidRDefault="00FF2F48" w:rsidP="00FF2F48">
      <w:pPr>
        <w:pStyle w:val="Default"/>
        <w:ind w:firstLine="567"/>
        <w:jc w:val="both"/>
        <w:rPr>
          <w:color w:val="auto"/>
          <w:sz w:val="28"/>
          <w:szCs w:val="28"/>
        </w:rPr>
      </w:pPr>
      <w:r w:rsidRPr="004B2AA7">
        <w:rPr>
          <w:color w:val="auto"/>
          <w:sz w:val="28"/>
          <w:szCs w:val="28"/>
        </w:rPr>
        <w:t>1) нормативные затраты на коммунальные услуги, в том числе: затраты на потребление тепловой энергии (объем затрат на оплату указанного вида коммунальных платежей за исключением затрат по этому виду платежей, отнесенные к нормативным затратам на оказание муниципальной услуги) и  затраты на потребление электрической энергии (объем затрат на оплату указанного вида коммунальных платежей за исключением затрат по этому виду платежей, отнесенные к нормативным затратам на оказание муниципальной услуги);</w:t>
      </w:r>
    </w:p>
    <w:p w:rsidR="00FF2F48" w:rsidRDefault="00FF2F48" w:rsidP="00FF2F48">
      <w:pPr>
        <w:tabs>
          <w:tab w:val="left" w:pos="960"/>
        </w:tabs>
        <w:ind w:firstLine="567"/>
        <w:jc w:val="both"/>
        <w:rPr>
          <w:sz w:val="28"/>
          <w:szCs w:val="28"/>
        </w:rPr>
      </w:pPr>
      <w:r w:rsidRPr="00850B7F">
        <w:rPr>
          <w:sz w:val="28"/>
          <w:szCs w:val="28"/>
        </w:rPr>
        <w:lastRenderedPageBreak/>
        <w:t>2)</w:t>
      </w:r>
      <w:r>
        <w:rPr>
          <w:sz w:val="28"/>
          <w:szCs w:val="28"/>
        </w:rPr>
        <w:t xml:space="preserve"> </w:t>
      </w:r>
      <w:r w:rsidRPr="00F228B9">
        <w:rPr>
          <w:sz w:val="28"/>
          <w:szCs w:val="28"/>
        </w:rPr>
        <w:t>нормативные затраты на содержание объектов недвижимого имущества, закрепленного за муниципальным учреждением на праве оперативного управления или приобретенным муниципальным учреждением за счет средств, выделенных ему учредителем на приобретение такого имущества, а также недвижимого имущества, находящегося у муниципального учреждения на основании договора аренды или безвозмездного пользования, эксплуатируемого в процессе оказания муниципальных услуг (далее – нормативные затраты на содержание недвижимого имущества);</w:t>
      </w:r>
    </w:p>
    <w:p w:rsidR="00FF2F48" w:rsidRDefault="00FF2F48" w:rsidP="00FF2F48">
      <w:pPr>
        <w:tabs>
          <w:tab w:val="left" w:pos="960"/>
        </w:tabs>
        <w:ind w:firstLine="567"/>
        <w:jc w:val="both"/>
        <w:rPr>
          <w:color w:val="000000"/>
          <w:sz w:val="28"/>
          <w:szCs w:val="28"/>
        </w:rPr>
      </w:pPr>
      <w:r w:rsidRPr="004B2AA7">
        <w:rPr>
          <w:sz w:val="28"/>
          <w:szCs w:val="28"/>
        </w:rPr>
        <w:t>3) нормативные</w:t>
      </w:r>
      <w:r w:rsidRPr="004B2AA7">
        <w:rPr>
          <w:color w:val="000000"/>
          <w:sz w:val="28"/>
          <w:szCs w:val="28"/>
        </w:rPr>
        <w:t xml:space="preserve"> затраты на содержание объектов особо ценного движимого имущества, закрепленного за муниципальным учреждением или приобретенным муниципальным учреждением за счет средств,</w:t>
      </w:r>
      <w:r>
        <w:rPr>
          <w:color w:val="000000"/>
          <w:sz w:val="28"/>
          <w:szCs w:val="28"/>
        </w:rPr>
        <w:br/>
      </w:r>
    </w:p>
    <w:p w:rsidR="00FF2F48" w:rsidRPr="00F0748B" w:rsidRDefault="00FF2F48" w:rsidP="00FF2F48">
      <w:pPr>
        <w:tabs>
          <w:tab w:val="left" w:pos="960"/>
        </w:tabs>
        <w:ind w:firstLine="567"/>
        <w:jc w:val="center"/>
      </w:pPr>
      <w:r>
        <w:t>7</w:t>
      </w:r>
    </w:p>
    <w:p w:rsidR="00FF2F48" w:rsidRPr="00F0748B" w:rsidRDefault="00FF2F48" w:rsidP="00FF2F48">
      <w:pPr>
        <w:tabs>
          <w:tab w:val="left" w:pos="960"/>
        </w:tabs>
        <w:ind w:firstLine="567"/>
        <w:jc w:val="both"/>
      </w:pPr>
    </w:p>
    <w:p w:rsidR="00FF2F48" w:rsidRPr="004B2AA7" w:rsidRDefault="00FF2F48" w:rsidP="00FF2F48">
      <w:pPr>
        <w:tabs>
          <w:tab w:val="left" w:pos="960"/>
        </w:tabs>
        <w:jc w:val="both"/>
        <w:rPr>
          <w:color w:val="000000"/>
          <w:sz w:val="28"/>
          <w:szCs w:val="28"/>
        </w:rPr>
      </w:pPr>
      <w:r w:rsidRPr="004B2AA7">
        <w:rPr>
          <w:color w:val="000000"/>
          <w:sz w:val="28"/>
          <w:szCs w:val="28"/>
        </w:rPr>
        <w:t>выделенных ему учредителем на приобретение такого имущества (далее – нормативные затраты на содержание особо ценного движимого имущества);</w:t>
      </w:r>
    </w:p>
    <w:p w:rsidR="00FF2F48" w:rsidRDefault="00FF2F48" w:rsidP="00FF2F48">
      <w:pPr>
        <w:pStyle w:val="Default"/>
        <w:ind w:firstLine="567"/>
        <w:jc w:val="both"/>
        <w:rPr>
          <w:sz w:val="28"/>
          <w:szCs w:val="28"/>
        </w:rPr>
      </w:pPr>
      <w:r>
        <w:rPr>
          <w:sz w:val="28"/>
          <w:szCs w:val="28"/>
        </w:rPr>
        <w:t>4</w:t>
      </w:r>
      <w:r w:rsidRPr="00850B7F">
        <w:rPr>
          <w:sz w:val="28"/>
          <w:szCs w:val="28"/>
        </w:rPr>
        <w:t xml:space="preserve">) затраты на уплату налогов, в качестве объекта налогообложения по которым признается недвижимое и особо ценное движимое имущество, закрепленное за </w:t>
      </w:r>
      <w:r>
        <w:rPr>
          <w:sz w:val="28"/>
          <w:szCs w:val="28"/>
        </w:rPr>
        <w:t>муниципальным у</w:t>
      </w:r>
      <w:r w:rsidRPr="00850B7F">
        <w:rPr>
          <w:sz w:val="28"/>
          <w:szCs w:val="28"/>
        </w:rPr>
        <w:t xml:space="preserve">чреждением или приобретенное </w:t>
      </w:r>
      <w:r>
        <w:rPr>
          <w:sz w:val="28"/>
          <w:szCs w:val="28"/>
        </w:rPr>
        <w:t>у</w:t>
      </w:r>
      <w:r w:rsidRPr="00850B7F">
        <w:rPr>
          <w:sz w:val="28"/>
          <w:szCs w:val="28"/>
        </w:rPr>
        <w:t xml:space="preserve">чреждением за счет средств, выделенных ему </w:t>
      </w:r>
      <w:r>
        <w:rPr>
          <w:sz w:val="28"/>
          <w:szCs w:val="28"/>
        </w:rPr>
        <w:t>учредителем</w:t>
      </w:r>
      <w:r w:rsidRPr="00850B7F">
        <w:rPr>
          <w:sz w:val="28"/>
          <w:szCs w:val="28"/>
        </w:rPr>
        <w:t xml:space="preserve"> на приобретение такого имущества, в том числе зе</w:t>
      </w:r>
      <w:r>
        <w:rPr>
          <w:sz w:val="28"/>
          <w:szCs w:val="28"/>
        </w:rPr>
        <w:t>мельные участки;</w:t>
      </w:r>
      <w:r w:rsidRPr="00850B7F">
        <w:rPr>
          <w:sz w:val="28"/>
          <w:szCs w:val="28"/>
        </w:rPr>
        <w:t xml:space="preserve"> </w:t>
      </w:r>
    </w:p>
    <w:p w:rsidR="00FF2F48" w:rsidRPr="003B62FB" w:rsidRDefault="00FF2F48" w:rsidP="00FF2F48">
      <w:pPr>
        <w:ind w:firstLine="567"/>
        <w:jc w:val="both"/>
        <w:rPr>
          <w:sz w:val="28"/>
          <w:szCs w:val="28"/>
        </w:rPr>
      </w:pPr>
      <w:r>
        <w:rPr>
          <w:sz w:val="28"/>
          <w:szCs w:val="28"/>
        </w:rPr>
        <w:t>4.2</w:t>
      </w:r>
      <w:r w:rsidRPr="00850B7F">
        <w:rPr>
          <w:sz w:val="28"/>
          <w:szCs w:val="28"/>
        </w:rPr>
        <w:t xml:space="preserve">. </w:t>
      </w:r>
      <w:r w:rsidRPr="003B62FB">
        <w:rPr>
          <w:sz w:val="28"/>
          <w:szCs w:val="28"/>
        </w:rPr>
        <w:t xml:space="preserve">Нормативные затраты на коммунальные услуги для </w:t>
      </w:r>
      <w:r>
        <w:rPr>
          <w:sz w:val="28"/>
          <w:szCs w:val="28"/>
        </w:rPr>
        <w:t>у</w:t>
      </w:r>
      <w:r w:rsidRPr="003B62FB">
        <w:rPr>
          <w:sz w:val="28"/>
          <w:szCs w:val="28"/>
        </w:rPr>
        <w:t xml:space="preserve">чреждений определяются исходя из нормативных объемов потребления коммунальных услуг или фактических объемов потребления коммунальных услуг за прошлые годы в натуральном </w:t>
      </w:r>
      <w:r>
        <w:rPr>
          <w:sz w:val="28"/>
          <w:szCs w:val="28"/>
        </w:rPr>
        <w:t xml:space="preserve">или стоимостном </w:t>
      </w:r>
      <w:r w:rsidRPr="003B62FB">
        <w:rPr>
          <w:sz w:val="28"/>
          <w:szCs w:val="28"/>
        </w:rPr>
        <w:t xml:space="preserve">выражении с учетом требований обеспечения энергоэффективности и энергосбережения и с учетом изменений в составе используемого особо ценного движимого и недвижимого имущества обособленно по видам энергетических ресурсов: </w:t>
      </w:r>
    </w:p>
    <w:p w:rsidR="00FF2F48" w:rsidRPr="00F228B9" w:rsidRDefault="00FF2F48" w:rsidP="00FF2F48">
      <w:pPr>
        <w:tabs>
          <w:tab w:val="left" w:pos="1080"/>
        </w:tabs>
        <w:ind w:left="567"/>
        <w:jc w:val="both"/>
        <w:rPr>
          <w:sz w:val="28"/>
          <w:szCs w:val="28"/>
        </w:rPr>
      </w:pPr>
      <w:r w:rsidRPr="00F228B9">
        <w:rPr>
          <w:sz w:val="28"/>
          <w:szCs w:val="28"/>
        </w:rPr>
        <w:t>нормативные затраты на холодное водоснабжение и водоотведение;</w:t>
      </w:r>
    </w:p>
    <w:p w:rsidR="00FF2F48" w:rsidRPr="00F228B9" w:rsidRDefault="00FF2F48" w:rsidP="00FF2F48">
      <w:pPr>
        <w:tabs>
          <w:tab w:val="left" w:pos="1080"/>
        </w:tabs>
        <w:ind w:left="567"/>
        <w:jc w:val="both"/>
        <w:rPr>
          <w:sz w:val="28"/>
          <w:szCs w:val="28"/>
        </w:rPr>
      </w:pPr>
      <w:r w:rsidRPr="00F228B9">
        <w:rPr>
          <w:sz w:val="28"/>
          <w:szCs w:val="28"/>
        </w:rPr>
        <w:t>нормативные затраты на горячее водоснабжение;</w:t>
      </w:r>
    </w:p>
    <w:p w:rsidR="00FF2F48" w:rsidRPr="00F228B9" w:rsidRDefault="00FF2F48" w:rsidP="00FF2F48">
      <w:pPr>
        <w:tabs>
          <w:tab w:val="left" w:pos="1080"/>
        </w:tabs>
        <w:ind w:left="567"/>
        <w:jc w:val="both"/>
        <w:rPr>
          <w:sz w:val="28"/>
          <w:szCs w:val="28"/>
        </w:rPr>
      </w:pPr>
      <w:r w:rsidRPr="00F228B9">
        <w:rPr>
          <w:sz w:val="28"/>
          <w:szCs w:val="28"/>
        </w:rPr>
        <w:t>нормативные затраты на теплоснабжение;</w:t>
      </w:r>
    </w:p>
    <w:p w:rsidR="00FF2F48" w:rsidRPr="00F228B9" w:rsidRDefault="00FF2F48" w:rsidP="00FF2F48">
      <w:pPr>
        <w:tabs>
          <w:tab w:val="left" w:pos="1080"/>
        </w:tabs>
        <w:ind w:firstLine="567"/>
        <w:jc w:val="both"/>
        <w:rPr>
          <w:sz w:val="28"/>
          <w:szCs w:val="28"/>
        </w:rPr>
      </w:pPr>
      <w:r w:rsidRPr="00F228B9">
        <w:rPr>
          <w:sz w:val="28"/>
          <w:szCs w:val="28"/>
        </w:rPr>
        <w:t>нормативные затраты на электроснабжение.</w:t>
      </w:r>
    </w:p>
    <w:p w:rsidR="00FF2F48" w:rsidRPr="00F228B9" w:rsidRDefault="00FF2F48" w:rsidP="00FF2F48">
      <w:pPr>
        <w:ind w:firstLine="567"/>
        <w:jc w:val="both"/>
        <w:rPr>
          <w:sz w:val="28"/>
          <w:szCs w:val="28"/>
        </w:rPr>
      </w:pPr>
      <w:bookmarkStart w:id="17" w:name="sub_1322"/>
      <w:r>
        <w:rPr>
          <w:sz w:val="28"/>
          <w:szCs w:val="28"/>
        </w:rPr>
        <w:t>4.</w:t>
      </w:r>
      <w:r w:rsidRPr="00F228B9">
        <w:rPr>
          <w:sz w:val="28"/>
          <w:szCs w:val="28"/>
        </w:rPr>
        <w:t>3. Нормативные затраты на содержание недвижимого имущества могут быть детализированы по следующим группам затрат:</w:t>
      </w:r>
    </w:p>
    <w:bookmarkEnd w:id="17"/>
    <w:p w:rsidR="00FF2F48" w:rsidRPr="00F228B9" w:rsidRDefault="00FF2F48" w:rsidP="00FF2F48">
      <w:pPr>
        <w:tabs>
          <w:tab w:val="left" w:pos="960"/>
        </w:tabs>
        <w:ind w:firstLine="567"/>
        <w:jc w:val="both"/>
        <w:rPr>
          <w:sz w:val="28"/>
          <w:szCs w:val="28"/>
        </w:rPr>
      </w:pPr>
      <w:r w:rsidRPr="00F228B9">
        <w:rPr>
          <w:sz w:val="28"/>
          <w:szCs w:val="28"/>
        </w:rPr>
        <w:t>нормативные затраты на эксплуатацию системы охранной сигнализации и противопожарной безопасности;</w:t>
      </w:r>
    </w:p>
    <w:p w:rsidR="00FF2F48" w:rsidRDefault="00FF2F48" w:rsidP="00FF2F48">
      <w:pPr>
        <w:tabs>
          <w:tab w:val="left" w:pos="960"/>
        </w:tabs>
        <w:ind w:firstLine="567"/>
        <w:jc w:val="both"/>
        <w:rPr>
          <w:sz w:val="28"/>
          <w:szCs w:val="28"/>
        </w:rPr>
      </w:pPr>
      <w:r w:rsidRPr="00F228B9">
        <w:rPr>
          <w:sz w:val="28"/>
          <w:szCs w:val="28"/>
        </w:rPr>
        <w:t>нормативные затраты на аренду недвижимого имущества;</w:t>
      </w:r>
    </w:p>
    <w:p w:rsidR="00FF2F48" w:rsidRPr="00F228B9" w:rsidRDefault="00FF2F48" w:rsidP="00FF2F48">
      <w:pPr>
        <w:tabs>
          <w:tab w:val="left" w:pos="960"/>
        </w:tabs>
        <w:ind w:firstLine="567"/>
        <w:jc w:val="both"/>
        <w:rPr>
          <w:sz w:val="28"/>
          <w:szCs w:val="28"/>
        </w:rPr>
      </w:pPr>
      <w:r w:rsidRPr="00F228B9">
        <w:rPr>
          <w:sz w:val="28"/>
          <w:szCs w:val="28"/>
        </w:rPr>
        <w:t>нормативные затраты на содержание прилегающих территорий в соответствии с утвержденными санитарными правилами и нормами;</w:t>
      </w:r>
    </w:p>
    <w:p w:rsidR="00FF2F48" w:rsidRPr="00F228B9" w:rsidRDefault="00FF2F48" w:rsidP="00FF2F48">
      <w:pPr>
        <w:tabs>
          <w:tab w:val="left" w:pos="960"/>
        </w:tabs>
        <w:ind w:firstLine="567"/>
        <w:jc w:val="both"/>
        <w:rPr>
          <w:sz w:val="28"/>
          <w:szCs w:val="28"/>
        </w:rPr>
      </w:pPr>
      <w:r w:rsidRPr="00F228B9">
        <w:rPr>
          <w:sz w:val="28"/>
          <w:szCs w:val="28"/>
        </w:rPr>
        <w:t>прочие нормативные затраты на содержание недвижимого имущества.</w:t>
      </w:r>
    </w:p>
    <w:p w:rsidR="00FF2F48" w:rsidRPr="00F228B9" w:rsidRDefault="00FF2F48" w:rsidP="00FF2F48">
      <w:pPr>
        <w:ind w:firstLine="567"/>
        <w:jc w:val="both"/>
        <w:rPr>
          <w:sz w:val="28"/>
          <w:szCs w:val="28"/>
        </w:rPr>
      </w:pPr>
      <w:bookmarkStart w:id="18" w:name="sub_1323"/>
      <w:r>
        <w:rPr>
          <w:sz w:val="28"/>
          <w:szCs w:val="28"/>
        </w:rPr>
        <w:t>4.4.</w:t>
      </w:r>
      <w:r w:rsidRPr="00F228B9">
        <w:rPr>
          <w:sz w:val="28"/>
          <w:szCs w:val="28"/>
        </w:rPr>
        <w:t xml:space="preserve"> Нормативные затраты на содержание особо ценного движимого имущества могут быть </w:t>
      </w:r>
      <w:bookmarkEnd w:id="18"/>
      <w:r w:rsidRPr="00F228B9">
        <w:rPr>
          <w:sz w:val="28"/>
          <w:szCs w:val="28"/>
        </w:rPr>
        <w:t>детализированы по следующим группам затрат:</w:t>
      </w:r>
    </w:p>
    <w:p w:rsidR="00FF2F48" w:rsidRDefault="00FF2F48" w:rsidP="00FF2F48">
      <w:pPr>
        <w:tabs>
          <w:tab w:val="left" w:pos="960"/>
        </w:tabs>
        <w:ind w:firstLine="567"/>
        <w:jc w:val="both"/>
        <w:rPr>
          <w:sz w:val="28"/>
          <w:szCs w:val="28"/>
        </w:rPr>
      </w:pPr>
      <w:r w:rsidRPr="00F228B9">
        <w:rPr>
          <w:sz w:val="28"/>
          <w:szCs w:val="28"/>
        </w:rPr>
        <w:t>нормативные затраты на техническое обслуживание и текущий ремонт объектов особо ценного движимого имущества;</w:t>
      </w:r>
    </w:p>
    <w:p w:rsidR="00FF2F48" w:rsidRPr="00F228B9" w:rsidRDefault="00FF2F48" w:rsidP="00FF2F48">
      <w:pPr>
        <w:tabs>
          <w:tab w:val="left" w:pos="960"/>
        </w:tabs>
        <w:ind w:firstLine="567"/>
        <w:jc w:val="both"/>
        <w:rPr>
          <w:sz w:val="28"/>
          <w:szCs w:val="28"/>
        </w:rPr>
      </w:pPr>
      <w:r w:rsidRPr="00F228B9">
        <w:rPr>
          <w:sz w:val="28"/>
          <w:szCs w:val="28"/>
        </w:rPr>
        <w:lastRenderedPageBreak/>
        <w:t>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FF2F48" w:rsidRPr="00F228B9" w:rsidRDefault="00FF2F48" w:rsidP="00FF2F48">
      <w:pPr>
        <w:tabs>
          <w:tab w:val="left" w:pos="0"/>
          <w:tab w:val="left" w:pos="960"/>
        </w:tabs>
        <w:ind w:firstLine="567"/>
        <w:jc w:val="both"/>
        <w:rPr>
          <w:sz w:val="28"/>
          <w:szCs w:val="28"/>
        </w:rPr>
      </w:pPr>
      <w:r w:rsidRPr="00F228B9">
        <w:rPr>
          <w:sz w:val="28"/>
          <w:szCs w:val="28"/>
        </w:rPr>
        <w:t>нормативные затраты на обязательное страхование гражданской ответственности владельцев транспортных средств;</w:t>
      </w:r>
    </w:p>
    <w:p w:rsidR="00FF2F48" w:rsidRPr="00F228B9" w:rsidRDefault="00FF2F48" w:rsidP="00FF2F48">
      <w:pPr>
        <w:tabs>
          <w:tab w:val="left" w:pos="0"/>
          <w:tab w:val="left" w:pos="960"/>
        </w:tabs>
        <w:ind w:firstLine="567"/>
        <w:rPr>
          <w:sz w:val="28"/>
          <w:szCs w:val="28"/>
        </w:rPr>
      </w:pPr>
      <w:r w:rsidRPr="00F228B9">
        <w:rPr>
          <w:sz w:val="28"/>
          <w:szCs w:val="28"/>
        </w:rPr>
        <w:t>прочие нормативные затраты на содержание особо ценного движимого имущества.</w:t>
      </w:r>
    </w:p>
    <w:p w:rsidR="00FF2F48" w:rsidRPr="00850B7F" w:rsidRDefault="00FF2F48" w:rsidP="00FF2F48">
      <w:pPr>
        <w:pStyle w:val="Default"/>
        <w:ind w:firstLine="567"/>
        <w:jc w:val="both"/>
        <w:rPr>
          <w:sz w:val="28"/>
          <w:szCs w:val="28"/>
        </w:rPr>
      </w:pPr>
      <w:r>
        <w:rPr>
          <w:sz w:val="28"/>
          <w:szCs w:val="28"/>
        </w:rPr>
        <w:t>4.5.</w:t>
      </w:r>
      <w:r w:rsidRPr="00F228B9">
        <w:rPr>
          <w:sz w:val="28"/>
          <w:szCs w:val="28"/>
        </w:rPr>
        <w:t xml:space="preserve"> Нормативные затраты на содержание недвижимого имущества и нормативные затраты на содержание особо ценного движимого имущества определяются на основании  заключенных договоров на соответствующий текущий год или фактических объемов потребления за прошлый год в натуральном или стоимостном выражении.</w:t>
      </w:r>
      <w:r>
        <w:rPr>
          <w:sz w:val="28"/>
          <w:szCs w:val="28"/>
        </w:rPr>
        <w:t xml:space="preserve"> </w:t>
      </w:r>
    </w:p>
    <w:p w:rsidR="00FF2F48" w:rsidRDefault="00FF2F48" w:rsidP="00FF2F48">
      <w:pPr>
        <w:pStyle w:val="Default"/>
        <w:ind w:firstLine="567"/>
        <w:jc w:val="both"/>
        <w:rPr>
          <w:sz w:val="28"/>
          <w:szCs w:val="28"/>
        </w:rPr>
      </w:pPr>
    </w:p>
    <w:p w:rsidR="00FF2F48" w:rsidRDefault="00FF2F48" w:rsidP="00FF2F48">
      <w:pPr>
        <w:pStyle w:val="Default"/>
        <w:ind w:firstLine="567"/>
        <w:jc w:val="center"/>
      </w:pPr>
      <w:r>
        <w:t>8</w:t>
      </w:r>
    </w:p>
    <w:p w:rsidR="00FF2F48" w:rsidRPr="00961FF5" w:rsidRDefault="00FF2F48" w:rsidP="00FF2F48">
      <w:pPr>
        <w:pStyle w:val="Default"/>
        <w:ind w:firstLine="567"/>
        <w:jc w:val="center"/>
      </w:pPr>
    </w:p>
    <w:p w:rsidR="00FF2F48" w:rsidRPr="00850B7F" w:rsidRDefault="00FF2F48" w:rsidP="00FF2F48">
      <w:pPr>
        <w:pStyle w:val="Default"/>
        <w:ind w:firstLine="567"/>
        <w:jc w:val="both"/>
        <w:rPr>
          <w:sz w:val="28"/>
          <w:szCs w:val="28"/>
        </w:rPr>
      </w:pPr>
      <w:r>
        <w:rPr>
          <w:sz w:val="28"/>
          <w:szCs w:val="28"/>
        </w:rPr>
        <w:t>4.6</w:t>
      </w:r>
      <w:r w:rsidRPr="00850B7F">
        <w:rPr>
          <w:sz w:val="28"/>
          <w:szCs w:val="28"/>
        </w:rPr>
        <w:t xml:space="preserve">. В случае сдачи в аренду с согласия </w:t>
      </w:r>
      <w:r>
        <w:rPr>
          <w:sz w:val="28"/>
          <w:szCs w:val="28"/>
        </w:rPr>
        <w:t>учредителя</w:t>
      </w:r>
      <w:r w:rsidRPr="00850B7F">
        <w:rPr>
          <w:sz w:val="28"/>
          <w:szCs w:val="28"/>
        </w:rPr>
        <w:t xml:space="preserve"> недвижимого имущества или особо ценного движимого имущества, закрепленного за </w:t>
      </w:r>
      <w:r>
        <w:rPr>
          <w:sz w:val="28"/>
          <w:szCs w:val="28"/>
        </w:rPr>
        <w:t>у</w:t>
      </w:r>
      <w:r w:rsidRPr="00850B7F">
        <w:rPr>
          <w:sz w:val="28"/>
          <w:szCs w:val="28"/>
        </w:rPr>
        <w:t xml:space="preserve">чреждением или приобретенного </w:t>
      </w:r>
      <w:r>
        <w:rPr>
          <w:sz w:val="28"/>
          <w:szCs w:val="28"/>
        </w:rPr>
        <w:t>у</w:t>
      </w:r>
      <w:r w:rsidRPr="00850B7F">
        <w:rPr>
          <w:sz w:val="28"/>
          <w:szCs w:val="28"/>
        </w:rPr>
        <w:t xml:space="preserve">чреждением за счет средств, выделенных ему </w:t>
      </w:r>
      <w:r>
        <w:rPr>
          <w:sz w:val="28"/>
          <w:szCs w:val="28"/>
        </w:rPr>
        <w:t>учредителем</w:t>
      </w:r>
      <w:r w:rsidRPr="00850B7F">
        <w:rPr>
          <w:sz w:val="28"/>
          <w:szCs w:val="28"/>
        </w:rPr>
        <w:t xml:space="preserve">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w:t>
      </w:r>
    </w:p>
    <w:p w:rsidR="00FF2F48" w:rsidRDefault="00FF2F48" w:rsidP="00FF2F48">
      <w:pPr>
        <w:tabs>
          <w:tab w:val="left" w:pos="278"/>
        </w:tabs>
        <w:jc w:val="both"/>
        <w:rPr>
          <w:sz w:val="28"/>
        </w:rPr>
      </w:pPr>
    </w:p>
    <w:bookmarkEnd w:id="16"/>
    <w:p w:rsidR="00FF2F48" w:rsidRPr="00F228B9" w:rsidRDefault="00FF2F48" w:rsidP="00FF2F48">
      <w:pPr>
        <w:jc w:val="both"/>
      </w:pPr>
    </w:p>
    <w:p w:rsidR="00FF2F48" w:rsidRPr="00F228B9" w:rsidRDefault="00FF2F48" w:rsidP="00FF2F48">
      <w:pPr>
        <w:jc w:val="center"/>
        <w:rPr>
          <w:b/>
          <w:sz w:val="28"/>
          <w:szCs w:val="28"/>
        </w:rPr>
      </w:pPr>
    </w:p>
    <w:p w:rsidR="00FF2F48" w:rsidRPr="00F228B9" w:rsidRDefault="00FF2F48" w:rsidP="00FF2F48">
      <w:pPr>
        <w:jc w:val="center"/>
        <w:rPr>
          <w:b/>
          <w:sz w:val="28"/>
          <w:szCs w:val="28"/>
        </w:rPr>
        <w:sectPr w:rsidR="00FF2F48" w:rsidRPr="00F228B9" w:rsidSect="00B37F55">
          <w:headerReference w:type="even" r:id="rId10"/>
          <w:footerReference w:type="even" r:id="rId11"/>
          <w:pgSz w:w="11904" w:h="16834" w:code="9"/>
          <w:pgMar w:top="1077" w:right="851" w:bottom="357" w:left="1985" w:header="720" w:footer="720" w:gutter="0"/>
          <w:pgNumType w:start="1"/>
          <w:cols w:space="720"/>
          <w:noEndnote/>
          <w:titlePg/>
          <w:docGrid w:linePitch="326"/>
        </w:sectPr>
      </w:pPr>
    </w:p>
    <w:p w:rsidR="00FF2F48" w:rsidRPr="00961FF5" w:rsidRDefault="00FF2F48" w:rsidP="00FF2F48">
      <w:pPr>
        <w:ind w:left="7938"/>
        <w:jc w:val="center"/>
        <w:rPr>
          <w:sz w:val="28"/>
          <w:szCs w:val="28"/>
        </w:rPr>
      </w:pPr>
      <w:r w:rsidRPr="00961FF5">
        <w:rPr>
          <w:sz w:val="28"/>
          <w:szCs w:val="28"/>
        </w:rPr>
        <w:lastRenderedPageBreak/>
        <w:t>Приложение № 1</w:t>
      </w:r>
    </w:p>
    <w:p w:rsidR="00FF2F48" w:rsidRPr="000C0028" w:rsidRDefault="00FF2F48" w:rsidP="00FF2F48">
      <w:pPr>
        <w:ind w:left="7938"/>
        <w:jc w:val="center"/>
        <w:rPr>
          <w:sz w:val="28"/>
          <w:szCs w:val="28"/>
        </w:rPr>
      </w:pPr>
      <w:r w:rsidRPr="00961FF5">
        <w:rPr>
          <w:sz w:val="28"/>
          <w:szCs w:val="28"/>
        </w:rPr>
        <w:t>к Порядку определения нормативных затрат на оказание муниципальных услуг для выполнения муниципального задания и нормативных затрат на содержание имущества муниципальных учреждений городского округа ЗАТО Светлый</w:t>
      </w:r>
    </w:p>
    <w:p w:rsidR="00FF2F48" w:rsidRDefault="00FF2F48" w:rsidP="00FF2F48">
      <w:pPr>
        <w:ind w:firstLine="8392"/>
        <w:jc w:val="center"/>
        <w:rPr>
          <w:b/>
          <w:sz w:val="28"/>
          <w:szCs w:val="28"/>
        </w:rPr>
      </w:pPr>
    </w:p>
    <w:p w:rsidR="00FF2F48" w:rsidRPr="00961FF5" w:rsidRDefault="00FF2F48" w:rsidP="00FF2F48">
      <w:pPr>
        <w:ind w:left="7938"/>
        <w:jc w:val="center"/>
        <w:rPr>
          <w:b/>
          <w:sz w:val="28"/>
          <w:szCs w:val="28"/>
        </w:rPr>
      </w:pPr>
      <w:r w:rsidRPr="00F228B9">
        <w:rPr>
          <w:b/>
          <w:sz w:val="28"/>
          <w:szCs w:val="28"/>
        </w:rPr>
        <w:t>УТВЕРЖДАЮ</w:t>
      </w:r>
    </w:p>
    <w:p w:rsidR="00FF2F48" w:rsidRPr="00961FF5" w:rsidRDefault="00FF2F48" w:rsidP="00FF2F48">
      <w:pPr>
        <w:ind w:left="7938"/>
        <w:rPr>
          <w:sz w:val="16"/>
          <w:szCs w:val="16"/>
        </w:rPr>
      </w:pPr>
      <w:r w:rsidRPr="00961FF5">
        <w:rPr>
          <w:sz w:val="28"/>
          <w:szCs w:val="28"/>
        </w:rPr>
        <w:t>_______________________________________________</w:t>
      </w:r>
    </w:p>
    <w:p w:rsidR="00FF2F48" w:rsidRPr="00961FF5" w:rsidRDefault="00FF2F48" w:rsidP="00FF2F48">
      <w:pPr>
        <w:ind w:left="7938"/>
        <w:jc w:val="center"/>
        <w:rPr>
          <w:sz w:val="20"/>
          <w:szCs w:val="20"/>
        </w:rPr>
      </w:pPr>
      <w:r w:rsidRPr="00961FF5">
        <w:rPr>
          <w:sz w:val="20"/>
          <w:szCs w:val="20"/>
        </w:rPr>
        <w:t>(подпись, ф.и.о. руководителя органа местного самоуправления, осуществляющего функции главного распорядителя бюджетных средств и полномочия учредителя)</w:t>
      </w:r>
    </w:p>
    <w:p w:rsidR="00FF2F48" w:rsidRPr="00F0748B" w:rsidRDefault="00FF2F48" w:rsidP="00FF2F48">
      <w:pPr>
        <w:ind w:left="7938"/>
        <w:jc w:val="center"/>
        <w:rPr>
          <w:sz w:val="28"/>
          <w:szCs w:val="28"/>
        </w:rPr>
      </w:pPr>
      <w:r w:rsidRPr="00F0748B">
        <w:rPr>
          <w:sz w:val="28"/>
          <w:szCs w:val="28"/>
        </w:rPr>
        <w:t>_____________________________________________</w:t>
      </w:r>
    </w:p>
    <w:p w:rsidR="00FF2F48" w:rsidRPr="00961FF5" w:rsidRDefault="00FF2F48" w:rsidP="00FF2F48">
      <w:pPr>
        <w:ind w:left="7938"/>
        <w:jc w:val="center"/>
        <w:rPr>
          <w:sz w:val="20"/>
          <w:szCs w:val="20"/>
        </w:rPr>
      </w:pPr>
      <w:r w:rsidRPr="00961FF5">
        <w:rPr>
          <w:sz w:val="20"/>
          <w:szCs w:val="20"/>
        </w:rPr>
        <w:t>(наименование органа местного самоуправления, осуществляющего функции главного распорядителя бюджетных средств и полномочия учредителя)</w:t>
      </w:r>
    </w:p>
    <w:p w:rsidR="00FF2F48" w:rsidRPr="00FA7D8F" w:rsidRDefault="00FF2F48" w:rsidP="00FF2F48">
      <w:pPr>
        <w:rPr>
          <w:b/>
        </w:rPr>
      </w:pPr>
    </w:p>
    <w:p w:rsidR="00FF2F48" w:rsidRPr="00F228B9" w:rsidRDefault="00FF2F48" w:rsidP="00FF2F48">
      <w:pPr>
        <w:jc w:val="center"/>
        <w:rPr>
          <w:b/>
          <w:sz w:val="28"/>
          <w:szCs w:val="28"/>
        </w:rPr>
      </w:pPr>
      <w:r w:rsidRPr="00F228B9">
        <w:rPr>
          <w:b/>
          <w:sz w:val="28"/>
          <w:szCs w:val="28"/>
        </w:rPr>
        <w:t>РАСЧЕТ</w:t>
      </w:r>
    </w:p>
    <w:p w:rsidR="00FF2F48" w:rsidRPr="00F228B9" w:rsidRDefault="00FF2F48" w:rsidP="00FF2F48">
      <w:pPr>
        <w:jc w:val="center"/>
        <w:rPr>
          <w:b/>
          <w:sz w:val="28"/>
          <w:szCs w:val="28"/>
        </w:rPr>
      </w:pPr>
      <w:r w:rsidRPr="00F228B9">
        <w:rPr>
          <w:b/>
          <w:sz w:val="28"/>
          <w:szCs w:val="28"/>
        </w:rPr>
        <w:t>объема нормативных затрат на оказание муниципальных услуг и нормативных затрат</w:t>
      </w:r>
    </w:p>
    <w:p w:rsidR="00FF2F48" w:rsidRPr="00F228B9" w:rsidRDefault="00FF2F48" w:rsidP="00FF2F48">
      <w:pPr>
        <w:jc w:val="center"/>
        <w:rPr>
          <w:b/>
          <w:sz w:val="28"/>
          <w:szCs w:val="28"/>
        </w:rPr>
      </w:pPr>
      <w:r w:rsidRPr="00F228B9">
        <w:rPr>
          <w:b/>
          <w:sz w:val="28"/>
          <w:szCs w:val="28"/>
        </w:rPr>
        <w:t>на содержание имущества муниципального  бюджетного учреждения</w:t>
      </w:r>
      <w:r>
        <w:rPr>
          <w:b/>
          <w:sz w:val="28"/>
          <w:szCs w:val="28"/>
        </w:rPr>
        <w:t xml:space="preserve"> </w:t>
      </w:r>
      <w:r w:rsidRPr="00F228B9">
        <w:rPr>
          <w:b/>
          <w:sz w:val="28"/>
          <w:szCs w:val="28"/>
        </w:rPr>
        <w:t xml:space="preserve">на 201_год </w:t>
      </w:r>
    </w:p>
    <w:p w:rsidR="00FF2F48" w:rsidRPr="00F228B9" w:rsidRDefault="00FF2F48" w:rsidP="00FF2F48">
      <w:pPr>
        <w:jc w:val="center"/>
        <w:rPr>
          <w:sz w:val="28"/>
          <w:szCs w:val="28"/>
        </w:rPr>
      </w:pPr>
      <w:r w:rsidRPr="00F228B9">
        <w:rPr>
          <w:sz w:val="28"/>
          <w:szCs w:val="28"/>
        </w:rPr>
        <w:t>______________________________________</w:t>
      </w:r>
      <w:r>
        <w:rPr>
          <w:sz w:val="28"/>
          <w:szCs w:val="28"/>
        </w:rPr>
        <w:t>__________________________________</w:t>
      </w:r>
    </w:p>
    <w:p w:rsidR="00FF2F48" w:rsidRPr="00961FF5" w:rsidRDefault="00FF2F48" w:rsidP="00FF2F48">
      <w:pPr>
        <w:jc w:val="center"/>
        <w:rPr>
          <w:sz w:val="20"/>
          <w:szCs w:val="20"/>
        </w:rPr>
      </w:pPr>
      <w:r w:rsidRPr="00961FF5">
        <w:rPr>
          <w:sz w:val="20"/>
          <w:szCs w:val="20"/>
        </w:rPr>
        <w:t>(наименование муниципального учреждения)</w:t>
      </w:r>
    </w:p>
    <w:p w:rsidR="00FF2F48" w:rsidRPr="00961FF5" w:rsidRDefault="00FF2F48" w:rsidP="00FF2F48">
      <w:pPr>
        <w:jc w:val="right"/>
        <w:rPr>
          <w:sz w:val="28"/>
          <w:szCs w:val="28"/>
        </w:rPr>
      </w:pPr>
      <w:r>
        <w:rPr>
          <w:sz w:val="28"/>
          <w:szCs w:val="28"/>
        </w:rPr>
        <w:t>(руб</w:t>
      </w:r>
      <w:r w:rsidRPr="00961FF5">
        <w:rPr>
          <w:sz w:val="28"/>
          <w:szCs w:val="28"/>
        </w:rPr>
        <w:t>.</w:t>
      </w:r>
      <w:r>
        <w:rPr>
          <w:sz w:val="28"/>
          <w:szCs w:val="28"/>
        </w:rPr>
        <w:t>)</w:t>
      </w:r>
    </w:p>
    <w:tbl>
      <w:tblPr>
        <w:tblW w:w="14742" w:type="dxa"/>
        <w:tblInd w:w="70" w:type="dxa"/>
        <w:tblLayout w:type="fixed"/>
        <w:tblCellMar>
          <w:left w:w="70" w:type="dxa"/>
          <w:right w:w="70" w:type="dxa"/>
        </w:tblCellMar>
        <w:tblLook w:val="04A0"/>
      </w:tblPr>
      <w:tblGrid>
        <w:gridCol w:w="1701"/>
        <w:gridCol w:w="2268"/>
        <w:gridCol w:w="1418"/>
        <w:gridCol w:w="1984"/>
        <w:gridCol w:w="1418"/>
        <w:gridCol w:w="1701"/>
        <w:gridCol w:w="2126"/>
        <w:gridCol w:w="2126"/>
      </w:tblGrid>
      <w:tr w:rsidR="00FF2F48" w:rsidRPr="00F0748B" w:rsidTr="00580D44">
        <w:trPr>
          <w:cantSplit/>
          <w:trHeight w:val="1879"/>
        </w:trPr>
        <w:tc>
          <w:tcPr>
            <w:tcW w:w="1701"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rsidRPr="00F0748B">
              <w:t>Наименование муниципальной услуги</w:t>
            </w:r>
          </w:p>
        </w:tc>
        <w:tc>
          <w:tcPr>
            <w:tcW w:w="2268"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rsidRPr="00F0748B">
              <w:t>Нормативные затраты, непосредственно связанные с оказанием муниципальной услуги</w:t>
            </w:r>
          </w:p>
        </w:tc>
        <w:tc>
          <w:tcPr>
            <w:tcW w:w="1418"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rsidRPr="00F0748B">
              <w:t>Затраты на общехозяйственные нужды</w:t>
            </w:r>
          </w:p>
        </w:tc>
        <w:tc>
          <w:tcPr>
            <w:tcW w:w="1984"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rsidRPr="00F0748B">
              <w:t>Итого нормативные затраты на оказание муниципальной услуги</w:t>
            </w:r>
          </w:p>
        </w:tc>
        <w:tc>
          <w:tcPr>
            <w:tcW w:w="1418"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ind w:left="-50" w:right="-58"/>
              <w:jc w:val="center"/>
            </w:pPr>
            <w:r w:rsidRPr="00F0748B">
              <w:t>Объем</w:t>
            </w:r>
            <w:r>
              <w:t xml:space="preserve"> </w:t>
            </w:r>
            <w:r w:rsidRPr="00F0748B">
              <w:t>муниципаль</w:t>
            </w:r>
            <w:r>
              <w:t>-</w:t>
            </w:r>
            <w:r w:rsidRPr="00F0748B">
              <w:t>ной</w:t>
            </w:r>
            <w:r>
              <w:t xml:space="preserve"> </w:t>
            </w:r>
            <w:r w:rsidRPr="00F0748B">
              <w:t>услуги</w:t>
            </w:r>
          </w:p>
        </w:tc>
        <w:tc>
          <w:tcPr>
            <w:tcW w:w="1701"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rsidRPr="00F0748B">
              <w:t>Средства от оказания платных услуг (в рамках муниципального задания)</w:t>
            </w:r>
          </w:p>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rsidRPr="00F0748B">
              <w:t>Затраты на</w:t>
            </w:r>
            <w:r>
              <w:t xml:space="preserve"> </w:t>
            </w:r>
            <w:r w:rsidRPr="00F0748B">
              <w:t>содержание</w:t>
            </w:r>
            <w:r>
              <w:t xml:space="preserve"> </w:t>
            </w:r>
            <w:r w:rsidRPr="00F0748B">
              <w:t>имущества</w:t>
            </w:r>
            <w:r>
              <w:t xml:space="preserve"> </w:t>
            </w:r>
            <w:r w:rsidRPr="00F0748B">
              <w:t>муниципального</w:t>
            </w:r>
            <w:r>
              <w:t xml:space="preserve"> </w:t>
            </w:r>
            <w:r w:rsidRPr="00F0748B">
              <w:t>учреждения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rsidRPr="00F0748B">
              <w:t>Сумма</w:t>
            </w:r>
            <w:r>
              <w:t xml:space="preserve"> </w:t>
            </w:r>
            <w:r w:rsidRPr="00F0748B">
              <w:t>нормативных затрат на</w:t>
            </w:r>
            <w:r>
              <w:t xml:space="preserve"> </w:t>
            </w:r>
            <w:r w:rsidRPr="00F0748B">
              <w:t>выполнения</w:t>
            </w:r>
            <w:r>
              <w:t xml:space="preserve"> </w:t>
            </w:r>
            <w:r w:rsidRPr="00F0748B">
              <w:t>муниципального</w:t>
            </w:r>
            <w:r>
              <w:t xml:space="preserve"> </w:t>
            </w:r>
            <w:r w:rsidRPr="00F0748B">
              <w:t>задания</w:t>
            </w:r>
            <w:r>
              <w:t xml:space="preserve"> </w:t>
            </w:r>
            <w:r w:rsidRPr="00F0748B">
              <w:t>(4*5-6+7)</w:t>
            </w:r>
          </w:p>
        </w:tc>
      </w:tr>
      <w:tr w:rsidR="00FF2F48" w:rsidRPr="00F0748B" w:rsidTr="00580D44">
        <w:trPr>
          <w:cantSplit/>
          <w:trHeight w:val="207"/>
        </w:trPr>
        <w:tc>
          <w:tcPr>
            <w:tcW w:w="1701"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t>1</w:t>
            </w:r>
          </w:p>
        </w:tc>
        <w:tc>
          <w:tcPr>
            <w:tcW w:w="2268"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t>2</w:t>
            </w:r>
          </w:p>
        </w:tc>
        <w:tc>
          <w:tcPr>
            <w:tcW w:w="1418"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t>3</w:t>
            </w:r>
          </w:p>
        </w:tc>
        <w:tc>
          <w:tcPr>
            <w:tcW w:w="1984"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t>4</w:t>
            </w:r>
          </w:p>
        </w:tc>
        <w:tc>
          <w:tcPr>
            <w:tcW w:w="1418"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ind w:left="-50" w:right="-58"/>
              <w:jc w:val="center"/>
            </w:pPr>
            <w:r>
              <w:t>5</w:t>
            </w:r>
          </w:p>
        </w:tc>
        <w:tc>
          <w:tcPr>
            <w:tcW w:w="1701"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t>6</w:t>
            </w:r>
          </w:p>
        </w:tc>
        <w:tc>
          <w:tcPr>
            <w:tcW w:w="2126"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t>7</w:t>
            </w:r>
          </w:p>
        </w:tc>
        <w:tc>
          <w:tcPr>
            <w:tcW w:w="2126" w:type="dxa"/>
            <w:tcBorders>
              <w:top w:val="single" w:sz="6" w:space="0" w:color="auto"/>
              <w:left w:val="single" w:sz="6" w:space="0" w:color="auto"/>
              <w:bottom w:val="single" w:sz="6" w:space="0" w:color="auto"/>
              <w:right w:val="single" w:sz="6" w:space="0" w:color="auto"/>
            </w:tcBorders>
            <w:vAlign w:val="center"/>
          </w:tcPr>
          <w:p w:rsidR="00FF2F48" w:rsidRPr="00F0748B" w:rsidRDefault="00FF2F48" w:rsidP="00580D44">
            <w:pPr>
              <w:jc w:val="center"/>
            </w:pPr>
            <w:r>
              <w:t>8</w:t>
            </w:r>
          </w:p>
        </w:tc>
      </w:tr>
      <w:tr w:rsidR="00FF2F48" w:rsidRPr="00F0748B" w:rsidTr="00580D44">
        <w:trPr>
          <w:cantSplit/>
          <w:trHeight w:val="36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Услуга </w:t>
            </w:r>
            <w:r>
              <w:t>№</w:t>
            </w:r>
            <w:r w:rsidRPr="00F0748B">
              <w:t xml:space="preserve"> 1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65"/>
        </w:trPr>
        <w:tc>
          <w:tcPr>
            <w:tcW w:w="14742" w:type="dxa"/>
            <w:gridSpan w:val="8"/>
            <w:tcBorders>
              <w:top w:val="single" w:sz="6" w:space="0" w:color="auto"/>
            </w:tcBorders>
          </w:tcPr>
          <w:p w:rsidR="00FF2F48" w:rsidRPr="00FA7D8F" w:rsidRDefault="00FF2F48" w:rsidP="00580D44">
            <w:pPr>
              <w:jc w:val="center"/>
              <w:rPr>
                <w:sz w:val="10"/>
                <w:szCs w:val="10"/>
              </w:rPr>
            </w:pPr>
          </w:p>
        </w:tc>
      </w:tr>
      <w:tr w:rsidR="00FF2F48" w:rsidRPr="00F0748B" w:rsidTr="00580D44">
        <w:trPr>
          <w:cantSplit/>
          <w:trHeight w:val="240"/>
        </w:trPr>
        <w:tc>
          <w:tcPr>
            <w:tcW w:w="14742" w:type="dxa"/>
            <w:gridSpan w:val="8"/>
            <w:tcBorders>
              <w:bottom w:val="single" w:sz="6" w:space="0" w:color="auto"/>
            </w:tcBorders>
          </w:tcPr>
          <w:p w:rsidR="00FF2F48" w:rsidRDefault="00FF2F48" w:rsidP="00580D44">
            <w:pPr>
              <w:jc w:val="center"/>
            </w:pPr>
            <w:r>
              <w:lastRenderedPageBreak/>
              <w:t>2</w:t>
            </w:r>
          </w:p>
          <w:p w:rsidR="00FF2F48" w:rsidRPr="00F0748B" w:rsidRDefault="00FF2F48" w:rsidP="00580D44">
            <w:pPr>
              <w:jc w:val="center"/>
            </w:pP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1</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2</w:t>
            </w: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3</w:t>
            </w: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4</w:t>
            </w: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5</w:t>
            </w: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6</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7</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t>8</w:t>
            </w: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Работа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Итого текущий финансовый год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36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Услуга </w:t>
            </w:r>
            <w:r>
              <w:t>№</w:t>
            </w:r>
            <w:r w:rsidRPr="00F0748B">
              <w:t xml:space="preserve"> 1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Работа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36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Услуга </w:t>
            </w:r>
            <w:r>
              <w:t>№</w:t>
            </w:r>
            <w:r w:rsidRPr="00F0748B">
              <w:t xml:space="preserve"> 1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r w:rsidR="00FF2F48" w:rsidRPr="00F0748B" w:rsidTr="00580D44">
        <w:trPr>
          <w:cantSplit/>
          <w:trHeight w:val="240"/>
        </w:trPr>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r w:rsidRPr="00F0748B">
              <w:t xml:space="preserve">Итого очередной финансовый год </w:t>
            </w:r>
          </w:p>
        </w:tc>
        <w:tc>
          <w:tcPr>
            <w:tcW w:w="226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984"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418"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r w:rsidRPr="00F0748B">
              <w:t>х</w:t>
            </w:r>
          </w:p>
        </w:tc>
        <w:tc>
          <w:tcPr>
            <w:tcW w:w="1701"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c>
          <w:tcPr>
            <w:tcW w:w="2126" w:type="dxa"/>
            <w:tcBorders>
              <w:top w:val="single" w:sz="6" w:space="0" w:color="auto"/>
              <w:left w:val="single" w:sz="6" w:space="0" w:color="auto"/>
              <w:bottom w:val="single" w:sz="6" w:space="0" w:color="auto"/>
              <w:right w:val="single" w:sz="6" w:space="0" w:color="auto"/>
            </w:tcBorders>
          </w:tcPr>
          <w:p w:rsidR="00FF2F48" w:rsidRPr="00F0748B" w:rsidRDefault="00FF2F48" w:rsidP="00580D44">
            <w:pPr>
              <w:jc w:val="center"/>
            </w:pPr>
          </w:p>
        </w:tc>
      </w:tr>
    </w:tbl>
    <w:p w:rsidR="00FF2F48" w:rsidRPr="00F228B9" w:rsidRDefault="00FF2F48" w:rsidP="00FF2F48">
      <w:pPr>
        <w:jc w:val="right"/>
        <w:rPr>
          <w:b/>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8"/>
        <w:gridCol w:w="948"/>
        <w:gridCol w:w="3261"/>
        <w:gridCol w:w="3260"/>
      </w:tblGrid>
      <w:tr w:rsidR="00FF2F48" w:rsidRPr="00843B7C" w:rsidTr="00580D44">
        <w:tc>
          <w:tcPr>
            <w:tcW w:w="3588" w:type="dxa"/>
          </w:tcPr>
          <w:p w:rsidR="00FF2F48" w:rsidRPr="00843B7C" w:rsidRDefault="00FF2F48" w:rsidP="00580D44">
            <w:pPr>
              <w:ind w:left="-70"/>
              <w:rPr>
                <w:sz w:val="28"/>
                <w:szCs w:val="28"/>
              </w:rPr>
            </w:pPr>
            <w:r w:rsidRPr="00843B7C">
              <w:rPr>
                <w:sz w:val="28"/>
                <w:szCs w:val="28"/>
              </w:rPr>
              <w:t xml:space="preserve">Руководитель учреждения             </w:t>
            </w:r>
          </w:p>
        </w:tc>
        <w:tc>
          <w:tcPr>
            <w:tcW w:w="948" w:type="dxa"/>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r w:rsidRPr="00843B7C">
              <w:rPr>
                <w:sz w:val="28"/>
                <w:szCs w:val="28"/>
              </w:rPr>
              <w:t>__________________</w:t>
            </w:r>
          </w:p>
        </w:tc>
        <w:tc>
          <w:tcPr>
            <w:tcW w:w="326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3588" w:type="dxa"/>
          </w:tcPr>
          <w:p w:rsidR="00FF2F48" w:rsidRPr="00843B7C" w:rsidRDefault="00FF2F48" w:rsidP="00580D44">
            <w:pPr>
              <w:ind w:left="-70"/>
              <w:rPr>
                <w:sz w:val="20"/>
                <w:szCs w:val="20"/>
              </w:rPr>
            </w:pPr>
          </w:p>
        </w:tc>
        <w:tc>
          <w:tcPr>
            <w:tcW w:w="948" w:type="dxa"/>
          </w:tcPr>
          <w:p w:rsidR="00FF2F48" w:rsidRPr="00843B7C" w:rsidRDefault="00FF2F48" w:rsidP="00580D44">
            <w:pPr>
              <w:jc w:val="both"/>
              <w:rPr>
                <w:sz w:val="20"/>
                <w:szCs w:val="20"/>
              </w:rPr>
            </w:pPr>
            <w:r w:rsidRPr="00843B7C">
              <w:rPr>
                <w:sz w:val="28"/>
                <w:szCs w:val="28"/>
              </w:rPr>
              <w:t>М.П</w:t>
            </w:r>
            <w:r>
              <w:rPr>
                <w:sz w:val="28"/>
                <w:szCs w:val="28"/>
              </w:rPr>
              <w:t>.</w:t>
            </w:r>
          </w:p>
        </w:tc>
        <w:tc>
          <w:tcPr>
            <w:tcW w:w="3261" w:type="dxa"/>
            <w:vAlign w:val="center"/>
          </w:tcPr>
          <w:p w:rsidR="00FF2F48" w:rsidRPr="00843B7C" w:rsidRDefault="00FF2F48" w:rsidP="00580D44">
            <w:pPr>
              <w:jc w:val="center"/>
              <w:rPr>
                <w:sz w:val="20"/>
                <w:szCs w:val="20"/>
              </w:rPr>
            </w:pPr>
            <w:r w:rsidRPr="00843B7C">
              <w:rPr>
                <w:sz w:val="20"/>
                <w:szCs w:val="20"/>
              </w:rPr>
              <w:t>(подпись</w:t>
            </w:r>
            <w:r>
              <w:rPr>
                <w:sz w:val="20"/>
                <w:szCs w:val="20"/>
              </w:rPr>
              <w:t>)</w:t>
            </w:r>
          </w:p>
        </w:tc>
        <w:tc>
          <w:tcPr>
            <w:tcW w:w="326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 xml:space="preserve">Главный бухгалтер                          </w:t>
            </w:r>
          </w:p>
        </w:tc>
        <w:tc>
          <w:tcPr>
            <w:tcW w:w="948" w:type="dxa"/>
            <w:vMerge w:val="restart"/>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r w:rsidRPr="00843B7C">
              <w:rPr>
                <w:sz w:val="28"/>
                <w:szCs w:val="28"/>
              </w:rPr>
              <w:t>___________________</w:t>
            </w:r>
          </w:p>
        </w:tc>
        <w:tc>
          <w:tcPr>
            <w:tcW w:w="326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3588" w:type="dxa"/>
          </w:tcPr>
          <w:p w:rsidR="00FF2F48" w:rsidRPr="00843B7C" w:rsidRDefault="00FF2F48" w:rsidP="00580D44">
            <w:pPr>
              <w:ind w:left="-70"/>
              <w:rPr>
                <w:sz w:val="20"/>
                <w:szCs w:val="20"/>
              </w:rPr>
            </w:pPr>
            <w:r w:rsidRPr="00843B7C">
              <w:rPr>
                <w:i/>
                <w:sz w:val="20"/>
                <w:szCs w:val="20"/>
              </w:rPr>
              <w:t xml:space="preserve">                                                                                                          </w:t>
            </w:r>
            <w:r w:rsidRPr="00843B7C">
              <w:rPr>
                <w:sz w:val="20"/>
                <w:szCs w:val="20"/>
              </w:rPr>
              <w:t xml:space="preserve">                               </w:t>
            </w:r>
          </w:p>
        </w:tc>
        <w:tc>
          <w:tcPr>
            <w:tcW w:w="948" w:type="dxa"/>
            <w:vMerge/>
          </w:tcPr>
          <w:p w:rsidR="00FF2F48" w:rsidRPr="00843B7C" w:rsidRDefault="00FF2F48" w:rsidP="00580D44">
            <w:pPr>
              <w:jc w:val="both"/>
              <w:rPr>
                <w:sz w:val="20"/>
                <w:szCs w:val="20"/>
              </w:rPr>
            </w:pPr>
          </w:p>
        </w:tc>
        <w:tc>
          <w:tcPr>
            <w:tcW w:w="3261" w:type="dxa"/>
            <w:vAlign w:val="center"/>
          </w:tcPr>
          <w:p w:rsidR="00FF2F48" w:rsidRPr="00843B7C" w:rsidRDefault="00FF2F48" w:rsidP="00580D44">
            <w:pPr>
              <w:jc w:val="center"/>
              <w:rPr>
                <w:sz w:val="20"/>
                <w:szCs w:val="20"/>
              </w:rPr>
            </w:pPr>
            <w:r w:rsidRPr="00843B7C">
              <w:rPr>
                <w:sz w:val="20"/>
                <w:szCs w:val="20"/>
              </w:rPr>
              <w:t>(подпись)</w:t>
            </w:r>
          </w:p>
        </w:tc>
        <w:tc>
          <w:tcPr>
            <w:tcW w:w="326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Исполнитель</w:t>
            </w:r>
          </w:p>
        </w:tc>
        <w:tc>
          <w:tcPr>
            <w:tcW w:w="948" w:type="dxa"/>
            <w:vMerge/>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p>
        </w:tc>
        <w:tc>
          <w:tcPr>
            <w:tcW w:w="3260" w:type="dxa"/>
            <w:vAlign w:val="center"/>
          </w:tcPr>
          <w:p w:rsidR="00FF2F48" w:rsidRPr="00843B7C" w:rsidRDefault="00FF2F48" w:rsidP="00580D44">
            <w:pPr>
              <w:jc w:val="center"/>
              <w:rPr>
                <w:sz w:val="28"/>
                <w:szCs w:val="28"/>
              </w:rPr>
            </w:pP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тел.</w:t>
            </w:r>
          </w:p>
        </w:tc>
        <w:tc>
          <w:tcPr>
            <w:tcW w:w="948" w:type="dxa"/>
            <w:vMerge/>
          </w:tcPr>
          <w:p w:rsidR="00FF2F48" w:rsidRPr="00843B7C" w:rsidRDefault="00FF2F48" w:rsidP="00580D44">
            <w:pPr>
              <w:jc w:val="both"/>
              <w:rPr>
                <w:sz w:val="28"/>
                <w:szCs w:val="28"/>
              </w:rPr>
            </w:pPr>
          </w:p>
        </w:tc>
        <w:tc>
          <w:tcPr>
            <w:tcW w:w="3261" w:type="dxa"/>
          </w:tcPr>
          <w:p w:rsidR="00FF2F48" w:rsidRPr="00843B7C" w:rsidRDefault="00FF2F48" w:rsidP="00580D44">
            <w:pPr>
              <w:jc w:val="both"/>
              <w:rPr>
                <w:sz w:val="28"/>
                <w:szCs w:val="28"/>
              </w:rPr>
            </w:pPr>
          </w:p>
        </w:tc>
        <w:tc>
          <w:tcPr>
            <w:tcW w:w="3260" w:type="dxa"/>
          </w:tcPr>
          <w:p w:rsidR="00FF2F48" w:rsidRPr="00843B7C" w:rsidRDefault="00FF2F48" w:rsidP="00580D44">
            <w:pPr>
              <w:jc w:val="both"/>
              <w:rPr>
                <w:sz w:val="28"/>
                <w:szCs w:val="28"/>
              </w:rPr>
            </w:pPr>
          </w:p>
        </w:tc>
      </w:tr>
    </w:tbl>
    <w:p w:rsidR="00FF2F48" w:rsidRDefault="00FF2F48" w:rsidP="00FF2F48">
      <w:pPr>
        <w:jc w:val="both"/>
        <w:rPr>
          <w:sz w:val="28"/>
          <w:szCs w:val="28"/>
        </w:rPr>
      </w:pPr>
    </w:p>
    <w:p w:rsidR="00FF2F48" w:rsidRDefault="00FF2F48" w:rsidP="00FF2F48">
      <w:pPr>
        <w:jc w:val="both"/>
        <w:rPr>
          <w:sz w:val="28"/>
          <w:szCs w:val="28"/>
        </w:rPr>
      </w:pPr>
    </w:p>
    <w:p w:rsidR="00FF2F48" w:rsidRDefault="00FF2F48" w:rsidP="00FF2F48">
      <w:pPr>
        <w:jc w:val="both"/>
        <w:rPr>
          <w:sz w:val="28"/>
          <w:szCs w:val="28"/>
        </w:rPr>
      </w:pPr>
    </w:p>
    <w:p w:rsidR="00FF2F48" w:rsidRDefault="00FF2F48" w:rsidP="00FF2F48">
      <w:pPr>
        <w:jc w:val="both"/>
        <w:rPr>
          <w:sz w:val="28"/>
          <w:szCs w:val="28"/>
        </w:rPr>
      </w:pPr>
    </w:p>
    <w:p w:rsidR="00FF2F48" w:rsidRDefault="00FF2F48" w:rsidP="00FF2F48">
      <w:pPr>
        <w:jc w:val="both"/>
        <w:rPr>
          <w:sz w:val="28"/>
          <w:szCs w:val="28"/>
        </w:rPr>
      </w:pPr>
    </w:p>
    <w:p w:rsidR="00FF2F48" w:rsidRPr="00F228B9" w:rsidRDefault="00FF2F48" w:rsidP="00FF2F48">
      <w:pPr>
        <w:tabs>
          <w:tab w:val="left" w:pos="5265"/>
        </w:tabs>
        <w:jc w:val="both"/>
        <w:rPr>
          <w:sz w:val="28"/>
          <w:szCs w:val="28"/>
        </w:rPr>
      </w:pPr>
      <w:r>
        <w:rPr>
          <w:sz w:val="28"/>
          <w:szCs w:val="28"/>
        </w:rPr>
        <w:tab/>
      </w:r>
    </w:p>
    <w:p w:rsidR="00FF2F48" w:rsidRDefault="00FF2F48" w:rsidP="00FF2F48">
      <w:pPr>
        <w:autoSpaceDE w:val="0"/>
        <w:autoSpaceDN w:val="0"/>
        <w:adjustRightInd w:val="0"/>
        <w:ind w:left="6804"/>
        <w:jc w:val="center"/>
        <w:outlineLvl w:val="1"/>
        <w:rPr>
          <w:sz w:val="28"/>
          <w:szCs w:val="28"/>
        </w:rPr>
      </w:pPr>
      <w:r w:rsidRPr="00FA7D8F">
        <w:rPr>
          <w:sz w:val="28"/>
          <w:szCs w:val="28"/>
        </w:rPr>
        <w:lastRenderedPageBreak/>
        <w:t xml:space="preserve">Приложение </w:t>
      </w:r>
      <w:r>
        <w:rPr>
          <w:sz w:val="28"/>
          <w:szCs w:val="28"/>
        </w:rPr>
        <w:t xml:space="preserve">№ </w:t>
      </w:r>
      <w:r w:rsidRPr="00FA7D8F">
        <w:rPr>
          <w:sz w:val="28"/>
          <w:szCs w:val="28"/>
        </w:rPr>
        <w:t>2</w:t>
      </w:r>
    </w:p>
    <w:p w:rsidR="00FF2F48" w:rsidRPr="00FA7D8F" w:rsidRDefault="00FF2F48" w:rsidP="00FF2F48">
      <w:pPr>
        <w:autoSpaceDE w:val="0"/>
        <w:autoSpaceDN w:val="0"/>
        <w:adjustRightInd w:val="0"/>
        <w:ind w:left="6804"/>
        <w:jc w:val="center"/>
        <w:outlineLvl w:val="1"/>
        <w:rPr>
          <w:b/>
          <w:sz w:val="28"/>
          <w:szCs w:val="28"/>
        </w:rPr>
      </w:pPr>
      <w:r w:rsidRPr="00FA7D8F">
        <w:rPr>
          <w:sz w:val="28"/>
          <w:szCs w:val="28"/>
        </w:rPr>
        <w:t>к Порядку определения нормативных затрат на оказание муниципальных услуг для выполнения муниципального задания и нормативных затрат на содержание имущества муниципальных учреждений городского округа ЗАТО Светлый</w:t>
      </w:r>
    </w:p>
    <w:p w:rsidR="00FF2F48" w:rsidRPr="00FA7D8F" w:rsidRDefault="00FF2F48" w:rsidP="00FF2F48">
      <w:pPr>
        <w:ind w:left="7371"/>
        <w:jc w:val="right"/>
        <w:rPr>
          <w:b/>
          <w:sz w:val="28"/>
          <w:szCs w:val="28"/>
        </w:rPr>
      </w:pPr>
    </w:p>
    <w:p w:rsidR="00FF2F48" w:rsidRDefault="00FF2F48" w:rsidP="00FF2F48">
      <w:pPr>
        <w:jc w:val="center"/>
        <w:rPr>
          <w:b/>
          <w:sz w:val="28"/>
          <w:szCs w:val="28"/>
        </w:rPr>
      </w:pPr>
      <w:r w:rsidRPr="00F228B9">
        <w:rPr>
          <w:b/>
          <w:sz w:val="28"/>
          <w:szCs w:val="28"/>
        </w:rPr>
        <w:t xml:space="preserve">РАСЧЕТ </w:t>
      </w:r>
    </w:p>
    <w:p w:rsidR="00FF2F48" w:rsidRPr="00F228B9" w:rsidRDefault="00FF2F48" w:rsidP="00FF2F48">
      <w:pPr>
        <w:jc w:val="center"/>
        <w:rPr>
          <w:b/>
          <w:sz w:val="28"/>
          <w:szCs w:val="28"/>
        </w:rPr>
      </w:pPr>
      <w:r w:rsidRPr="00F228B9">
        <w:rPr>
          <w:b/>
          <w:sz w:val="28"/>
          <w:szCs w:val="28"/>
        </w:rPr>
        <w:t xml:space="preserve">весового коэффициента затрат на  </w:t>
      </w:r>
      <w:r w:rsidRPr="00F228B9">
        <w:rPr>
          <w:b/>
          <w:sz w:val="28"/>
          <w:szCs w:val="28"/>
          <w:lang w:val="en-US"/>
        </w:rPr>
        <w:t>i</w:t>
      </w:r>
      <w:r w:rsidRPr="00F228B9">
        <w:rPr>
          <w:b/>
          <w:sz w:val="28"/>
          <w:szCs w:val="28"/>
        </w:rPr>
        <w:t>-</w:t>
      </w:r>
      <w:r>
        <w:rPr>
          <w:b/>
          <w:sz w:val="28"/>
          <w:szCs w:val="28"/>
        </w:rPr>
        <w:t>т</w:t>
      </w:r>
      <w:r w:rsidRPr="00F228B9">
        <w:rPr>
          <w:b/>
          <w:sz w:val="28"/>
          <w:szCs w:val="28"/>
        </w:rPr>
        <w:t>ую услугу</w:t>
      </w:r>
    </w:p>
    <w:p w:rsidR="00FF2F48" w:rsidRPr="00F228B9" w:rsidRDefault="00FF2F48" w:rsidP="00FF2F48">
      <w:pPr>
        <w:jc w:val="center"/>
        <w:rPr>
          <w:b/>
          <w:sz w:val="20"/>
          <w:szCs w:val="20"/>
        </w:rPr>
      </w:pPr>
    </w:p>
    <w:p w:rsidR="00FF2F48" w:rsidRPr="00F228B9" w:rsidRDefault="00FF2F48" w:rsidP="00FF2F48">
      <w:pPr>
        <w:jc w:val="center"/>
        <w:rPr>
          <w:sz w:val="28"/>
          <w:szCs w:val="28"/>
        </w:rPr>
      </w:pPr>
      <w:r w:rsidRPr="00F228B9">
        <w:rPr>
          <w:sz w:val="28"/>
          <w:szCs w:val="28"/>
        </w:rPr>
        <w:t>_____________________________________________________________________</w:t>
      </w:r>
    </w:p>
    <w:p w:rsidR="00FF2F48" w:rsidRPr="00961FF5" w:rsidRDefault="00FF2F48" w:rsidP="00FF2F48">
      <w:pPr>
        <w:jc w:val="center"/>
        <w:rPr>
          <w:sz w:val="20"/>
          <w:szCs w:val="20"/>
        </w:rPr>
      </w:pPr>
      <w:r w:rsidRPr="00961FF5">
        <w:rPr>
          <w:sz w:val="20"/>
          <w:szCs w:val="20"/>
        </w:rPr>
        <w:t>(наименование муниципального бюджетного учреждения)</w:t>
      </w:r>
    </w:p>
    <w:p w:rsidR="00FF2F48" w:rsidRPr="00F228B9" w:rsidRDefault="00FF2F48" w:rsidP="00FF2F48">
      <w:pPr>
        <w:jc w:val="center"/>
        <w:rPr>
          <w:b/>
          <w:sz w:val="28"/>
          <w:szCs w:val="28"/>
        </w:rPr>
      </w:pPr>
      <w:r w:rsidRPr="00F228B9">
        <w:rPr>
          <w:sz w:val="28"/>
          <w:szCs w:val="28"/>
        </w:rPr>
        <w:t>на ____ год</w:t>
      </w:r>
    </w:p>
    <w:p w:rsidR="00FF2F48" w:rsidRPr="00F228B9" w:rsidRDefault="00FF2F48" w:rsidP="00FF2F48">
      <w:pPr>
        <w:jc w:val="center"/>
        <w:rPr>
          <w:b/>
          <w:sz w:val="16"/>
          <w:szCs w:val="16"/>
        </w:rPr>
      </w:pPr>
    </w:p>
    <w:tbl>
      <w:tblPr>
        <w:tblW w:w="14742" w:type="dxa"/>
        <w:tblInd w:w="70" w:type="dxa"/>
        <w:tblLayout w:type="fixed"/>
        <w:tblCellMar>
          <w:left w:w="70" w:type="dxa"/>
          <w:right w:w="70" w:type="dxa"/>
        </w:tblCellMar>
        <w:tblLook w:val="04A0"/>
      </w:tblPr>
      <w:tblGrid>
        <w:gridCol w:w="4620"/>
        <w:gridCol w:w="5700"/>
        <w:gridCol w:w="4422"/>
      </w:tblGrid>
      <w:tr w:rsidR="00FF2F48" w:rsidRPr="00FA7D8F" w:rsidTr="00580D44">
        <w:trPr>
          <w:cantSplit/>
          <w:trHeight w:val="1251"/>
        </w:trPr>
        <w:tc>
          <w:tcPr>
            <w:tcW w:w="4620" w:type="dxa"/>
            <w:tcBorders>
              <w:top w:val="single" w:sz="6" w:space="0" w:color="auto"/>
              <w:left w:val="single" w:sz="6" w:space="0" w:color="auto"/>
              <w:right w:val="single" w:sz="6" w:space="0" w:color="auto"/>
            </w:tcBorders>
            <w:vAlign w:val="center"/>
          </w:tcPr>
          <w:p w:rsidR="00FF2F48" w:rsidRPr="00FA7D8F" w:rsidRDefault="00FF2F48" w:rsidP="00580D44">
            <w:pPr>
              <w:jc w:val="center"/>
            </w:pPr>
            <w:r w:rsidRPr="00FA7D8F">
              <w:t>Наименование муниципальной услуги</w:t>
            </w:r>
          </w:p>
        </w:tc>
        <w:tc>
          <w:tcPr>
            <w:tcW w:w="5700" w:type="dxa"/>
            <w:tcBorders>
              <w:top w:val="single" w:sz="6" w:space="0" w:color="auto"/>
              <w:left w:val="single" w:sz="6" w:space="0" w:color="auto"/>
              <w:right w:val="single" w:sz="6" w:space="0" w:color="auto"/>
            </w:tcBorders>
            <w:vAlign w:val="center"/>
          </w:tcPr>
          <w:p w:rsidR="00FF2F48" w:rsidRPr="00FA7D8F" w:rsidRDefault="00FF2F48" w:rsidP="00580D44">
            <w:pPr>
              <w:jc w:val="center"/>
            </w:pPr>
            <w:r w:rsidRPr="00FA7D8F">
              <w:t xml:space="preserve"> Выбранное основание по п.3.15</w:t>
            </w:r>
          </w:p>
          <w:p w:rsidR="00FF2F48" w:rsidRPr="00FA7D8F" w:rsidRDefault="00FF2F48" w:rsidP="00580D44">
            <w:pPr>
              <w:jc w:val="center"/>
            </w:pPr>
            <w:r>
              <w:t>(</w:t>
            </w:r>
            <w:r w:rsidRPr="00FA7D8F">
              <w:t>руб.</w:t>
            </w:r>
            <w:r>
              <w:t>)</w:t>
            </w:r>
          </w:p>
        </w:tc>
        <w:tc>
          <w:tcPr>
            <w:tcW w:w="4422" w:type="dxa"/>
            <w:tcBorders>
              <w:top w:val="single" w:sz="6" w:space="0" w:color="auto"/>
              <w:left w:val="single" w:sz="6" w:space="0" w:color="auto"/>
              <w:right w:val="single" w:sz="6" w:space="0" w:color="auto"/>
            </w:tcBorders>
            <w:vAlign w:val="center"/>
          </w:tcPr>
          <w:p w:rsidR="00FF2F48" w:rsidRPr="00FA7D8F" w:rsidRDefault="00FF2F48" w:rsidP="00580D44">
            <w:pPr>
              <w:jc w:val="center"/>
            </w:pPr>
            <w:r w:rsidRPr="00FA7D8F">
              <w:t>Весовой коэффициент затрат</w:t>
            </w:r>
          </w:p>
          <w:p w:rsidR="00FF2F48" w:rsidRPr="00FA7D8F" w:rsidRDefault="00FF2F48" w:rsidP="00580D44">
            <w:pPr>
              <w:jc w:val="center"/>
            </w:pPr>
            <w:r w:rsidRPr="00FA7D8F">
              <w:t>на i-</w:t>
            </w:r>
            <w:r>
              <w:t>т</w:t>
            </w:r>
            <w:r w:rsidRPr="00FA7D8F">
              <w:t>ую услугу</w:t>
            </w:r>
          </w:p>
          <w:p w:rsidR="00FF2F48" w:rsidRPr="00FA7D8F" w:rsidRDefault="00FF2F48" w:rsidP="00580D44">
            <w:pPr>
              <w:jc w:val="center"/>
            </w:pPr>
            <w:r w:rsidRPr="00FA7D8F">
              <w:t>(гр.2 / итого по гр.2)</w:t>
            </w:r>
          </w:p>
        </w:tc>
      </w:tr>
      <w:tr w:rsidR="00FF2F48" w:rsidRPr="00FA7D8F" w:rsidTr="00580D44">
        <w:trPr>
          <w:cantSplit/>
          <w:trHeight w:val="240"/>
        </w:trPr>
        <w:tc>
          <w:tcPr>
            <w:tcW w:w="4620"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r w:rsidRPr="00FA7D8F">
              <w:t>1</w:t>
            </w:r>
          </w:p>
        </w:tc>
        <w:tc>
          <w:tcPr>
            <w:tcW w:w="5700"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r w:rsidRPr="00FA7D8F">
              <w:t>2</w:t>
            </w:r>
          </w:p>
        </w:tc>
        <w:tc>
          <w:tcPr>
            <w:tcW w:w="4422"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r w:rsidRPr="00FA7D8F">
              <w:t>3</w:t>
            </w:r>
          </w:p>
        </w:tc>
      </w:tr>
      <w:tr w:rsidR="00FF2F48" w:rsidRPr="00FA7D8F" w:rsidTr="00580D44">
        <w:trPr>
          <w:cantSplit/>
          <w:trHeight w:val="360"/>
        </w:trPr>
        <w:tc>
          <w:tcPr>
            <w:tcW w:w="4620" w:type="dxa"/>
            <w:tcBorders>
              <w:top w:val="single" w:sz="6" w:space="0" w:color="auto"/>
              <w:left w:val="single" w:sz="6" w:space="0" w:color="auto"/>
              <w:bottom w:val="single" w:sz="6" w:space="0" w:color="auto"/>
              <w:right w:val="single" w:sz="6" w:space="0" w:color="auto"/>
            </w:tcBorders>
          </w:tcPr>
          <w:p w:rsidR="00FF2F48" w:rsidRPr="00FA7D8F" w:rsidRDefault="00FF2F48" w:rsidP="00580D44">
            <w:r w:rsidRPr="00FA7D8F">
              <w:t xml:space="preserve">Услуга </w:t>
            </w:r>
            <w:r>
              <w:t>№</w:t>
            </w:r>
            <w:r w:rsidRPr="00FA7D8F">
              <w:t xml:space="preserve"> 1</w:t>
            </w:r>
          </w:p>
        </w:tc>
        <w:tc>
          <w:tcPr>
            <w:tcW w:w="5700"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c>
          <w:tcPr>
            <w:tcW w:w="4422"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r>
      <w:tr w:rsidR="00FF2F48" w:rsidRPr="00FA7D8F" w:rsidTr="00580D44">
        <w:trPr>
          <w:cantSplit/>
          <w:trHeight w:val="240"/>
        </w:trPr>
        <w:tc>
          <w:tcPr>
            <w:tcW w:w="4620" w:type="dxa"/>
            <w:tcBorders>
              <w:top w:val="single" w:sz="6" w:space="0" w:color="auto"/>
              <w:left w:val="single" w:sz="6" w:space="0" w:color="auto"/>
              <w:bottom w:val="single" w:sz="6" w:space="0" w:color="auto"/>
              <w:right w:val="single" w:sz="6" w:space="0" w:color="auto"/>
            </w:tcBorders>
          </w:tcPr>
          <w:p w:rsidR="00FF2F48" w:rsidRPr="00FA7D8F" w:rsidRDefault="00FF2F48" w:rsidP="00580D44">
            <w:r w:rsidRPr="00FA7D8F">
              <w:t>...</w:t>
            </w:r>
          </w:p>
        </w:tc>
        <w:tc>
          <w:tcPr>
            <w:tcW w:w="5700"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c>
          <w:tcPr>
            <w:tcW w:w="4422"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r>
      <w:tr w:rsidR="00FF2F48" w:rsidRPr="00FA7D8F" w:rsidTr="00580D44">
        <w:trPr>
          <w:cantSplit/>
          <w:trHeight w:val="240"/>
        </w:trPr>
        <w:tc>
          <w:tcPr>
            <w:tcW w:w="4620" w:type="dxa"/>
            <w:tcBorders>
              <w:top w:val="single" w:sz="6" w:space="0" w:color="auto"/>
              <w:left w:val="single" w:sz="6" w:space="0" w:color="auto"/>
              <w:bottom w:val="single" w:sz="6" w:space="0" w:color="auto"/>
              <w:right w:val="single" w:sz="6" w:space="0" w:color="auto"/>
            </w:tcBorders>
          </w:tcPr>
          <w:p w:rsidR="00FF2F48" w:rsidRPr="00FA7D8F" w:rsidRDefault="00FF2F48" w:rsidP="00580D44">
            <w:r w:rsidRPr="00FA7D8F">
              <w:t xml:space="preserve">Работа  </w:t>
            </w:r>
          </w:p>
        </w:tc>
        <w:tc>
          <w:tcPr>
            <w:tcW w:w="5700"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c>
          <w:tcPr>
            <w:tcW w:w="4422"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r>
      <w:tr w:rsidR="00FF2F48" w:rsidRPr="00FA7D8F" w:rsidTr="00580D44">
        <w:trPr>
          <w:cantSplit/>
          <w:trHeight w:val="240"/>
        </w:trPr>
        <w:tc>
          <w:tcPr>
            <w:tcW w:w="4620" w:type="dxa"/>
            <w:tcBorders>
              <w:top w:val="single" w:sz="6" w:space="0" w:color="auto"/>
              <w:left w:val="single" w:sz="6" w:space="0" w:color="auto"/>
              <w:bottom w:val="single" w:sz="6" w:space="0" w:color="auto"/>
              <w:right w:val="single" w:sz="6" w:space="0" w:color="auto"/>
            </w:tcBorders>
          </w:tcPr>
          <w:p w:rsidR="00FF2F48" w:rsidRPr="00FA7D8F" w:rsidRDefault="00FF2F48" w:rsidP="00580D44">
            <w:r w:rsidRPr="00FA7D8F">
              <w:t>...</w:t>
            </w:r>
          </w:p>
        </w:tc>
        <w:tc>
          <w:tcPr>
            <w:tcW w:w="5700"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c>
          <w:tcPr>
            <w:tcW w:w="4422"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r>
      <w:tr w:rsidR="00FF2F48" w:rsidRPr="00FA7D8F" w:rsidTr="00580D44">
        <w:trPr>
          <w:cantSplit/>
          <w:trHeight w:val="240"/>
        </w:trPr>
        <w:tc>
          <w:tcPr>
            <w:tcW w:w="4620" w:type="dxa"/>
            <w:tcBorders>
              <w:top w:val="single" w:sz="6" w:space="0" w:color="auto"/>
              <w:left w:val="single" w:sz="6" w:space="0" w:color="auto"/>
              <w:bottom w:val="single" w:sz="6" w:space="0" w:color="auto"/>
              <w:right w:val="single" w:sz="6" w:space="0" w:color="auto"/>
            </w:tcBorders>
          </w:tcPr>
          <w:p w:rsidR="00FF2F48" w:rsidRPr="00FA7D8F" w:rsidRDefault="00FF2F48" w:rsidP="00580D44">
            <w:r w:rsidRPr="00FA7D8F">
              <w:t>Итого</w:t>
            </w:r>
          </w:p>
        </w:tc>
        <w:tc>
          <w:tcPr>
            <w:tcW w:w="5700"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c>
          <w:tcPr>
            <w:tcW w:w="4422" w:type="dxa"/>
            <w:tcBorders>
              <w:top w:val="single" w:sz="6" w:space="0" w:color="auto"/>
              <w:left w:val="single" w:sz="6" w:space="0" w:color="auto"/>
              <w:bottom w:val="single" w:sz="6" w:space="0" w:color="auto"/>
              <w:right w:val="single" w:sz="6" w:space="0" w:color="auto"/>
            </w:tcBorders>
          </w:tcPr>
          <w:p w:rsidR="00FF2F48" w:rsidRPr="00FA7D8F" w:rsidRDefault="00FF2F48" w:rsidP="00580D44">
            <w:pPr>
              <w:jc w:val="center"/>
            </w:pPr>
          </w:p>
        </w:tc>
      </w:tr>
    </w:tbl>
    <w:p w:rsidR="00FF2F48" w:rsidRPr="00F228B9" w:rsidRDefault="00FF2F48" w:rsidP="00FF2F48">
      <w:pPr>
        <w:jc w:val="center"/>
        <w:rPr>
          <w:b/>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8"/>
        <w:gridCol w:w="948"/>
        <w:gridCol w:w="3261"/>
        <w:gridCol w:w="3260"/>
      </w:tblGrid>
      <w:tr w:rsidR="00FF2F48" w:rsidRPr="00843B7C" w:rsidTr="00580D44">
        <w:tc>
          <w:tcPr>
            <w:tcW w:w="3588" w:type="dxa"/>
          </w:tcPr>
          <w:p w:rsidR="00FF2F48" w:rsidRPr="00843B7C" w:rsidRDefault="00FF2F48" w:rsidP="00580D44">
            <w:pPr>
              <w:ind w:left="-70"/>
              <w:rPr>
                <w:sz w:val="28"/>
                <w:szCs w:val="28"/>
              </w:rPr>
            </w:pPr>
            <w:r w:rsidRPr="00843B7C">
              <w:rPr>
                <w:sz w:val="28"/>
                <w:szCs w:val="28"/>
              </w:rPr>
              <w:t xml:space="preserve">Руководитель учреждения             </w:t>
            </w:r>
          </w:p>
        </w:tc>
        <w:tc>
          <w:tcPr>
            <w:tcW w:w="948" w:type="dxa"/>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r w:rsidRPr="00843B7C">
              <w:rPr>
                <w:sz w:val="28"/>
                <w:szCs w:val="28"/>
              </w:rPr>
              <w:t>__________________</w:t>
            </w:r>
          </w:p>
        </w:tc>
        <w:tc>
          <w:tcPr>
            <w:tcW w:w="326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3588" w:type="dxa"/>
          </w:tcPr>
          <w:p w:rsidR="00FF2F48" w:rsidRPr="00843B7C" w:rsidRDefault="00FF2F48" w:rsidP="00580D44">
            <w:pPr>
              <w:ind w:left="-70"/>
              <w:rPr>
                <w:sz w:val="20"/>
                <w:szCs w:val="20"/>
              </w:rPr>
            </w:pPr>
          </w:p>
        </w:tc>
        <w:tc>
          <w:tcPr>
            <w:tcW w:w="948" w:type="dxa"/>
          </w:tcPr>
          <w:p w:rsidR="00FF2F48" w:rsidRPr="00843B7C" w:rsidRDefault="00FF2F48" w:rsidP="00580D44">
            <w:pPr>
              <w:jc w:val="both"/>
              <w:rPr>
                <w:sz w:val="20"/>
                <w:szCs w:val="20"/>
              </w:rPr>
            </w:pPr>
            <w:r w:rsidRPr="00843B7C">
              <w:rPr>
                <w:sz w:val="28"/>
                <w:szCs w:val="28"/>
              </w:rPr>
              <w:t>М.П</w:t>
            </w:r>
            <w:r>
              <w:rPr>
                <w:sz w:val="28"/>
                <w:szCs w:val="28"/>
              </w:rPr>
              <w:t>.</w:t>
            </w:r>
          </w:p>
        </w:tc>
        <w:tc>
          <w:tcPr>
            <w:tcW w:w="3261" w:type="dxa"/>
            <w:vAlign w:val="center"/>
          </w:tcPr>
          <w:p w:rsidR="00FF2F48" w:rsidRPr="00843B7C" w:rsidRDefault="00FF2F48" w:rsidP="00580D44">
            <w:pPr>
              <w:jc w:val="center"/>
              <w:rPr>
                <w:sz w:val="20"/>
                <w:szCs w:val="20"/>
              </w:rPr>
            </w:pPr>
            <w:r w:rsidRPr="00843B7C">
              <w:rPr>
                <w:sz w:val="20"/>
                <w:szCs w:val="20"/>
              </w:rPr>
              <w:t>(подпись</w:t>
            </w:r>
            <w:r>
              <w:rPr>
                <w:sz w:val="20"/>
                <w:szCs w:val="20"/>
              </w:rPr>
              <w:t>)</w:t>
            </w:r>
          </w:p>
        </w:tc>
        <w:tc>
          <w:tcPr>
            <w:tcW w:w="326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 xml:space="preserve">Главный бухгалтер                          </w:t>
            </w:r>
          </w:p>
        </w:tc>
        <w:tc>
          <w:tcPr>
            <w:tcW w:w="948" w:type="dxa"/>
            <w:vMerge w:val="restart"/>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r w:rsidRPr="00843B7C">
              <w:rPr>
                <w:sz w:val="28"/>
                <w:szCs w:val="28"/>
              </w:rPr>
              <w:t>___________________</w:t>
            </w:r>
          </w:p>
        </w:tc>
        <w:tc>
          <w:tcPr>
            <w:tcW w:w="326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3588" w:type="dxa"/>
          </w:tcPr>
          <w:p w:rsidR="00FF2F48" w:rsidRPr="00843B7C" w:rsidRDefault="00FF2F48" w:rsidP="00580D44">
            <w:pPr>
              <w:ind w:left="-70"/>
              <w:rPr>
                <w:sz w:val="20"/>
                <w:szCs w:val="20"/>
              </w:rPr>
            </w:pPr>
            <w:r w:rsidRPr="00843B7C">
              <w:rPr>
                <w:i/>
                <w:sz w:val="20"/>
                <w:szCs w:val="20"/>
              </w:rPr>
              <w:t xml:space="preserve">                                                                                                          </w:t>
            </w:r>
            <w:r w:rsidRPr="00843B7C">
              <w:rPr>
                <w:sz w:val="20"/>
                <w:szCs w:val="20"/>
              </w:rPr>
              <w:t xml:space="preserve">                               </w:t>
            </w:r>
          </w:p>
        </w:tc>
        <w:tc>
          <w:tcPr>
            <w:tcW w:w="948" w:type="dxa"/>
            <w:vMerge/>
          </w:tcPr>
          <w:p w:rsidR="00FF2F48" w:rsidRPr="00843B7C" w:rsidRDefault="00FF2F48" w:rsidP="00580D44">
            <w:pPr>
              <w:jc w:val="both"/>
              <w:rPr>
                <w:sz w:val="20"/>
                <w:szCs w:val="20"/>
              </w:rPr>
            </w:pPr>
          </w:p>
        </w:tc>
        <w:tc>
          <w:tcPr>
            <w:tcW w:w="3261" w:type="dxa"/>
            <w:vAlign w:val="center"/>
          </w:tcPr>
          <w:p w:rsidR="00FF2F48" w:rsidRPr="00843B7C" w:rsidRDefault="00FF2F48" w:rsidP="00580D44">
            <w:pPr>
              <w:jc w:val="center"/>
              <w:rPr>
                <w:sz w:val="20"/>
                <w:szCs w:val="20"/>
              </w:rPr>
            </w:pPr>
            <w:r w:rsidRPr="00843B7C">
              <w:rPr>
                <w:sz w:val="20"/>
                <w:szCs w:val="20"/>
              </w:rPr>
              <w:t>(подпись)</w:t>
            </w:r>
          </w:p>
        </w:tc>
        <w:tc>
          <w:tcPr>
            <w:tcW w:w="326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Исполнитель</w:t>
            </w:r>
          </w:p>
        </w:tc>
        <w:tc>
          <w:tcPr>
            <w:tcW w:w="948" w:type="dxa"/>
            <w:vMerge/>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p>
        </w:tc>
        <w:tc>
          <w:tcPr>
            <w:tcW w:w="3260" w:type="dxa"/>
            <w:vAlign w:val="center"/>
          </w:tcPr>
          <w:p w:rsidR="00FF2F48" w:rsidRPr="00843B7C" w:rsidRDefault="00FF2F48" w:rsidP="00580D44">
            <w:pPr>
              <w:jc w:val="center"/>
              <w:rPr>
                <w:sz w:val="28"/>
                <w:szCs w:val="28"/>
              </w:rPr>
            </w:pP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тел.</w:t>
            </w:r>
          </w:p>
        </w:tc>
        <w:tc>
          <w:tcPr>
            <w:tcW w:w="948" w:type="dxa"/>
            <w:vMerge/>
          </w:tcPr>
          <w:p w:rsidR="00FF2F48" w:rsidRPr="00843B7C" w:rsidRDefault="00FF2F48" w:rsidP="00580D44">
            <w:pPr>
              <w:jc w:val="both"/>
              <w:rPr>
                <w:sz w:val="28"/>
                <w:szCs w:val="28"/>
              </w:rPr>
            </w:pPr>
          </w:p>
        </w:tc>
        <w:tc>
          <w:tcPr>
            <w:tcW w:w="3261" w:type="dxa"/>
          </w:tcPr>
          <w:p w:rsidR="00FF2F48" w:rsidRPr="00843B7C" w:rsidRDefault="00FF2F48" w:rsidP="00580D44">
            <w:pPr>
              <w:jc w:val="both"/>
              <w:rPr>
                <w:sz w:val="28"/>
                <w:szCs w:val="28"/>
              </w:rPr>
            </w:pPr>
          </w:p>
        </w:tc>
        <w:tc>
          <w:tcPr>
            <w:tcW w:w="3260" w:type="dxa"/>
          </w:tcPr>
          <w:p w:rsidR="00FF2F48" w:rsidRPr="00843B7C" w:rsidRDefault="00FF2F48" w:rsidP="00580D44">
            <w:pPr>
              <w:jc w:val="both"/>
              <w:rPr>
                <w:sz w:val="28"/>
                <w:szCs w:val="28"/>
              </w:rPr>
            </w:pPr>
          </w:p>
        </w:tc>
      </w:tr>
    </w:tbl>
    <w:p w:rsidR="00FF2F48" w:rsidRPr="00F228B9" w:rsidRDefault="00FF2F48" w:rsidP="00FF2F48">
      <w:pPr>
        <w:jc w:val="both"/>
        <w:sectPr w:rsidR="00FF2F48" w:rsidRPr="00F228B9" w:rsidSect="000C0028">
          <w:footerReference w:type="default" r:id="rId12"/>
          <w:headerReference w:type="first" r:id="rId13"/>
          <w:pgSz w:w="16838" w:h="11906" w:orient="landscape" w:code="9"/>
          <w:pgMar w:top="1701" w:right="851" w:bottom="425" w:left="1418" w:header="567" w:footer="567" w:gutter="0"/>
          <w:cols w:space="708"/>
          <w:titlePg/>
          <w:docGrid w:linePitch="360"/>
        </w:sectPr>
      </w:pPr>
    </w:p>
    <w:p w:rsidR="00FF2F48" w:rsidRDefault="00FF2F48" w:rsidP="00FF2F48">
      <w:pPr>
        <w:autoSpaceDE w:val="0"/>
        <w:autoSpaceDN w:val="0"/>
        <w:adjustRightInd w:val="0"/>
        <w:ind w:left="6804"/>
        <w:jc w:val="center"/>
        <w:outlineLvl w:val="1"/>
        <w:rPr>
          <w:sz w:val="28"/>
          <w:szCs w:val="28"/>
        </w:rPr>
      </w:pPr>
      <w:r w:rsidRPr="00FA7D8F">
        <w:rPr>
          <w:sz w:val="28"/>
          <w:szCs w:val="28"/>
        </w:rPr>
        <w:lastRenderedPageBreak/>
        <w:t xml:space="preserve">Приложение </w:t>
      </w:r>
      <w:r>
        <w:rPr>
          <w:sz w:val="28"/>
          <w:szCs w:val="28"/>
        </w:rPr>
        <w:t>№ 3</w:t>
      </w:r>
    </w:p>
    <w:p w:rsidR="00FF2F48" w:rsidRPr="00FA7D8F" w:rsidRDefault="00FF2F48" w:rsidP="00FF2F48">
      <w:pPr>
        <w:autoSpaceDE w:val="0"/>
        <w:autoSpaceDN w:val="0"/>
        <w:adjustRightInd w:val="0"/>
        <w:ind w:left="6804"/>
        <w:jc w:val="center"/>
        <w:outlineLvl w:val="1"/>
        <w:rPr>
          <w:b/>
          <w:sz w:val="28"/>
          <w:szCs w:val="28"/>
        </w:rPr>
      </w:pPr>
      <w:r w:rsidRPr="00FA7D8F">
        <w:rPr>
          <w:sz w:val="28"/>
          <w:szCs w:val="28"/>
        </w:rPr>
        <w:t>к Порядку определения нормативных затрат на оказание муниципальных услуг для выполнения муниципального задания и нормативных затрат на содержание имущества муниципальных учреждений городского округа ЗАТО Светлый</w:t>
      </w:r>
    </w:p>
    <w:p w:rsidR="00FF2F48" w:rsidRPr="00FA7D8F" w:rsidRDefault="00FF2F48" w:rsidP="00FF2F48">
      <w:pPr>
        <w:ind w:left="7371"/>
        <w:jc w:val="right"/>
        <w:rPr>
          <w:b/>
          <w:sz w:val="28"/>
          <w:szCs w:val="28"/>
        </w:rPr>
      </w:pPr>
    </w:p>
    <w:p w:rsidR="00FF2F48" w:rsidRPr="00F228B9" w:rsidRDefault="00FF2F48" w:rsidP="00FF2F48">
      <w:pPr>
        <w:jc w:val="right"/>
        <w:rPr>
          <w:b/>
        </w:rPr>
      </w:pPr>
    </w:p>
    <w:p w:rsidR="00FF2F48" w:rsidRPr="00F228B9" w:rsidRDefault="00FF2F48" w:rsidP="00FF2F48">
      <w:pPr>
        <w:jc w:val="center"/>
        <w:rPr>
          <w:b/>
          <w:sz w:val="28"/>
          <w:szCs w:val="28"/>
        </w:rPr>
      </w:pPr>
      <w:r w:rsidRPr="00F228B9">
        <w:rPr>
          <w:b/>
          <w:sz w:val="28"/>
          <w:szCs w:val="28"/>
        </w:rPr>
        <w:t xml:space="preserve">Расчет нормативных затрат на общехозяйственные нужды </w:t>
      </w:r>
    </w:p>
    <w:p w:rsidR="00FF2F48" w:rsidRPr="00F228B9" w:rsidRDefault="00FF2F48" w:rsidP="00FF2F48">
      <w:pPr>
        <w:jc w:val="center"/>
        <w:rPr>
          <w:sz w:val="28"/>
          <w:szCs w:val="28"/>
        </w:rPr>
      </w:pPr>
      <w:r w:rsidRPr="00F228B9">
        <w:rPr>
          <w:sz w:val="28"/>
          <w:szCs w:val="28"/>
        </w:rPr>
        <w:t>___________________________________________________________________</w:t>
      </w:r>
    </w:p>
    <w:p w:rsidR="00FF2F48" w:rsidRPr="00D559DA" w:rsidRDefault="00FF2F48" w:rsidP="00FF2F48">
      <w:pPr>
        <w:jc w:val="center"/>
        <w:rPr>
          <w:sz w:val="20"/>
          <w:szCs w:val="20"/>
        </w:rPr>
      </w:pPr>
      <w:r w:rsidRPr="00D559DA">
        <w:rPr>
          <w:sz w:val="20"/>
          <w:szCs w:val="20"/>
        </w:rPr>
        <w:t>(наименование муниципального бюджетного учреждения)</w:t>
      </w:r>
    </w:p>
    <w:p w:rsidR="00FF2F48" w:rsidRPr="00F228B9" w:rsidRDefault="00FF2F48" w:rsidP="00FF2F48">
      <w:pPr>
        <w:jc w:val="center"/>
        <w:rPr>
          <w:b/>
          <w:sz w:val="28"/>
          <w:szCs w:val="28"/>
        </w:rPr>
      </w:pPr>
      <w:r w:rsidRPr="00F228B9">
        <w:rPr>
          <w:sz w:val="28"/>
          <w:szCs w:val="28"/>
        </w:rPr>
        <w:t>на ____ год</w:t>
      </w:r>
    </w:p>
    <w:p w:rsidR="00FF2F48" w:rsidRPr="00F228B9" w:rsidRDefault="00FF2F48" w:rsidP="00FF2F48">
      <w:pPr>
        <w:jc w:val="center"/>
        <w:rPr>
          <w:b/>
          <w:sz w:val="16"/>
          <w:szCs w:val="16"/>
        </w:rPr>
      </w:pPr>
    </w:p>
    <w:tbl>
      <w:tblPr>
        <w:tblW w:w="14601" w:type="dxa"/>
        <w:tblInd w:w="70" w:type="dxa"/>
        <w:tblLayout w:type="fixed"/>
        <w:tblCellMar>
          <w:left w:w="70" w:type="dxa"/>
          <w:right w:w="70" w:type="dxa"/>
        </w:tblCellMar>
        <w:tblLook w:val="04A0"/>
      </w:tblPr>
      <w:tblGrid>
        <w:gridCol w:w="1980"/>
        <w:gridCol w:w="1595"/>
        <w:gridCol w:w="2379"/>
        <w:gridCol w:w="1843"/>
        <w:gridCol w:w="1559"/>
        <w:gridCol w:w="1843"/>
        <w:gridCol w:w="1417"/>
        <w:gridCol w:w="1985"/>
      </w:tblGrid>
      <w:tr w:rsidR="00FF2F48" w:rsidRPr="00F228B9" w:rsidTr="00580D44">
        <w:trPr>
          <w:cantSplit/>
          <w:trHeight w:val="1656"/>
        </w:trPr>
        <w:tc>
          <w:tcPr>
            <w:tcW w:w="1980" w:type="dxa"/>
            <w:tcBorders>
              <w:top w:val="single" w:sz="6" w:space="0" w:color="auto"/>
              <w:left w:val="single" w:sz="6" w:space="0" w:color="auto"/>
              <w:right w:val="single" w:sz="6" w:space="0" w:color="auto"/>
            </w:tcBorders>
            <w:vAlign w:val="center"/>
          </w:tcPr>
          <w:p w:rsidR="00FF2F48" w:rsidRPr="00F228B9" w:rsidRDefault="00FF2F48" w:rsidP="00580D44">
            <w:pPr>
              <w:jc w:val="center"/>
            </w:pPr>
            <w:r w:rsidRPr="00F228B9">
              <w:t>Наименование муниципальной услуги</w:t>
            </w:r>
          </w:p>
        </w:tc>
        <w:tc>
          <w:tcPr>
            <w:tcW w:w="1595" w:type="dxa"/>
            <w:tcBorders>
              <w:top w:val="single" w:sz="6" w:space="0" w:color="auto"/>
              <w:left w:val="single" w:sz="6" w:space="0" w:color="auto"/>
              <w:right w:val="single" w:sz="6" w:space="0" w:color="auto"/>
            </w:tcBorders>
          </w:tcPr>
          <w:p w:rsidR="00FF2F48" w:rsidRPr="00F228B9" w:rsidRDefault="00FF2F48" w:rsidP="00580D44">
            <w:pPr>
              <w:jc w:val="center"/>
            </w:pPr>
            <w:r w:rsidRPr="00F228B9">
              <w:t>Весовой коэффициент затрат          на i-</w:t>
            </w:r>
            <w:r>
              <w:t>т</w:t>
            </w:r>
            <w:r w:rsidRPr="00F228B9">
              <w:t>ую услугу</w:t>
            </w:r>
          </w:p>
        </w:tc>
        <w:tc>
          <w:tcPr>
            <w:tcW w:w="2379" w:type="dxa"/>
            <w:tcBorders>
              <w:top w:val="single" w:sz="6" w:space="0" w:color="auto"/>
              <w:left w:val="single" w:sz="6" w:space="0" w:color="auto"/>
              <w:right w:val="single" w:sz="6" w:space="0" w:color="auto"/>
            </w:tcBorders>
            <w:vAlign w:val="center"/>
          </w:tcPr>
          <w:p w:rsidR="00FF2F48" w:rsidRPr="00F228B9" w:rsidRDefault="00FF2F48" w:rsidP="00580D44">
            <w:pPr>
              <w:jc w:val="center"/>
            </w:pPr>
            <w:r w:rsidRPr="00F228B9">
              <w:t>Затраты на оплату труда и начислен</w:t>
            </w:r>
            <w:r>
              <w:t xml:space="preserve">ия на выплаты по оплате труда </w:t>
            </w:r>
            <w:r w:rsidRPr="00F228B9">
              <w:t>(итого гр.3 * гр.2)</w:t>
            </w:r>
          </w:p>
          <w:p w:rsidR="00FF2F48" w:rsidRPr="00F228B9" w:rsidRDefault="00FF2F48" w:rsidP="00580D44">
            <w:pPr>
              <w:jc w:val="center"/>
            </w:pPr>
            <w:r>
              <w:t>(</w:t>
            </w:r>
            <w:r w:rsidRPr="00F228B9">
              <w:t>руб.</w:t>
            </w:r>
            <w:r>
              <w:t>)</w:t>
            </w:r>
          </w:p>
        </w:tc>
        <w:tc>
          <w:tcPr>
            <w:tcW w:w="1843" w:type="dxa"/>
            <w:tcBorders>
              <w:top w:val="single" w:sz="6" w:space="0" w:color="auto"/>
              <w:left w:val="single" w:sz="6" w:space="0" w:color="auto"/>
              <w:right w:val="single" w:sz="6" w:space="0" w:color="auto"/>
            </w:tcBorders>
            <w:vAlign w:val="center"/>
          </w:tcPr>
          <w:p w:rsidR="00FF2F48" w:rsidRPr="00F228B9" w:rsidRDefault="00FF2F48" w:rsidP="00580D44">
            <w:pPr>
              <w:jc w:val="center"/>
            </w:pPr>
            <w:r w:rsidRPr="00F228B9">
              <w:t>Затраты на расходные материалы</w:t>
            </w:r>
          </w:p>
          <w:p w:rsidR="00FF2F48" w:rsidRPr="00F228B9" w:rsidRDefault="00FF2F48" w:rsidP="00580D44">
            <w:pPr>
              <w:jc w:val="center"/>
            </w:pPr>
            <w:r w:rsidRPr="00F228B9">
              <w:t>(итого</w:t>
            </w:r>
          </w:p>
          <w:p w:rsidR="00FF2F48" w:rsidRPr="00F228B9" w:rsidRDefault="00FF2F48" w:rsidP="00580D44">
            <w:pPr>
              <w:jc w:val="center"/>
            </w:pPr>
            <w:r w:rsidRPr="00F228B9">
              <w:t>гр.4 * гр.2)</w:t>
            </w:r>
          </w:p>
          <w:p w:rsidR="00FF2F48" w:rsidRPr="00F228B9" w:rsidRDefault="00FF2F48" w:rsidP="00580D44">
            <w:pPr>
              <w:jc w:val="center"/>
            </w:pPr>
            <w:r>
              <w:t>(</w:t>
            </w:r>
            <w:r w:rsidRPr="00F228B9">
              <w:t>руб.</w:t>
            </w:r>
            <w:r>
              <w:t>)</w:t>
            </w:r>
          </w:p>
        </w:tc>
        <w:tc>
          <w:tcPr>
            <w:tcW w:w="1559" w:type="dxa"/>
            <w:tcBorders>
              <w:top w:val="single" w:sz="6" w:space="0" w:color="auto"/>
              <w:left w:val="single" w:sz="6" w:space="0" w:color="auto"/>
              <w:right w:val="single" w:sz="6" w:space="0" w:color="auto"/>
            </w:tcBorders>
            <w:vAlign w:val="center"/>
          </w:tcPr>
          <w:p w:rsidR="00FF2F48" w:rsidRPr="00F228B9" w:rsidRDefault="00FF2F48" w:rsidP="00580D44">
            <w:pPr>
              <w:jc w:val="center"/>
            </w:pPr>
            <w:r w:rsidRPr="00F228B9">
              <w:t>…</w:t>
            </w:r>
          </w:p>
          <w:p w:rsidR="00FF2F48" w:rsidRPr="00F228B9" w:rsidRDefault="00FF2F48" w:rsidP="00580D44">
            <w:pPr>
              <w:jc w:val="center"/>
            </w:pPr>
            <w:r>
              <w:t>(</w:t>
            </w:r>
            <w:r w:rsidRPr="00F228B9">
              <w:t>руб.</w:t>
            </w:r>
            <w:r>
              <w:t>)</w:t>
            </w:r>
          </w:p>
        </w:tc>
        <w:tc>
          <w:tcPr>
            <w:tcW w:w="1843" w:type="dxa"/>
            <w:tcBorders>
              <w:top w:val="single" w:sz="6" w:space="0" w:color="auto"/>
              <w:left w:val="single" w:sz="6" w:space="0" w:color="auto"/>
              <w:right w:val="single" w:sz="6" w:space="0" w:color="auto"/>
            </w:tcBorders>
            <w:vAlign w:val="center"/>
          </w:tcPr>
          <w:p w:rsidR="00FF2F48" w:rsidRPr="00F228B9" w:rsidRDefault="00FF2F48" w:rsidP="00580D44">
            <w:pPr>
              <w:ind w:left="-47"/>
              <w:jc w:val="center"/>
            </w:pPr>
            <w:r w:rsidRPr="00F228B9">
              <w:t>Ито</w:t>
            </w:r>
            <w:r>
              <w:t xml:space="preserve">го затраты на услугу (сумма </w:t>
            </w:r>
            <w:r w:rsidRPr="00F228B9">
              <w:t>граф 3-5)</w:t>
            </w:r>
          </w:p>
          <w:p w:rsidR="00FF2F48" w:rsidRPr="00F228B9" w:rsidRDefault="00FF2F48" w:rsidP="00580D44">
            <w:pPr>
              <w:jc w:val="center"/>
            </w:pPr>
            <w:r>
              <w:t>(</w:t>
            </w:r>
            <w:r w:rsidRPr="00F228B9">
              <w:t>руб.</w:t>
            </w:r>
            <w:r>
              <w:t>)</w:t>
            </w:r>
          </w:p>
        </w:tc>
        <w:tc>
          <w:tcPr>
            <w:tcW w:w="1417" w:type="dxa"/>
            <w:tcBorders>
              <w:top w:val="single" w:sz="6" w:space="0" w:color="auto"/>
              <w:left w:val="single" w:sz="6" w:space="0" w:color="auto"/>
              <w:right w:val="single" w:sz="6" w:space="0" w:color="auto"/>
            </w:tcBorders>
            <w:vAlign w:val="center"/>
          </w:tcPr>
          <w:p w:rsidR="00FF2F48" w:rsidRPr="00F228B9" w:rsidRDefault="00FF2F48" w:rsidP="00580D44">
            <w:pPr>
              <w:jc w:val="center"/>
            </w:pPr>
            <w:r w:rsidRPr="00F228B9">
              <w:t>Объем услуги</w:t>
            </w:r>
          </w:p>
          <w:p w:rsidR="00FF2F48" w:rsidRPr="00F228B9" w:rsidRDefault="00FF2F48" w:rsidP="00580D44">
            <w:pPr>
              <w:jc w:val="center"/>
            </w:pPr>
            <w:r w:rsidRPr="00F228B9">
              <w:t>ед.</w:t>
            </w:r>
          </w:p>
        </w:tc>
        <w:tc>
          <w:tcPr>
            <w:tcW w:w="1985" w:type="dxa"/>
            <w:tcBorders>
              <w:top w:val="single" w:sz="6" w:space="0" w:color="auto"/>
              <w:left w:val="single" w:sz="6" w:space="0" w:color="auto"/>
              <w:right w:val="single" w:sz="6" w:space="0" w:color="auto"/>
            </w:tcBorders>
          </w:tcPr>
          <w:p w:rsidR="00FF2F48" w:rsidRPr="00F228B9" w:rsidRDefault="00FF2F48" w:rsidP="00580D44">
            <w:pPr>
              <w:jc w:val="center"/>
            </w:pPr>
            <w:r w:rsidRPr="00F228B9">
              <w:t>Норматив затрат на единицу услуги</w:t>
            </w:r>
          </w:p>
          <w:p w:rsidR="00FF2F48" w:rsidRPr="00F228B9" w:rsidRDefault="00FF2F48" w:rsidP="00580D44">
            <w:pPr>
              <w:jc w:val="center"/>
            </w:pPr>
            <w:r w:rsidRPr="00F228B9">
              <w:t xml:space="preserve">(гр. </w:t>
            </w:r>
            <w:r>
              <w:t>6</w:t>
            </w:r>
            <w:r w:rsidRPr="00F228B9">
              <w:t xml:space="preserve"> / гр. </w:t>
            </w:r>
            <w:r>
              <w:t>7</w:t>
            </w:r>
            <w:r w:rsidRPr="00F228B9">
              <w:t>)</w:t>
            </w:r>
          </w:p>
          <w:p w:rsidR="00FF2F48" w:rsidRPr="00F228B9" w:rsidRDefault="00FF2F48" w:rsidP="00580D44">
            <w:pPr>
              <w:jc w:val="center"/>
            </w:pPr>
            <w:r>
              <w:t>(</w:t>
            </w:r>
            <w:r w:rsidRPr="00F228B9">
              <w:t>руб.</w:t>
            </w:r>
            <w:r>
              <w:t>)</w:t>
            </w:r>
          </w:p>
        </w:tc>
      </w:tr>
      <w:tr w:rsidR="00FF2F48" w:rsidRPr="00F228B9" w:rsidTr="00580D44">
        <w:trPr>
          <w:cantSplit/>
          <w:trHeight w:val="240"/>
        </w:trPr>
        <w:tc>
          <w:tcPr>
            <w:tcW w:w="1980"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sidRPr="00F228B9">
              <w:rPr>
                <w:sz w:val="20"/>
                <w:szCs w:val="20"/>
              </w:rPr>
              <w:t>1</w:t>
            </w:r>
          </w:p>
        </w:tc>
        <w:tc>
          <w:tcPr>
            <w:tcW w:w="159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sidRPr="00F228B9">
              <w:rPr>
                <w:sz w:val="20"/>
                <w:szCs w:val="20"/>
              </w:rPr>
              <w:t>2</w:t>
            </w:r>
          </w:p>
        </w:tc>
        <w:tc>
          <w:tcPr>
            <w:tcW w:w="237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sidRPr="00F228B9">
              <w:rP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sidRPr="00F228B9">
              <w:rP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Pr>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P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P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rPr>
                <w:sz w:val="20"/>
                <w:szCs w:val="20"/>
              </w:rPr>
            </w:pPr>
            <w:r w:rsidRPr="00F228B9">
              <w:rPr>
                <w:sz w:val="20"/>
                <w:szCs w:val="20"/>
              </w:rPr>
              <w:t>8</w:t>
            </w:r>
          </w:p>
        </w:tc>
      </w:tr>
      <w:tr w:rsidR="00FF2F48" w:rsidRPr="00F228B9" w:rsidTr="00580D44">
        <w:trPr>
          <w:cantSplit/>
          <w:trHeight w:val="360"/>
        </w:trPr>
        <w:tc>
          <w:tcPr>
            <w:tcW w:w="1980"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r w:rsidRPr="00F228B9">
              <w:t xml:space="preserve">Услуга </w:t>
            </w:r>
            <w:r>
              <w:t>№</w:t>
            </w:r>
            <w:r w:rsidRPr="00F228B9">
              <w:t xml:space="preserve"> 1</w:t>
            </w:r>
          </w:p>
        </w:tc>
        <w:tc>
          <w:tcPr>
            <w:tcW w:w="159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237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55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417"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98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r>
      <w:tr w:rsidR="00FF2F48" w:rsidRPr="00F228B9" w:rsidTr="00580D44">
        <w:trPr>
          <w:cantSplit/>
          <w:trHeight w:val="240"/>
        </w:trPr>
        <w:tc>
          <w:tcPr>
            <w:tcW w:w="1980"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r w:rsidRPr="00F228B9">
              <w:t>...</w:t>
            </w:r>
          </w:p>
        </w:tc>
        <w:tc>
          <w:tcPr>
            <w:tcW w:w="159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237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55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417"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98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r>
      <w:tr w:rsidR="00FF2F48" w:rsidRPr="00F228B9" w:rsidTr="00580D44">
        <w:trPr>
          <w:cantSplit/>
          <w:trHeight w:val="240"/>
        </w:trPr>
        <w:tc>
          <w:tcPr>
            <w:tcW w:w="1980"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r w:rsidRPr="00F228B9">
              <w:t>Итого</w:t>
            </w:r>
          </w:p>
        </w:tc>
        <w:tc>
          <w:tcPr>
            <w:tcW w:w="159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237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559"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843"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p>
        </w:tc>
        <w:tc>
          <w:tcPr>
            <w:tcW w:w="1417"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r w:rsidRPr="00F228B9">
              <w:t>х</w:t>
            </w:r>
          </w:p>
        </w:tc>
        <w:tc>
          <w:tcPr>
            <w:tcW w:w="1985" w:type="dxa"/>
            <w:tcBorders>
              <w:top w:val="single" w:sz="6" w:space="0" w:color="auto"/>
              <w:left w:val="single" w:sz="6" w:space="0" w:color="auto"/>
              <w:bottom w:val="single" w:sz="6" w:space="0" w:color="auto"/>
              <w:right w:val="single" w:sz="6" w:space="0" w:color="auto"/>
            </w:tcBorders>
          </w:tcPr>
          <w:p w:rsidR="00FF2F48" w:rsidRPr="00F228B9" w:rsidRDefault="00FF2F48" w:rsidP="00580D44">
            <w:pPr>
              <w:jc w:val="center"/>
            </w:pPr>
            <w:r w:rsidRPr="00F228B9">
              <w:t>х</w:t>
            </w:r>
          </w:p>
        </w:tc>
      </w:tr>
    </w:tbl>
    <w:p w:rsidR="00FF2F48" w:rsidRPr="00F228B9" w:rsidRDefault="00FF2F48" w:rsidP="00FF2F48">
      <w:pPr>
        <w:jc w:val="center"/>
        <w:rPr>
          <w:b/>
          <w:sz w:val="16"/>
          <w:szCs w:val="16"/>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8"/>
        <w:gridCol w:w="948"/>
        <w:gridCol w:w="3261"/>
        <w:gridCol w:w="3260"/>
      </w:tblGrid>
      <w:tr w:rsidR="00FF2F48" w:rsidRPr="00843B7C" w:rsidTr="00580D44">
        <w:tc>
          <w:tcPr>
            <w:tcW w:w="3588" w:type="dxa"/>
          </w:tcPr>
          <w:p w:rsidR="00FF2F48" w:rsidRPr="00843B7C" w:rsidRDefault="00FF2F48" w:rsidP="00580D44">
            <w:pPr>
              <w:ind w:left="-70"/>
              <w:rPr>
                <w:sz w:val="28"/>
                <w:szCs w:val="28"/>
              </w:rPr>
            </w:pPr>
            <w:r w:rsidRPr="00843B7C">
              <w:rPr>
                <w:sz w:val="28"/>
                <w:szCs w:val="28"/>
              </w:rPr>
              <w:t xml:space="preserve">Руководитель учреждения             </w:t>
            </w:r>
          </w:p>
        </w:tc>
        <w:tc>
          <w:tcPr>
            <w:tcW w:w="948" w:type="dxa"/>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r w:rsidRPr="00843B7C">
              <w:rPr>
                <w:sz w:val="28"/>
                <w:szCs w:val="28"/>
              </w:rPr>
              <w:t>__________________</w:t>
            </w:r>
          </w:p>
        </w:tc>
        <w:tc>
          <w:tcPr>
            <w:tcW w:w="326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3588" w:type="dxa"/>
          </w:tcPr>
          <w:p w:rsidR="00FF2F48" w:rsidRPr="00843B7C" w:rsidRDefault="00FF2F48" w:rsidP="00580D44">
            <w:pPr>
              <w:ind w:left="-70"/>
              <w:rPr>
                <w:sz w:val="20"/>
                <w:szCs w:val="20"/>
              </w:rPr>
            </w:pPr>
          </w:p>
        </w:tc>
        <w:tc>
          <w:tcPr>
            <w:tcW w:w="948" w:type="dxa"/>
          </w:tcPr>
          <w:p w:rsidR="00FF2F48" w:rsidRPr="00843B7C" w:rsidRDefault="00FF2F48" w:rsidP="00580D44">
            <w:pPr>
              <w:jc w:val="both"/>
              <w:rPr>
                <w:sz w:val="20"/>
                <w:szCs w:val="20"/>
              </w:rPr>
            </w:pPr>
            <w:r w:rsidRPr="00843B7C">
              <w:rPr>
                <w:sz w:val="28"/>
                <w:szCs w:val="28"/>
              </w:rPr>
              <w:t>М.П</w:t>
            </w:r>
            <w:r>
              <w:rPr>
                <w:sz w:val="28"/>
                <w:szCs w:val="28"/>
              </w:rPr>
              <w:t>.</w:t>
            </w:r>
          </w:p>
        </w:tc>
        <w:tc>
          <w:tcPr>
            <w:tcW w:w="3261" w:type="dxa"/>
            <w:vAlign w:val="center"/>
          </w:tcPr>
          <w:p w:rsidR="00FF2F48" w:rsidRPr="00843B7C" w:rsidRDefault="00FF2F48" w:rsidP="00580D44">
            <w:pPr>
              <w:jc w:val="center"/>
              <w:rPr>
                <w:sz w:val="20"/>
                <w:szCs w:val="20"/>
              </w:rPr>
            </w:pPr>
            <w:r w:rsidRPr="00843B7C">
              <w:rPr>
                <w:sz w:val="20"/>
                <w:szCs w:val="20"/>
              </w:rPr>
              <w:t>(подпись</w:t>
            </w:r>
            <w:r>
              <w:rPr>
                <w:sz w:val="20"/>
                <w:szCs w:val="20"/>
              </w:rPr>
              <w:t>)</w:t>
            </w:r>
          </w:p>
        </w:tc>
        <w:tc>
          <w:tcPr>
            <w:tcW w:w="326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 xml:space="preserve">Главный бухгалтер                          </w:t>
            </w:r>
          </w:p>
        </w:tc>
        <w:tc>
          <w:tcPr>
            <w:tcW w:w="948" w:type="dxa"/>
            <w:vMerge w:val="restart"/>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r w:rsidRPr="00843B7C">
              <w:rPr>
                <w:sz w:val="28"/>
                <w:szCs w:val="28"/>
              </w:rPr>
              <w:t>___________________</w:t>
            </w:r>
          </w:p>
        </w:tc>
        <w:tc>
          <w:tcPr>
            <w:tcW w:w="326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3588" w:type="dxa"/>
          </w:tcPr>
          <w:p w:rsidR="00FF2F48" w:rsidRPr="00843B7C" w:rsidRDefault="00FF2F48" w:rsidP="00580D44">
            <w:pPr>
              <w:ind w:left="-70"/>
              <w:rPr>
                <w:sz w:val="20"/>
                <w:szCs w:val="20"/>
              </w:rPr>
            </w:pPr>
            <w:r w:rsidRPr="00843B7C">
              <w:rPr>
                <w:i/>
                <w:sz w:val="20"/>
                <w:szCs w:val="20"/>
              </w:rPr>
              <w:t xml:space="preserve">                                                                                                          </w:t>
            </w:r>
            <w:r w:rsidRPr="00843B7C">
              <w:rPr>
                <w:sz w:val="20"/>
                <w:szCs w:val="20"/>
              </w:rPr>
              <w:t xml:space="preserve">                               </w:t>
            </w:r>
          </w:p>
        </w:tc>
        <w:tc>
          <w:tcPr>
            <w:tcW w:w="948" w:type="dxa"/>
            <w:vMerge/>
          </w:tcPr>
          <w:p w:rsidR="00FF2F48" w:rsidRPr="00843B7C" w:rsidRDefault="00FF2F48" w:rsidP="00580D44">
            <w:pPr>
              <w:jc w:val="both"/>
              <w:rPr>
                <w:sz w:val="20"/>
                <w:szCs w:val="20"/>
              </w:rPr>
            </w:pPr>
          </w:p>
        </w:tc>
        <w:tc>
          <w:tcPr>
            <w:tcW w:w="3261" w:type="dxa"/>
            <w:vAlign w:val="center"/>
          </w:tcPr>
          <w:p w:rsidR="00FF2F48" w:rsidRPr="00843B7C" w:rsidRDefault="00FF2F48" w:rsidP="00580D44">
            <w:pPr>
              <w:jc w:val="center"/>
              <w:rPr>
                <w:sz w:val="20"/>
                <w:szCs w:val="20"/>
              </w:rPr>
            </w:pPr>
            <w:r w:rsidRPr="00843B7C">
              <w:rPr>
                <w:sz w:val="20"/>
                <w:szCs w:val="20"/>
              </w:rPr>
              <w:t>(подпись)</w:t>
            </w:r>
          </w:p>
        </w:tc>
        <w:tc>
          <w:tcPr>
            <w:tcW w:w="326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Исполнитель</w:t>
            </w:r>
          </w:p>
        </w:tc>
        <w:tc>
          <w:tcPr>
            <w:tcW w:w="948" w:type="dxa"/>
            <w:vMerge/>
          </w:tcPr>
          <w:p w:rsidR="00FF2F48" w:rsidRPr="00843B7C" w:rsidRDefault="00FF2F48" w:rsidP="00580D44">
            <w:pPr>
              <w:jc w:val="both"/>
              <w:rPr>
                <w:sz w:val="28"/>
                <w:szCs w:val="28"/>
              </w:rPr>
            </w:pPr>
          </w:p>
        </w:tc>
        <w:tc>
          <w:tcPr>
            <w:tcW w:w="3261" w:type="dxa"/>
            <w:vAlign w:val="center"/>
          </w:tcPr>
          <w:p w:rsidR="00FF2F48" w:rsidRPr="00843B7C" w:rsidRDefault="00FF2F48" w:rsidP="00580D44">
            <w:pPr>
              <w:jc w:val="center"/>
              <w:rPr>
                <w:sz w:val="28"/>
                <w:szCs w:val="28"/>
              </w:rPr>
            </w:pPr>
          </w:p>
        </w:tc>
        <w:tc>
          <w:tcPr>
            <w:tcW w:w="3260" w:type="dxa"/>
            <w:vAlign w:val="center"/>
          </w:tcPr>
          <w:p w:rsidR="00FF2F48" w:rsidRPr="00843B7C" w:rsidRDefault="00FF2F48" w:rsidP="00580D44">
            <w:pPr>
              <w:jc w:val="center"/>
              <w:rPr>
                <w:sz w:val="28"/>
                <w:szCs w:val="28"/>
              </w:rPr>
            </w:pPr>
          </w:p>
        </w:tc>
      </w:tr>
      <w:tr w:rsidR="00FF2F48" w:rsidRPr="00843B7C" w:rsidTr="00580D44">
        <w:tc>
          <w:tcPr>
            <w:tcW w:w="3588" w:type="dxa"/>
          </w:tcPr>
          <w:p w:rsidR="00FF2F48" w:rsidRPr="00843B7C" w:rsidRDefault="00FF2F48" w:rsidP="00580D44">
            <w:pPr>
              <w:ind w:left="-70"/>
              <w:rPr>
                <w:sz w:val="28"/>
                <w:szCs w:val="28"/>
              </w:rPr>
            </w:pPr>
            <w:r w:rsidRPr="00843B7C">
              <w:rPr>
                <w:sz w:val="28"/>
                <w:szCs w:val="28"/>
              </w:rPr>
              <w:t>тел.</w:t>
            </w:r>
          </w:p>
        </w:tc>
        <w:tc>
          <w:tcPr>
            <w:tcW w:w="948" w:type="dxa"/>
            <w:vMerge/>
          </w:tcPr>
          <w:p w:rsidR="00FF2F48" w:rsidRPr="00843B7C" w:rsidRDefault="00FF2F48" w:rsidP="00580D44">
            <w:pPr>
              <w:jc w:val="both"/>
              <w:rPr>
                <w:sz w:val="28"/>
                <w:szCs w:val="28"/>
              </w:rPr>
            </w:pPr>
          </w:p>
        </w:tc>
        <w:tc>
          <w:tcPr>
            <w:tcW w:w="3261" w:type="dxa"/>
          </w:tcPr>
          <w:p w:rsidR="00FF2F48" w:rsidRPr="00843B7C" w:rsidRDefault="00FF2F48" w:rsidP="00580D44">
            <w:pPr>
              <w:jc w:val="both"/>
              <w:rPr>
                <w:sz w:val="28"/>
                <w:szCs w:val="28"/>
              </w:rPr>
            </w:pPr>
          </w:p>
        </w:tc>
        <w:tc>
          <w:tcPr>
            <w:tcW w:w="3260" w:type="dxa"/>
          </w:tcPr>
          <w:p w:rsidR="00FF2F48" w:rsidRPr="00843B7C" w:rsidRDefault="00FF2F48" w:rsidP="00580D44">
            <w:pPr>
              <w:jc w:val="both"/>
              <w:rPr>
                <w:sz w:val="28"/>
                <w:szCs w:val="28"/>
              </w:rPr>
            </w:pPr>
          </w:p>
        </w:tc>
      </w:tr>
    </w:tbl>
    <w:p w:rsidR="00FF2F48" w:rsidRDefault="00FF2F48" w:rsidP="00FF2F48">
      <w:pPr>
        <w:sectPr w:rsidR="00FF2F48" w:rsidSect="004C47AF">
          <w:headerReference w:type="first" r:id="rId14"/>
          <w:pgSz w:w="16838" w:h="11906" w:orient="landscape" w:code="9"/>
          <w:pgMar w:top="1701" w:right="851" w:bottom="425" w:left="1418" w:header="567" w:footer="567" w:gutter="0"/>
          <w:pgNumType w:start="1"/>
          <w:cols w:space="708"/>
          <w:titlePg/>
          <w:docGrid w:linePitch="360"/>
        </w:sectPr>
      </w:pPr>
    </w:p>
    <w:p w:rsidR="00FF2F48" w:rsidRDefault="00FF2F48" w:rsidP="00FF2F48">
      <w:pPr>
        <w:autoSpaceDE w:val="0"/>
        <w:autoSpaceDN w:val="0"/>
        <w:adjustRightInd w:val="0"/>
        <w:ind w:left="5103"/>
        <w:jc w:val="center"/>
        <w:outlineLvl w:val="1"/>
        <w:rPr>
          <w:sz w:val="28"/>
          <w:szCs w:val="28"/>
        </w:rPr>
      </w:pPr>
      <w:r w:rsidRPr="00FA7D8F">
        <w:rPr>
          <w:sz w:val="28"/>
          <w:szCs w:val="28"/>
        </w:rPr>
        <w:lastRenderedPageBreak/>
        <w:t xml:space="preserve">Приложение </w:t>
      </w:r>
      <w:r>
        <w:rPr>
          <w:sz w:val="28"/>
          <w:szCs w:val="28"/>
        </w:rPr>
        <w:t>№ 4</w:t>
      </w:r>
    </w:p>
    <w:p w:rsidR="00FF2F48" w:rsidRPr="00FA7D8F" w:rsidRDefault="00FF2F48" w:rsidP="00FF2F48">
      <w:pPr>
        <w:autoSpaceDE w:val="0"/>
        <w:autoSpaceDN w:val="0"/>
        <w:adjustRightInd w:val="0"/>
        <w:ind w:left="5103"/>
        <w:jc w:val="center"/>
        <w:outlineLvl w:val="1"/>
        <w:rPr>
          <w:b/>
          <w:sz w:val="28"/>
          <w:szCs w:val="28"/>
        </w:rPr>
      </w:pPr>
      <w:r w:rsidRPr="00FA7D8F">
        <w:rPr>
          <w:sz w:val="28"/>
          <w:szCs w:val="28"/>
        </w:rPr>
        <w:t>к Порядку определения нормативных затрат на оказание муниципальных услуг для выполнения муниципального задания и нормативных затрат на содержание имущества муниципальных учреждений городского округа ЗАТО Светлый</w:t>
      </w:r>
    </w:p>
    <w:p w:rsidR="00FF2F48" w:rsidRPr="007843B5" w:rsidRDefault="00FF2F48" w:rsidP="00FF2F48">
      <w:pPr>
        <w:jc w:val="center"/>
        <w:rPr>
          <w:b/>
          <w:sz w:val="28"/>
          <w:szCs w:val="28"/>
        </w:rPr>
      </w:pPr>
    </w:p>
    <w:p w:rsidR="00FF2F48" w:rsidRDefault="00FF2F48" w:rsidP="00FF2F48">
      <w:pPr>
        <w:jc w:val="center"/>
        <w:rPr>
          <w:b/>
          <w:sz w:val="28"/>
          <w:szCs w:val="28"/>
        </w:rPr>
      </w:pPr>
      <w:r w:rsidRPr="00F228B9">
        <w:rPr>
          <w:b/>
          <w:sz w:val="28"/>
          <w:szCs w:val="28"/>
        </w:rPr>
        <w:t xml:space="preserve">РАСЧЕТ </w:t>
      </w:r>
    </w:p>
    <w:p w:rsidR="00FF2F48" w:rsidRPr="00F228B9" w:rsidRDefault="00FF2F48" w:rsidP="00FF2F48">
      <w:pPr>
        <w:jc w:val="center"/>
        <w:rPr>
          <w:b/>
          <w:sz w:val="28"/>
          <w:szCs w:val="28"/>
        </w:rPr>
      </w:pPr>
      <w:r w:rsidRPr="00F228B9">
        <w:rPr>
          <w:b/>
          <w:sz w:val="28"/>
          <w:szCs w:val="28"/>
        </w:rPr>
        <w:t xml:space="preserve">затрат на содержание имущества </w:t>
      </w:r>
    </w:p>
    <w:p w:rsidR="00FF2F48" w:rsidRPr="00F228B9" w:rsidRDefault="00FF2F48" w:rsidP="00FF2F48">
      <w:pPr>
        <w:jc w:val="center"/>
        <w:rPr>
          <w:sz w:val="28"/>
          <w:szCs w:val="28"/>
        </w:rPr>
      </w:pPr>
      <w:r w:rsidRPr="00F228B9">
        <w:rPr>
          <w:sz w:val="28"/>
          <w:szCs w:val="28"/>
        </w:rPr>
        <w:t>_____________________________________</w:t>
      </w:r>
      <w:r>
        <w:rPr>
          <w:sz w:val="28"/>
          <w:szCs w:val="28"/>
        </w:rPr>
        <w:t>_________________________</w:t>
      </w:r>
    </w:p>
    <w:p w:rsidR="00FF2F48" w:rsidRPr="00D559DA" w:rsidRDefault="00FF2F48" w:rsidP="00FF2F48">
      <w:pPr>
        <w:jc w:val="center"/>
        <w:rPr>
          <w:sz w:val="20"/>
          <w:szCs w:val="20"/>
        </w:rPr>
      </w:pPr>
      <w:r w:rsidRPr="00D559DA">
        <w:rPr>
          <w:sz w:val="20"/>
          <w:szCs w:val="20"/>
        </w:rPr>
        <w:t>(наименование муниципального бюджетного  учреждения)</w:t>
      </w:r>
    </w:p>
    <w:p w:rsidR="00FF2F48" w:rsidRPr="00F228B9" w:rsidRDefault="00FF2F48" w:rsidP="00FF2F48">
      <w:pPr>
        <w:jc w:val="center"/>
        <w:rPr>
          <w:b/>
          <w:sz w:val="28"/>
          <w:szCs w:val="28"/>
        </w:rPr>
      </w:pPr>
      <w:r w:rsidRPr="00F228B9">
        <w:rPr>
          <w:sz w:val="28"/>
          <w:szCs w:val="28"/>
        </w:rPr>
        <w:t>на ____ год</w:t>
      </w:r>
    </w:p>
    <w:tbl>
      <w:tblPr>
        <w:tblpPr w:leftFromText="180" w:rightFromText="180" w:vertAnchor="text" w:horzAnchor="margin" w:tblpX="108" w:tblpY="1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gridCol w:w="992"/>
      </w:tblGrid>
      <w:tr w:rsidR="00FF2F48" w:rsidRPr="001D0B3C" w:rsidTr="00580D44">
        <w:trPr>
          <w:trHeight w:val="423"/>
        </w:trPr>
        <w:tc>
          <w:tcPr>
            <w:tcW w:w="8931" w:type="dxa"/>
          </w:tcPr>
          <w:p w:rsidR="00FF2F48" w:rsidRPr="001D0B3C" w:rsidRDefault="00FF2F48" w:rsidP="00580D44">
            <w:pPr>
              <w:jc w:val="center"/>
            </w:pPr>
            <w:r w:rsidRPr="001D0B3C">
              <w:t>Наименование затрат</w:t>
            </w:r>
          </w:p>
        </w:tc>
        <w:tc>
          <w:tcPr>
            <w:tcW w:w="992" w:type="dxa"/>
          </w:tcPr>
          <w:p w:rsidR="00FF2F48" w:rsidRPr="001D0B3C" w:rsidRDefault="00FF2F48" w:rsidP="00580D44">
            <w:pPr>
              <w:jc w:val="center"/>
            </w:pPr>
            <w:r w:rsidRPr="001D0B3C">
              <w:t xml:space="preserve">Всего затрат, руб. </w:t>
            </w: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 xml:space="preserve">Нормативные затраты на коммунальные услуги, в том числе:  </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 холодное водоснабжение и водоотведение</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 горячее водоснабжение</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 теплоснабжение</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 электроснабжение</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Нормативные затраты на содержание недвижимого имущества в том числе:</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 эксплуатацию системы охранной сигнализации и противопожарной безопасности</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 аренду недвижимого имущества</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 содержание прилегающих территорий в соответствии с утвержденными санитарными правилами и нормами</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прочие нормативные затраты на содержание недвижимого имущества</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Нормативные затраты на содержание особо ценного движимого имущества, в том числе:</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затраты на техническое обслуживание и текущий ремонт объектов особо ценного движимого имущества</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затраты на обязательное страхование гражданской ответственности владельцев транспортных средств</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прочие нормативные затраты на содержание особо ценного движимого имущества</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Затраты на уплату налогов:</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Налог на имущество</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Налог на землю</w:t>
            </w:r>
          </w:p>
        </w:tc>
        <w:tc>
          <w:tcPr>
            <w:tcW w:w="992" w:type="dxa"/>
          </w:tcPr>
          <w:p w:rsidR="00FF2F48" w:rsidRPr="001D0B3C" w:rsidRDefault="00FF2F48" w:rsidP="00580D44">
            <w:pPr>
              <w:jc w:val="center"/>
              <w:rPr>
                <w:b/>
              </w:rPr>
            </w:pPr>
          </w:p>
        </w:tc>
      </w:tr>
      <w:tr w:rsidR="00FF2F48" w:rsidRPr="001D0B3C" w:rsidTr="00580D44">
        <w:tc>
          <w:tcPr>
            <w:tcW w:w="8931" w:type="dxa"/>
          </w:tcPr>
          <w:p w:rsidR="00FF2F48" w:rsidRPr="001D0B3C" w:rsidRDefault="00FF2F48" w:rsidP="00580D44">
            <w:pPr>
              <w:pStyle w:val="ConsPlusCell"/>
              <w:ind w:left="-56"/>
              <w:rPr>
                <w:rFonts w:ascii="Times New Roman" w:hAnsi="Times New Roman" w:cs="Times New Roman"/>
                <w:sz w:val="24"/>
                <w:szCs w:val="24"/>
              </w:rPr>
            </w:pPr>
            <w:r w:rsidRPr="001D0B3C">
              <w:rPr>
                <w:rFonts w:ascii="Times New Roman" w:hAnsi="Times New Roman" w:cs="Times New Roman"/>
                <w:sz w:val="24"/>
                <w:szCs w:val="24"/>
              </w:rPr>
              <w:t>Итого</w:t>
            </w:r>
          </w:p>
        </w:tc>
        <w:tc>
          <w:tcPr>
            <w:tcW w:w="992" w:type="dxa"/>
          </w:tcPr>
          <w:p w:rsidR="00FF2F48" w:rsidRPr="001D0B3C" w:rsidRDefault="00FF2F48" w:rsidP="00580D44">
            <w:pPr>
              <w:jc w:val="center"/>
              <w:rPr>
                <w:b/>
              </w:rPr>
            </w:pPr>
          </w:p>
        </w:tc>
      </w:tr>
    </w:tbl>
    <w:p w:rsidR="00FF2F48" w:rsidRPr="00F228B9" w:rsidRDefault="00FF2F48" w:rsidP="00FF2F48">
      <w:pPr>
        <w:jc w:val="center"/>
        <w:rPr>
          <w:b/>
        </w:rPr>
      </w:pPr>
    </w:p>
    <w:p w:rsidR="00FF2F48" w:rsidRPr="00F228B9" w:rsidRDefault="00FF2F48" w:rsidP="00FF2F48">
      <w:pPr>
        <w:jc w:val="center"/>
        <w:rPr>
          <w:b/>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9"/>
        <w:gridCol w:w="883"/>
        <w:gridCol w:w="3081"/>
        <w:gridCol w:w="3080"/>
      </w:tblGrid>
      <w:tr w:rsidR="00FF2F48" w:rsidRPr="00843B7C" w:rsidTr="00580D44">
        <w:tc>
          <w:tcPr>
            <w:tcW w:w="2929" w:type="dxa"/>
          </w:tcPr>
          <w:p w:rsidR="00FF2F48" w:rsidRPr="00843B7C" w:rsidRDefault="00FF2F48" w:rsidP="00580D44">
            <w:pPr>
              <w:ind w:left="-70"/>
              <w:rPr>
                <w:sz w:val="28"/>
                <w:szCs w:val="28"/>
              </w:rPr>
            </w:pPr>
            <w:r w:rsidRPr="00843B7C">
              <w:rPr>
                <w:sz w:val="28"/>
                <w:szCs w:val="28"/>
              </w:rPr>
              <w:t xml:space="preserve">Руководитель учреждения             </w:t>
            </w:r>
          </w:p>
        </w:tc>
        <w:tc>
          <w:tcPr>
            <w:tcW w:w="883" w:type="dxa"/>
          </w:tcPr>
          <w:p w:rsidR="00FF2F48" w:rsidRPr="00843B7C" w:rsidRDefault="00FF2F48" w:rsidP="00580D44">
            <w:pPr>
              <w:jc w:val="both"/>
              <w:rPr>
                <w:sz w:val="28"/>
                <w:szCs w:val="28"/>
              </w:rPr>
            </w:pPr>
          </w:p>
        </w:tc>
        <w:tc>
          <w:tcPr>
            <w:tcW w:w="3081" w:type="dxa"/>
            <w:vAlign w:val="center"/>
          </w:tcPr>
          <w:p w:rsidR="00FF2F48" w:rsidRPr="00843B7C" w:rsidRDefault="00FF2F48" w:rsidP="00580D44">
            <w:pPr>
              <w:jc w:val="center"/>
              <w:rPr>
                <w:sz w:val="28"/>
                <w:szCs w:val="28"/>
              </w:rPr>
            </w:pPr>
            <w:r w:rsidRPr="00843B7C">
              <w:rPr>
                <w:sz w:val="28"/>
                <w:szCs w:val="28"/>
              </w:rPr>
              <w:t>__________________</w:t>
            </w:r>
          </w:p>
        </w:tc>
        <w:tc>
          <w:tcPr>
            <w:tcW w:w="308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2929" w:type="dxa"/>
          </w:tcPr>
          <w:p w:rsidR="00FF2F48" w:rsidRPr="00843B7C" w:rsidRDefault="00FF2F48" w:rsidP="00580D44">
            <w:pPr>
              <w:ind w:left="-70"/>
              <w:rPr>
                <w:sz w:val="20"/>
                <w:szCs w:val="20"/>
              </w:rPr>
            </w:pPr>
          </w:p>
        </w:tc>
        <w:tc>
          <w:tcPr>
            <w:tcW w:w="883" w:type="dxa"/>
          </w:tcPr>
          <w:p w:rsidR="00FF2F48" w:rsidRPr="00843B7C" w:rsidRDefault="00FF2F48" w:rsidP="00580D44">
            <w:pPr>
              <w:jc w:val="both"/>
              <w:rPr>
                <w:sz w:val="20"/>
                <w:szCs w:val="20"/>
              </w:rPr>
            </w:pPr>
            <w:r w:rsidRPr="00843B7C">
              <w:rPr>
                <w:sz w:val="28"/>
                <w:szCs w:val="28"/>
              </w:rPr>
              <w:t>М.П</w:t>
            </w:r>
            <w:r>
              <w:rPr>
                <w:sz w:val="28"/>
                <w:szCs w:val="28"/>
              </w:rPr>
              <w:t>.</w:t>
            </w:r>
          </w:p>
        </w:tc>
        <w:tc>
          <w:tcPr>
            <w:tcW w:w="3081" w:type="dxa"/>
            <w:vAlign w:val="center"/>
          </w:tcPr>
          <w:p w:rsidR="00FF2F48" w:rsidRPr="00843B7C" w:rsidRDefault="00FF2F48" w:rsidP="00580D44">
            <w:pPr>
              <w:jc w:val="center"/>
              <w:rPr>
                <w:sz w:val="20"/>
                <w:szCs w:val="20"/>
              </w:rPr>
            </w:pPr>
            <w:r w:rsidRPr="00843B7C">
              <w:rPr>
                <w:sz w:val="20"/>
                <w:szCs w:val="20"/>
              </w:rPr>
              <w:t>(подпись</w:t>
            </w:r>
            <w:r>
              <w:rPr>
                <w:sz w:val="20"/>
                <w:szCs w:val="20"/>
              </w:rPr>
              <w:t>)</w:t>
            </w:r>
          </w:p>
        </w:tc>
        <w:tc>
          <w:tcPr>
            <w:tcW w:w="308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2929" w:type="dxa"/>
          </w:tcPr>
          <w:p w:rsidR="00FF2F48" w:rsidRPr="00843B7C" w:rsidRDefault="00FF2F48" w:rsidP="00580D44">
            <w:pPr>
              <w:ind w:left="-70"/>
              <w:rPr>
                <w:sz w:val="28"/>
                <w:szCs w:val="28"/>
              </w:rPr>
            </w:pPr>
            <w:r w:rsidRPr="00843B7C">
              <w:rPr>
                <w:sz w:val="28"/>
                <w:szCs w:val="28"/>
              </w:rPr>
              <w:t xml:space="preserve">Главный бухгалтер                          </w:t>
            </w:r>
          </w:p>
        </w:tc>
        <w:tc>
          <w:tcPr>
            <w:tcW w:w="883" w:type="dxa"/>
            <w:vMerge w:val="restart"/>
          </w:tcPr>
          <w:p w:rsidR="00FF2F48" w:rsidRPr="00843B7C" w:rsidRDefault="00FF2F48" w:rsidP="00580D44">
            <w:pPr>
              <w:jc w:val="both"/>
              <w:rPr>
                <w:sz w:val="28"/>
                <w:szCs w:val="28"/>
              </w:rPr>
            </w:pPr>
          </w:p>
        </w:tc>
        <w:tc>
          <w:tcPr>
            <w:tcW w:w="3081" w:type="dxa"/>
            <w:vAlign w:val="center"/>
          </w:tcPr>
          <w:p w:rsidR="00FF2F48" w:rsidRPr="00843B7C" w:rsidRDefault="00FF2F48" w:rsidP="00580D44">
            <w:pPr>
              <w:jc w:val="center"/>
              <w:rPr>
                <w:sz w:val="28"/>
                <w:szCs w:val="28"/>
              </w:rPr>
            </w:pPr>
            <w:r w:rsidRPr="00843B7C">
              <w:rPr>
                <w:sz w:val="28"/>
                <w:szCs w:val="28"/>
              </w:rPr>
              <w:t>___________________</w:t>
            </w:r>
          </w:p>
        </w:tc>
        <w:tc>
          <w:tcPr>
            <w:tcW w:w="3080" w:type="dxa"/>
            <w:vAlign w:val="center"/>
          </w:tcPr>
          <w:p w:rsidR="00FF2F48" w:rsidRPr="00843B7C" w:rsidRDefault="00FF2F48" w:rsidP="00580D44">
            <w:pPr>
              <w:jc w:val="center"/>
              <w:rPr>
                <w:sz w:val="28"/>
                <w:szCs w:val="28"/>
              </w:rPr>
            </w:pPr>
            <w:r w:rsidRPr="00843B7C">
              <w:rPr>
                <w:sz w:val="28"/>
                <w:szCs w:val="28"/>
              </w:rPr>
              <w:t>___________________</w:t>
            </w:r>
          </w:p>
        </w:tc>
      </w:tr>
      <w:tr w:rsidR="00FF2F48" w:rsidRPr="00843B7C" w:rsidTr="00580D44">
        <w:tc>
          <w:tcPr>
            <w:tcW w:w="2929" w:type="dxa"/>
          </w:tcPr>
          <w:p w:rsidR="00FF2F48" w:rsidRPr="00843B7C" w:rsidRDefault="00FF2F48" w:rsidP="00580D44">
            <w:pPr>
              <w:ind w:left="-70"/>
              <w:rPr>
                <w:sz w:val="20"/>
                <w:szCs w:val="20"/>
              </w:rPr>
            </w:pPr>
            <w:r w:rsidRPr="00843B7C">
              <w:rPr>
                <w:i/>
                <w:sz w:val="20"/>
                <w:szCs w:val="20"/>
              </w:rPr>
              <w:t xml:space="preserve">                                                                                                          </w:t>
            </w:r>
            <w:r w:rsidRPr="00843B7C">
              <w:rPr>
                <w:sz w:val="20"/>
                <w:szCs w:val="20"/>
              </w:rPr>
              <w:t xml:space="preserve">                               </w:t>
            </w:r>
          </w:p>
        </w:tc>
        <w:tc>
          <w:tcPr>
            <w:tcW w:w="883" w:type="dxa"/>
            <w:vMerge/>
          </w:tcPr>
          <w:p w:rsidR="00FF2F48" w:rsidRPr="00843B7C" w:rsidRDefault="00FF2F48" w:rsidP="00580D44">
            <w:pPr>
              <w:jc w:val="both"/>
              <w:rPr>
                <w:sz w:val="20"/>
                <w:szCs w:val="20"/>
              </w:rPr>
            </w:pPr>
          </w:p>
        </w:tc>
        <w:tc>
          <w:tcPr>
            <w:tcW w:w="3081" w:type="dxa"/>
            <w:vAlign w:val="center"/>
          </w:tcPr>
          <w:p w:rsidR="00FF2F48" w:rsidRPr="00843B7C" w:rsidRDefault="00FF2F48" w:rsidP="00580D44">
            <w:pPr>
              <w:jc w:val="center"/>
              <w:rPr>
                <w:sz w:val="20"/>
                <w:szCs w:val="20"/>
              </w:rPr>
            </w:pPr>
            <w:r w:rsidRPr="00843B7C">
              <w:rPr>
                <w:sz w:val="20"/>
                <w:szCs w:val="20"/>
              </w:rPr>
              <w:t>(подпись)</w:t>
            </w:r>
          </w:p>
        </w:tc>
        <w:tc>
          <w:tcPr>
            <w:tcW w:w="3080" w:type="dxa"/>
            <w:vAlign w:val="center"/>
          </w:tcPr>
          <w:p w:rsidR="00FF2F48" w:rsidRPr="00843B7C" w:rsidRDefault="00FF2F48" w:rsidP="00580D44">
            <w:pPr>
              <w:jc w:val="center"/>
              <w:rPr>
                <w:sz w:val="20"/>
                <w:szCs w:val="20"/>
              </w:rPr>
            </w:pPr>
            <w:r w:rsidRPr="00843B7C">
              <w:rPr>
                <w:sz w:val="20"/>
                <w:szCs w:val="20"/>
              </w:rPr>
              <w:t>(расшифровка подписи)</w:t>
            </w:r>
          </w:p>
        </w:tc>
      </w:tr>
      <w:tr w:rsidR="00FF2F48" w:rsidRPr="00843B7C" w:rsidTr="00580D44">
        <w:tc>
          <w:tcPr>
            <w:tcW w:w="2929" w:type="dxa"/>
          </w:tcPr>
          <w:p w:rsidR="00FF2F48" w:rsidRPr="00843B7C" w:rsidRDefault="00FF2F48" w:rsidP="00580D44">
            <w:pPr>
              <w:ind w:left="-70"/>
              <w:rPr>
                <w:sz w:val="28"/>
                <w:szCs w:val="28"/>
              </w:rPr>
            </w:pPr>
            <w:r w:rsidRPr="00843B7C">
              <w:rPr>
                <w:sz w:val="28"/>
                <w:szCs w:val="28"/>
              </w:rPr>
              <w:t>Исполнитель</w:t>
            </w:r>
          </w:p>
        </w:tc>
        <w:tc>
          <w:tcPr>
            <w:tcW w:w="883" w:type="dxa"/>
            <w:vMerge/>
          </w:tcPr>
          <w:p w:rsidR="00FF2F48" w:rsidRPr="00843B7C" w:rsidRDefault="00FF2F48" w:rsidP="00580D44">
            <w:pPr>
              <w:jc w:val="both"/>
              <w:rPr>
                <w:sz w:val="28"/>
                <w:szCs w:val="28"/>
              </w:rPr>
            </w:pPr>
          </w:p>
        </w:tc>
        <w:tc>
          <w:tcPr>
            <w:tcW w:w="3081" w:type="dxa"/>
            <w:vAlign w:val="center"/>
          </w:tcPr>
          <w:p w:rsidR="00FF2F48" w:rsidRPr="00843B7C" w:rsidRDefault="00FF2F48" w:rsidP="00580D44">
            <w:pPr>
              <w:jc w:val="center"/>
              <w:rPr>
                <w:sz w:val="28"/>
                <w:szCs w:val="28"/>
              </w:rPr>
            </w:pPr>
          </w:p>
        </w:tc>
        <w:tc>
          <w:tcPr>
            <w:tcW w:w="3080" w:type="dxa"/>
            <w:vAlign w:val="center"/>
          </w:tcPr>
          <w:p w:rsidR="00FF2F48" w:rsidRPr="00843B7C" w:rsidRDefault="00FF2F48" w:rsidP="00580D44">
            <w:pPr>
              <w:jc w:val="center"/>
              <w:rPr>
                <w:sz w:val="28"/>
                <w:szCs w:val="28"/>
              </w:rPr>
            </w:pPr>
          </w:p>
        </w:tc>
      </w:tr>
      <w:tr w:rsidR="00FF2F48" w:rsidRPr="00843B7C" w:rsidTr="00580D44">
        <w:tc>
          <w:tcPr>
            <w:tcW w:w="2929" w:type="dxa"/>
          </w:tcPr>
          <w:p w:rsidR="00FF2F48" w:rsidRPr="00843B7C" w:rsidRDefault="00FF2F48" w:rsidP="00580D44">
            <w:pPr>
              <w:ind w:left="-70"/>
              <w:rPr>
                <w:sz w:val="28"/>
                <w:szCs w:val="28"/>
              </w:rPr>
            </w:pPr>
            <w:r w:rsidRPr="00843B7C">
              <w:rPr>
                <w:sz w:val="28"/>
                <w:szCs w:val="28"/>
              </w:rPr>
              <w:t>тел.</w:t>
            </w:r>
          </w:p>
        </w:tc>
        <w:tc>
          <w:tcPr>
            <w:tcW w:w="883" w:type="dxa"/>
            <w:vMerge/>
          </w:tcPr>
          <w:p w:rsidR="00FF2F48" w:rsidRPr="00843B7C" w:rsidRDefault="00FF2F48" w:rsidP="00580D44">
            <w:pPr>
              <w:jc w:val="both"/>
              <w:rPr>
                <w:sz w:val="28"/>
                <w:szCs w:val="28"/>
              </w:rPr>
            </w:pPr>
          </w:p>
        </w:tc>
        <w:tc>
          <w:tcPr>
            <w:tcW w:w="3081" w:type="dxa"/>
          </w:tcPr>
          <w:p w:rsidR="00FF2F48" w:rsidRPr="00843B7C" w:rsidRDefault="00FF2F48" w:rsidP="00580D44">
            <w:pPr>
              <w:jc w:val="both"/>
              <w:rPr>
                <w:sz w:val="28"/>
                <w:szCs w:val="28"/>
              </w:rPr>
            </w:pPr>
          </w:p>
        </w:tc>
        <w:tc>
          <w:tcPr>
            <w:tcW w:w="3080" w:type="dxa"/>
          </w:tcPr>
          <w:p w:rsidR="00FF2F48" w:rsidRPr="00843B7C" w:rsidRDefault="00FF2F48" w:rsidP="00580D44">
            <w:pPr>
              <w:jc w:val="both"/>
              <w:rPr>
                <w:sz w:val="28"/>
                <w:szCs w:val="28"/>
              </w:rPr>
            </w:pPr>
          </w:p>
        </w:tc>
      </w:tr>
    </w:tbl>
    <w:p w:rsidR="00FF2F48" w:rsidRPr="004C47AF" w:rsidRDefault="00FF2F48" w:rsidP="00FF2F48">
      <w:pPr>
        <w:jc w:val="both"/>
        <w:rPr>
          <w:sz w:val="10"/>
          <w:szCs w:val="10"/>
        </w:rPr>
      </w:pPr>
    </w:p>
    <w:p w:rsidR="00D64243" w:rsidRPr="00DE29ED" w:rsidRDefault="00D64243" w:rsidP="00231D13">
      <w:pPr>
        <w:pStyle w:val="ad"/>
        <w:rPr>
          <w:rFonts w:ascii="Times New Roman" w:hAnsi="Times New Roman"/>
          <w:b/>
          <w:i/>
          <w:sz w:val="10"/>
          <w:szCs w:val="10"/>
        </w:rPr>
      </w:pPr>
    </w:p>
    <w:sectPr w:rsidR="00D64243" w:rsidRPr="00DE29ED" w:rsidSect="004C47AF">
      <w:headerReference w:type="first" r:id="rId15"/>
      <w:pgSz w:w="11906" w:h="16838" w:code="9"/>
      <w:pgMar w:top="794" w:right="340" w:bottom="62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8E7" w:rsidRDefault="001868E7">
      <w:r>
        <w:separator/>
      </w:r>
    </w:p>
  </w:endnote>
  <w:endnote w:type="continuationSeparator" w:id="1">
    <w:p w:rsidR="001868E7" w:rsidRDefault="00186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48" w:rsidRDefault="00FF2F48" w:rsidP="00013AEE">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18</w:t>
    </w:r>
    <w:r>
      <w:rPr>
        <w:rStyle w:val="af6"/>
      </w:rPr>
      <w:fldChar w:fldCharType="end"/>
    </w:r>
  </w:p>
  <w:p w:rsidR="00FF2F48" w:rsidRDefault="00FF2F48" w:rsidP="00A310D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48" w:rsidRPr="001432B3" w:rsidRDefault="00FF2F48" w:rsidP="001432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8E7" w:rsidRDefault="001868E7">
      <w:r>
        <w:separator/>
      </w:r>
    </w:p>
  </w:footnote>
  <w:footnote w:type="continuationSeparator" w:id="1">
    <w:p w:rsidR="001868E7" w:rsidRDefault="00186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0A" w:rsidRDefault="00C96857">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165100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8A710A" w:rsidRDefault="008A710A">
    <w:pPr>
      <w:spacing w:line="252" w:lineRule="auto"/>
      <w:jc w:val="center"/>
      <w:rPr>
        <w:b/>
        <w:spacing w:val="24"/>
      </w:rPr>
    </w:pPr>
    <w:r>
      <w:rPr>
        <w:b/>
        <w:spacing w:val="24"/>
      </w:rPr>
      <w:t xml:space="preserve">АДМИНИСТРАЦИЯ </w:t>
    </w:r>
  </w:p>
  <w:p w:rsidR="008A710A" w:rsidRDefault="008A710A">
    <w:pPr>
      <w:pStyle w:val="a3"/>
      <w:spacing w:line="252" w:lineRule="auto"/>
      <w:jc w:val="center"/>
      <w:rPr>
        <w:b/>
        <w:spacing w:val="24"/>
      </w:rPr>
    </w:pPr>
    <w:r>
      <w:rPr>
        <w:b/>
        <w:spacing w:val="24"/>
      </w:rPr>
      <w:t xml:space="preserve">ГОРОДСКОГО ОКРУГА </w:t>
    </w:r>
  </w:p>
  <w:p w:rsidR="008A710A" w:rsidRDefault="008A710A">
    <w:pPr>
      <w:pStyle w:val="a3"/>
      <w:spacing w:line="252" w:lineRule="auto"/>
      <w:jc w:val="center"/>
      <w:rPr>
        <w:b/>
        <w:spacing w:val="24"/>
      </w:rPr>
    </w:pPr>
    <w:r>
      <w:rPr>
        <w:b/>
        <w:spacing w:val="24"/>
      </w:rPr>
      <w:t>ЗАТО СВЕТЛЫЙ САРАТОВСКОЙ ОБЛАСТИ</w:t>
    </w:r>
  </w:p>
  <w:p w:rsidR="008A710A" w:rsidRDefault="008A710A">
    <w:pPr>
      <w:pStyle w:val="a3"/>
      <w:tabs>
        <w:tab w:val="clear" w:pos="4536"/>
        <w:tab w:val="clear" w:pos="9072"/>
      </w:tabs>
      <w:spacing w:before="240"/>
      <w:jc w:val="center"/>
      <w:rPr>
        <w:b/>
        <w:spacing w:val="30"/>
      </w:rPr>
    </w:pPr>
    <w:r>
      <w:rPr>
        <w:b/>
        <w:spacing w:val="110"/>
        <w:sz w:val="30"/>
      </w:rPr>
      <w:t>ПОСТАНОВЛЕНИЕ</w:t>
    </w:r>
  </w:p>
  <w:p w:rsidR="008A710A" w:rsidRDefault="00F773D4">
    <w:pPr>
      <w:pStyle w:val="a3"/>
      <w:spacing w:line="252" w:lineRule="auto"/>
      <w:jc w:val="center"/>
      <w:rPr>
        <w:rFonts w:ascii="Arial" w:hAnsi="Arial"/>
        <w:spacing w:val="22"/>
        <w:sz w:val="48"/>
      </w:rPr>
    </w:pPr>
    <w:r w:rsidRPr="00F773D4">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8A710A">
                  <w:tc>
                    <w:tcPr>
                      <w:tcW w:w="496" w:type="dxa"/>
                    </w:tcPr>
                    <w:p w:rsidR="008A710A" w:rsidRDefault="008A710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A710A" w:rsidRDefault="002B5F2C" w:rsidP="004817B0">
                      <w:pPr>
                        <w:tabs>
                          <w:tab w:val="left" w:pos="1418"/>
                        </w:tabs>
                        <w:spacing w:line="264" w:lineRule="auto"/>
                        <w:jc w:val="center"/>
                        <w:rPr>
                          <w:rFonts w:ascii="Arial" w:hAnsi="Arial"/>
                          <w:i/>
                        </w:rPr>
                      </w:pPr>
                      <w:r>
                        <w:rPr>
                          <w:rFonts w:ascii="Arial" w:hAnsi="Arial"/>
                          <w:i/>
                        </w:rPr>
                        <w:t>11</w:t>
                      </w:r>
                      <w:r w:rsidR="008A710A">
                        <w:rPr>
                          <w:rFonts w:ascii="Arial" w:hAnsi="Arial"/>
                          <w:i/>
                        </w:rPr>
                        <w:t>.1</w:t>
                      </w:r>
                      <w:r w:rsidR="00E320BD">
                        <w:rPr>
                          <w:rFonts w:ascii="Arial" w:hAnsi="Arial"/>
                          <w:i/>
                        </w:rPr>
                        <w:t>2</w:t>
                      </w:r>
                      <w:r w:rsidR="008A710A">
                        <w:rPr>
                          <w:rFonts w:ascii="Arial" w:hAnsi="Arial"/>
                          <w:i/>
                        </w:rPr>
                        <w:t>.2013</w:t>
                      </w:r>
                    </w:p>
                  </w:tc>
                  <w:tc>
                    <w:tcPr>
                      <w:tcW w:w="425" w:type="dxa"/>
                    </w:tcPr>
                    <w:p w:rsidR="008A710A" w:rsidRDefault="008A710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A710A" w:rsidRDefault="008A710A" w:rsidP="004817B0">
                      <w:pPr>
                        <w:tabs>
                          <w:tab w:val="left" w:pos="1418"/>
                        </w:tabs>
                        <w:spacing w:line="264" w:lineRule="auto"/>
                        <w:jc w:val="center"/>
                        <w:rPr>
                          <w:rFonts w:ascii="Arial" w:hAnsi="Arial"/>
                          <w:i/>
                        </w:rPr>
                      </w:pPr>
                      <w:r>
                        <w:rPr>
                          <w:rFonts w:ascii="Arial" w:hAnsi="Arial"/>
                          <w:i/>
                        </w:rPr>
                        <w:t>3</w:t>
                      </w:r>
                      <w:r w:rsidR="00E320BD">
                        <w:rPr>
                          <w:rFonts w:ascii="Arial" w:hAnsi="Arial"/>
                          <w:i/>
                        </w:rPr>
                        <w:t>8</w:t>
                      </w:r>
                      <w:r w:rsidR="002B5F2C">
                        <w:rPr>
                          <w:rFonts w:ascii="Arial" w:hAnsi="Arial"/>
                          <w:i/>
                        </w:rPr>
                        <w:t>4</w:t>
                      </w:r>
                    </w:p>
                  </w:tc>
                </w:tr>
              </w:tbl>
              <w:p w:rsidR="008A710A" w:rsidRDefault="008A710A"/>
            </w:txbxContent>
          </v:textbox>
        </v:rect>
      </w:pict>
    </w:r>
  </w:p>
  <w:p w:rsidR="008A710A" w:rsidRDefault="008A710A">
    <w:pPr>
      <w:pStyle w:val="a3"/>
      <w:spacing w:before="80" w:line="288" w:lineRule="auto"/>
      <w:jc w:val="center"/>
      <w:rPr>
        <w:rFonts w:ascii="Arial" w:hAnsi="Arial"/>
        <w:b/>
        <w:sz w:val="12"/>
      </w:rPr>
    </w:pPr>
    <w:r>
      <w:rPr>
        <w:rFonts w:ascii="Arial" w:hAnsi="Arial"/>
      </w:rPr>
      <w:t>ЗАТО Светлый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48" w:rsidRDefault="00FF2F48" w:rsidP="001432B3">
    <w:pPr>
      <w:pStyle w:val="a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F2F48" w:rsidRDefault="00FF2F4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48" w:rsidRPr="00FF2F48" w:rsidRDefault="00FF2F48" w:rsidP="00FF2F4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48" w:rsidRPr="00FF2F48" w:rsidRDefault="00FF2F48" w:rsidP="00FF2F4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48" w:rsidRPr="00FF2F48" w:rsidRDefault="00FF2F48" w:rsidP="00FF2F4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BA1ABD"/>
    <w:multiLevelType w:val="hybridMultilevel"/>
    <w:tmpl w:val="0C64BE36"/>
    <w:lvl w:ilvl="0" w:tplc="A656DAC0">
      <w:start w:val="1"/>
      <w:numFmt w:val="bullet"/>
      <w:lvlText w:val=""/>
      <w:lvlJc w:val="left"/>
      <w:pPr>
        <w:tabs>
          <w:tab w:val="num" w:pos="720"/>
        </w:tabs>
        <w:ind w:left="720" w:hanging="360"/>
      </w:pPr>
      <w:rPr>
        <w:rFonts w:ascii="Symbol" w:hAnsi="Symbol" w:hint="default"/>
      </w:rPr>
    </w:lvl>
    <w:lvl w:ilvl="1" w:tplc="9B769D02">
      <w:start w:val="1"/>
      <w:numFmt w:val="bullet"/>
      <w:lvlText w:val=""/>
      <w:lvlJc w:val="left"/>
      <w:pPr>
        <w:tabs>
          <w:tab w:val="num" w:pos="1440"/>
        </w:tabs>
        <w:ind w:left="1440" w:hanging="360"/>
      </w:pPr>
      <w:rPr>
        <w:rFonts w:ascii="Symbol" w:hAnsi="Symbol" w:hint="default"/>
      </w:rPr>
    </w:lvl>
    <w:lvl w:ilvl="2" w:tplc="EE782544">
      <w:start w:val="1"/>
      <w:numFmt w:val="bullet"/>
      <w:lvlText w:val=""/>
      <w:lvlJc w:val="left"/>
      <w:pPr>
        <w:tabs>
          <w:tab w:val="num" w:pos="2160"/>
        </w:tabs>
        <w:ind w:left="2160" w:hanging="360"/>
      </w:pPr>
      <w:rPr>
        <w:rFonts w:ascii="Symbol" w:hAnsi="Symbol" w:hint="default"/>
      </w:rPr>
    </w:lvl>
    <w:lvl w:ilvl="3" w:tplc="EAB0F920">
      <w:start w:val="1"/>
      <w:numFmt w:val="bullet"/>
      <w:lvlText w:val=""/>
      <w:lvlJc w:val="left"/>
      <w:pPr>
        <w:tabs>
          <w:tab w:val="num" w:pos="2880"/>
        </w:tabs>
        <w:ind w:left="2880" w:hanging="360"/>
      </w:pPr>
      <w:rPr>
        <w:rFonts w:ascii="Symbol" w:hAnsi="Symbol" w:hint="default"/>
      </w:rPr>
    </w:lvl>
    <w:lvl w:ilvl="4" w:tplc="D2A24B72">
      <w:start w:val="1"/>
      <w:numFmt w:val="bullet"/>
      <w:lvlText w:val=""/>
      <w:lvlJc w:val="left"/>
      <w:pPr>
        <w:tabs>
          <w:tab w:val="num" w:pos="3600"/>
        </w:tabs>
        <w:ind w:left="3600" w:hanging="360"/>
      </w:pPr>
      <w:rPr>
        <w:rFonts w:ascii="Symbol" w:hAnsi="Symbol" w:hint="default"/>
      </w:rPr>
    </w:lvl>
    <w:lvl w:ilvl="5" w:tplc="D90C32E0">
      <w:start w:val="1"/>
      <w:numFmt w:val="bullet"/>
      <w:lvlText w:val=""/>
      <w:lvlJc w:val="left"/>
      <w:pPr>
        <w:tabs>
          <w:tab w:val="num" w:pos="4320"/>
        </w:tabs>
        <w:ind w:left="4320" w:hanging="360"/>
      </w:pPr>
      <w:rPr>
        <w:rFonts w:ascii="Symbol" w:hAnsi="Symbol" w:hint="default"/>
      </w:rPr>
    </w:lvl>
    <w:lvl w:ilvl="6" w:tplc="3C6415F6">
      <w:start w:val="1"/>
      <w:numFmt w:val="bullet"/>
      <w:lvlText w:val=""/>
      <w:lvlJc w:val="left"/>
      <w:pPr>
        <w:tabs>
          <w:tab w:val="num" w:pos="5040"/>
        </w:tabs>
        <w:ind w:left="5040" w:hanging="360"/>
      </w:pPr>
      <w:rPr>
        <w:rFonts w:ascii="Symbol" w:hAnsi="Symbol" w:hint="default"/>
      </w:rPr>
    </w:lvl>
    <w:lvl w:ilvl="7" w:tplc="C8C0E3CE">
      <w:start w:val="1"/>
      <w:numFmt w:val="bullet"/>
      <w:lvlText w:val=""/>
      <w:lvlJc w:val="left"/>
      <w:pPr>
        <w:tabs>
          <w:tab w:val="num" w:pos="5760"/>
        </w:tabs>
        <w:ind w:left="5760" w:hanging="360"/>
      </w:pPr>
      <w:rPr>
        <w:rFonts w:ascii="Symbol" w:hAnsi="Symbol" w:hint="default"/>
      </w:rPr>
    </w:lvl>
    <w:lvl w:ilvl="8" w:tplc="D7E8647E">
      <w:start w:val="1"/>
      <w:numFmt w:val="bullet"/>
      <w:lvlText w:val=""/>
      <w:lvlJc w:val="left"/>
      <w:pPr>
        <w:tabs>
          <w:tab w:val="num" w:pos="6480"/>
        </w:tabs>
        <w:ind w:left="6480" w:hanging="360"/>
      </w:pPr>
      <w:rPr>
        <w:rFonts w:ascii="Symbol" w:hAnsi="Symbol" w:hint="default"/>
      </w:rPr>
    </w:lvl>
  </w:abstractNum>
  <w:abstractNum w:abstractNumId="2">
    <w:nsid w:val="022149D4"/>
    <w:multiLevelType w:val="hybridMultilevel"/>
    <w:tmpl w:val="6834317C"/>
    <w:lvl w:ilvl="0" w:tplc="368AC8C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7A3199"/>
    <w:multiLevelType w:val="multilevel"/>
    <w:tmpl w:val="11D8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5C4099"/>
    <w:multiLevelType w:val="singleLevel"/>
    <w:tmpl w:val="0419000F"/>
    <w:lvl w:ilvl="0">
      <w:start w:val="1"/>
      <w:numFmt w:val="decimal"/>
      <w:lvlText w:val="%1."/>
      <w:lvlJc w:val="left"/>
      <w:pPr>
        <w:tabs>
          <w:tab w:val="num" w:pos="360"/>
        </w:tabs>
        <w:ind w:left="360" w:hanging="36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BAD4728"/>
    <w:multiLevelType w:val="hybridMultilevel"/>
    <w:tmpl w:val="F300FDA8"/>
    <w:lvl w:ilvl="0" w:tplc="41BAE998">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64A7109"/>
    <w:multiLevelType w:val="hybridMultilevel"/>
    <w:tmpl w:val="2174B296"/>
    <w:lvl w:ilvl="0" w:tplc="5886A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006689"/>
    <w:multiLevelType w:val="multilevel"/>
    <w:tmpl w:val="D35E35E8"/>
    <w:lvl w:ilvl="0">
      <w:start w:val="1"/>
      <w:numFmt w:val="decimal"/>
      <w:suff w:val="space"/>
      <w:lvlText w:val="%1."/>
      <w:lvlJc w:val="left"/>
      <w:pPr>
        <w:ind w:left="720" w:hanging="363"/>
      </w:pPr>
      <w:rPr>
        <w:rFonts w:hint="default"/>
        <w:b w:val="0"/>
        <w:i w:val="0"/>
      </w:rPr>
    </w:lvl>
    <w:lvl w:ilvl="1">
      <w:start w:val="2"/>
      <w:numFmt w:val="decimal"/>
      <w:isLgl/>
      <w:lvlText w:val="%1.%2."/>
      <w:lvlJc w:val="left"/>
      <w:pPr>
        <w:ind w:left="930" w:hanging="363"/>
      </w:pPr>
      <w:rPr>
        <w:rFonts w:hint="default"/>
      </w:rPr>
    </w:lvl>
    <w:lvl w:ilvl="2">
      <w:start w:val="1"/>
      <w:numFmt w:val="decimal"/>
      <w:isLgl/>
      <w:lvlText w:val="%1.%2.%3."/>
      <w:lvlJc w:val="left"/>
      <w:pPr>
        <w:ind w:left="1140" w:hanging="363"/>
      </w:pPr>
      <w:rPr>
        <w:rFonts w:hint="default"/>
      </w:rPr>
    </w:lvl>
    <w:lvl w:ilvl="3">
      <w:start w:val="1"/>
      <w:numFmt w:val="decimal"/>
      <w:isLgl/>
      <w:lvlText w:val="%1.%2.%3.%4."/>
      <w:lvlJc w:val="left"/>
      <w:pPr>
        <w:ind w:left="1350" w:hanging="363"/>
      </w:pPr>
      <w:rPr>
        <w:rFonts w:hint="default"/>
      </w:rPr>
    </w:lvl>
    <w:lvl w:ilvl="4">
      <w:start w:val="1"/>
      <w:numFmt w:val="decimal"/>
      <w:isLgl/>
      <w:lvlText w:val="%1.%2.%3.%4.%5."/>
      <w:lvlJc w:val="left"/>
      <w:pPr>
        <w:ind w:left="1560" w:hanging="363"/>
      </w:pPr>
      <w:rPr>
        <w:rFonts w:hint="default"/>
      </w:rPr>
    </w:lvl>
    <w:lvl w:ilvl="5">
      <w:start w:val="1"/>
      <w:numFmt w:val="decimal"/>
      <w:isLgl/>
      <w:lvlText w:val="%1.%2.%3.%4.%5.%6."/>
      <w:lvlJc w:val="left"/>
      <w:pPr>
        <w:ind w:left="1770" w:hanging="363"/>
      </w:pPr>
      <w:rPr>
        <w:rFonts w:hint="default"/>
      </w:rPr>
    </w:lvl>
    <w:lvl w:ilvl="6">
      <w:start w:val="1"/>
      <w:numFmt w:val="decimal"/>
      <w:isLgl/>
      <w:lvlText w:val="%1.%2.%3.%4.%5.%6.%7."/>
      <w:lvlJc w:val="left"/>
      <w:pPr>
        <w:ind w:left="1980" w:hanging="363"/>
      </w:pPr>
      <w:rPr>
        <w:rFonts w:hint="default"/>
      </w:rPr>
    </w:lvl>
    <w:lvl w:ilvl="7">
      <w:start w:val="1"/>
      <w:numFmt w:val="decimal"/>
      <w:isLgl/>
      <w:lvlText w:val="%1.%2.%3.%4.%5.%6.%7.%8."/>
      <w:lvlJc w:val="left"/>
      <w:pPr>
        <w:ind w:left="2190" w:hanging="363"/>
      </w:pPr>
      <w:rPr>
        <w:rFonts w:hint="default"/>
      </w:rPr>
    </w:lvl>
    <w:lvl w:ilvl="8">
      <w:start w:val="1"/>
      <w:numFmt w:val="decimal"/>
      <w:isLgl/>
      <w:lvlText w:val="%1.%2.%3.%4.%5.%6.%7.%8.%9."/>
      <w:lvlJc w:val="left"/>
      <w:pPr>
        <w:ind w:left="2400" w:hanging="363"/>
      </w:pPr>
      <w:rPr>
        <w:rFonts w:hint="default"/>
      </w:rPr>
    </w:lvl>
  </w:abstractNum>
  <w:abstractNum w:abstractNumId="11">
    <w:nsid w:val="3EEF2A15"/>
    <w:multiLevelType w:val="multilevel"/>
    <w:tmpl w:val="1EA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B4CE1"/>
    <w:multiLevelType w:val="hybridMultilevel"/>
    <w:tmpl w:val="2DE869D8"/>
    <w:lvl w:ilvl="0" w:tplc="8320067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4">
    <w:nsid w:val="5E133A49"/>
    <w:multiLevelType w:val="hybridMultilevel"/>
    <w:tmpl w:val="C34A64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F32B20"/>
    <w:multiLevelType w:val="multilevel"/>
    <w:tmpl w:val="0C64BE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012821"/>
    <w:multiLevelType w:val="singleLevel"/>
    <w:tmpl w:val="5AA25414"/>
    <w:lvl w:ilvl="0">
      <w:start w:val="1"/>
      <w:numFmt w:val="decimal"/>
      <w:lvlText w:val="1.%1."/>
      <w:legacy w:legacy="1" w:legacySpace="0" w:legacyIndent="461"/>
      <w:lvlJc w:val="left"/>
      <w:rPr>
        <w:rFonts w:ascii="Times New Roman" w:hAnsi="Times New Roman" w:cs="Times New Roman" w:hint="default"/>
      </w:rPr>
    </w:lvl>
  </w:abstractNum>
  <w:abstractNum w:abstractNumId="18">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919388D"/>
    <w:multiLevelType w:val="multilevel"/>
    <w:tmpl w:val="4EE6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93F4C"/>
    <w:multiLevelType w:val="singleLevel"/>
    <w:tmpl w:val="0E9251BE"/>
    <w:lvl w:ilvl="0">
      <w:start w:val="1"/>
      <w:numFmt w:val="decimal"/>
      <w:lvlText w:val="2.%1."/>
      <w:legacy w:legacy="1" w:legacySpace="0" w:legacyIndent="505"/>
      <w:lvlJc w:val="left"/>
      <w:rPr>
        <w:rFonts w:ascii="Times New Roman" w:hAnsi="Times New Roman" w:cs="Times New Roman" w:hint="default"/>
      </w:rPr>
    </w:lvl>
  </w:abstractNum>
  <w:abstractNum w:abstractNumId="21">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7BA24B0C"/>
    <w:multiLevelType w:val="hybridMultilevel"/>
    <w:tmpl w:val="C016B1F0"/>
    <w:lvl w:ilvl="0" w:tplc="A2E24BA8">
      <w:start w:val="1"/>
      <w:numFmt w:val="decimal"/>
      <w:suff w:val="space"/>
      <w:lvlText w:val="%1."/>
      <w:lvlJc w:val="left"/>
      <w:pPr>
        <w:ind w:left="2156" w:hanging="1305"/>
      </w:pPr>
      <w:rPr>
        <w:rFonts w:hint="default"/>
      </w:rPr>
    </w:lvl>
    <w:lvl w:ilvl="1" w:tplc="35520850">
      <w:numFmt w:val="none"/>
      <w:lvlText w:val=""/>
      <w:lvlJc w:val="left"/>
      <w:pPr>
        <w:tabs>
          <w:tab w:val="num" w:pos="360"/>
        </w:tabs>
      </w:pPr>
    </w:lvl>
    <w:lvl w:ilvl="2" w:tplc="366E729A">
      <w:numFmt w:val="none"/>
      <w:lvlText w:val=""/>
      <w:lvlJc w:val="left"/>
      <w:pPr>
        <w:tabs>
          <w:tab w:val="num" w:pos="360"/>
        </w:tabs>
      </w:pPr>
    </w:lvl>
    <w:lvl w:ilvl="3" w:tplc="12F6A552">
      <w:numFmt w:val="none"/>
      <w:lvlText w:val=""/>
      <w:lvlJc w:val="left"/>
      <w:pPr>
        <w:tabs>
          <w:tab w:val="num" w:pos="360"/>
        </w:tabs>
      </w:pPr>
    </w:lvl>
    <w:lvl w:ilvl="4" w:tplc="CC7E7AFA">
      <w:numFmt w:val="none"/>
      <w:lvlText w:val=""/>
      <w:lvlJc w:val="left"/>
      <w:pPr>
        <w:tabs>
          <w:tab w:val="num" w:pos="360"/>
        </w:tabs>
      </w:pPr>
    </w:lvl>
    <w:lvl w:ilvl="5" w:tplc="65F84B9A">
      <w:numFmt w:val="none"/>
      <w:lvlText w:val=""/>
      <w:lvlJc w:val="left"/>
      <w:pPr>
        <w:tabs>
          <w:tab w:val="num" w:pos="360"/>
        </w:tabs>
      </w:pPr>
    </w:lvl>
    <w:lvl w:ilvl="6" w:tplc="C616CC0C">
      <w:numFmt w:val="none"/>
      <w:lvlText w:val=""/>
      <w:lvlJc w:val="left"/>
      <w:pPr>
        <w:tabs>
          <w:tab w:val="num" w:pos="360"/>
        </w:tabs>
      </w:pPr>
    </w:lvl>
    <w:lvl w:ilvl="7" w:tplc="8F10F79E">
      <w:numFmt w:val="none"/>
      <w:lvlText w:val=""/>
      <w:lvlJc w:val="left"/>
      <w:pPr>
        <w:tabs>
          <w:tab w:val="num" w:pos="360"/>
        </w:tabs>
      </w:pPr>
    </w:lvl>
    <w:lvl w:ilvl="8" w:tplc="06FC4BF2">
      <w:numFmt w:val="none"/>
      <w:lvlText w:val=""/>
      <w:lvlJc w:val="left"/>
      <w:pPr>
        <w:tabs>
          <w:tab w:val="num" w:pos="360"/>
        </w:tabs>
      </w:pPr>
    </w:lvl>
  </w:abstractNum>
  <w:num w:numId="1">
    <w:abstractNumId w:val="5"/>
    <w:lvlOverride w:ilvl="0">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num>
  <w:num w:numId="8">
    <w:abstractNumId w:val="4"/>
  </w:num>
  <w:num w:numId="9">
    <w:abstractNumId w:val="2"/>
  </w:num>
  <w:num w:numId="10">
    <w:abstractNumId w:val="9"/>
  </w:num>
  <w:num w:numId="11">
    <w:abstractNumId w:val="22"/>
  </w:num>
  <w:num w:numId="12">
    <w:abstractNumId w:val="16"/>
  </w:num>
  <w:num w:numId="13">
    <w:abstractNumId w:val="10"/>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20"/>
  </w:num>
  <w:num w:numId="18">
    <w:abstractNumId w:val="1"/>
  </w:num>
  <w:num w:numId="19">
    <w:abstractNumId w:val="15"/>
  </w:num>
  <w:num w:numId="20">
    <w:abstractNumId w:val="3"/>
  </w:num>
  <w:num w:numId="21">
    <w:abstractNumId w:val="11"/>
  </w:num>
  <w:num w:numId="22">
    <w:abstractNumId w:val="19"/>
  </w:num>
  <w:num w:numId="23">
    <w:abstractNumId w:val="8"/>
  </w:num>
  <w:num w:numId="24">
    <w:abstractNumId w:val="1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9090"/>
    <o:shapelayout v:ext="edit">
      <o:idmap v:ext="edit" data="1"/>
    </o:shapelayout>
  </w:hdrShapeDefaults>
  <w:footnotePr>
    <w:footnote w:id="0"/>
    <w:footnote w:id="1"/>
  </w:footnotePr>
  <w:endnotePr>
    <w:endnote w:id="0"/>
    <w:endnote w:id="1"/>
  </w:endnotePr>
  <w:compat/>
  <w:rsids>
    <w:rsidRoot w:val="003139A8"/>
    <w:rsid w:val="00005156"/>
    <w:rsid w:val="00012193"/>
    <w:rsid w:val="000172E4"/>
    <w:rsid w:val="00021597"/>
    <w:rsid w:val="00022F9E"/>
    <w:rsid w:val="00026069"/>
    <w:rsid w:val="00032AF2"/>
    <w:rsid w:val="00040BFA"/>
    <w:rsid w:val="00043C30"/>
    <w:rsid w:val="000573CB"/>
    <w:rsid w:val="00062818"/>
    <w:rsid w:val="00062FFE"/>
    <w:rsid w:val="0006366C"/>
    <w:rsid w:val="0006465F"/>
    <w:rsid w:val="000655DB"/>
    <w:rsid w:val="00070029"/>
    <w:rsid w:val="00071EC3"/>
    <w:rsid w:val="000761A9"/>
    <w:rsid w:val="0008081C"/>
    <w:rsid w:val="00090B75"/>
    <w:rsid w:val="000A3C12"/>
    <w:rsid w:val="000B0305"/>
    <w:rsid w:val="000C02EA"/>
    <w:rsid w:val="000C0DDF"/>
    <w:rsid w:val="000C1742"/>
    <w:rsid w:val="000C6B31"/>
    <w:rsid w:val="000C7DC6"/>
    <w:rsid w:val="000D3A98"/>
    <w:rsid w:val="000D5104"/>
    <w:rsid w:val="000E198C"/>
    <w:rsid w:val="00102F6C"/>
    <w:rsid w:val="00106EA8"/>
    <w:rsid w:val="0011205B"/>
    <w:rsid w:val="001142A2"/>
    <w:rsid w:val="00123FFB"/>
    <w:rsid w:val="00125CDB"/>
    <w:rsid w:val="0012722B"/>
    <w:rsid w:val="00132E50"/>
    <w:rsid w:val="001347C1"/>
    <w:rsid w:val="001348D5"/>
    <w:rsid w:val="001365E5"/>
    <w:rsid w:val="00137761"/>
    <w:rsid w:val="0014151B"/>
    <w:rsid w:val="00142BC2"/>
    <w:rsid w:val="00145187"/>
    <w:rsid w:val="00147408"/>
    <w:rsid w:val="0015233F"/>
    <w:rsid w:val="001641E1"/>
    <w:rsid w:val="001671D5"/>
    <w:rsid w:val="001722B9"/>
    <w:rsid w:val="00172BDB"/>
    <w:rsid w:val="00174E22"/>
    <w:rsid w:val="00176AF6"/>
    <w:rsid w:val="00177110"/>
    <w:rsid w:val="00180444"/>
    <w:rsid w:val="0018195E"/>
    <w:rsid w:val="001868E7"/>
    <w:rsid w:val="001877DD"/>
    <w:rsid w:val="00190C26"/>
    <w:rsid w:val="001927DD"/>
    <w:rsid w:val="001932FB"/>
    <w:rsid w:val="001937F0"/>
    <w:rsid w:val="00196023"/>
    <w:rsid w:val="001A30AA"/>
    <w:rsid w:val="001A6643"/>
    <w:rsid w:val="001B6927"/>
    <w:rsid w:val="001D5932"/>
    <w:rsid w:val="001D5ABA"/>
    <w:rsid w:val="001D7580"/>
    <w:rsid w:val="001E4B8B"/>
    <w:rsid w:val="001E54D7"/>
    <w:rsid w:val="001E5BB1"/>
    <w:rsid w:val="001E7255"/>
    <w:rsid w:val="001F4C74"/>
    <w:rsid w:val="001F7025"/>
    <w:rsid w:val="00202AC7"/>
    <w:rsid w:val="00204BFE"/>
    <w:rsid w:val="00210301"/>
    <w:rsid w:val="002125A2"/>
    <w:rsid w:val="00214D6E"/>
    <w:rsid w:val="00214F6C"/>
    <w:rsid w:val="00216F09"/>
    <w:rsid w:val="00225656"/>
    <w:rsid w:val="0022764A"/>
    <w:rsid w:val="00231D13"/>
    <w:rsid w:val="00233781"/>
    <w:rsid w:val="0023384D"/>
    <w:rsid w:val="002350B4"/>
    <w:rsid w:val="00243DEC"/>
    <w:rsid w:val="00255B28"/>
    <w:rsid w:val="002603C2"/>
    <w:rsid w:val="00262FD7"/>
    <w:rsid w:val="0027724C"/>
    <w:rsid w:val="002776C9"/>
    <w:rsid w:val="0029380D"/>
    <w:rsid w:val="00293EDB"/>
    <w:rsid w:val="00295087"/>
    <w:rsid w:val="002A390A"/>
    <w:rsid w:val="002A75F0"/>
    <w:rsid w:val="002B02BE"/>
    <w:rsid w:val="002B0811"/>
    <w:rsid w:val="002B5F2C"/>
    <w:rsid w:val="002B60D9"/>
    <w:rsid w:val="002B74E6"/>
    <w:rsid w:val="002B7E62"/>
    <w:rsid w:val="002C5DB2"/>
    <w:rsid w:val="002D10A4"/>
    <w:rsid w:val="002D1DBF"/>
    <w:rsid w:val="002D597D"/>
    <w:rsid w:val="002E1169"/>
    <w:rsid w:val="002F1F94"/>
    <w:rsid w:val="002F518D"/>
    <w:rsid w:val="00301B8C"/>
    <w:rsid w:val="00304ED5"/>
    <w:rsid w:val="00306F7C"/>
    <w:rsid w:val="0031206A"/>
    <w:rsid w:val="003139A8"/>
    <w:rsid w:val="00315712"/>
    <w:rsid w:val="0032177D"/>
    <w:rsid w:val="003220CB"/>
    <w:rsid w:val="00322D7D"/>
    <w:rsid w:val="00326390"/>
    <w:rsid w:val="00327B9D"/>
    <w:rsid w:val="00337E78"/>
    <w:rsid w:val="00341D98"/>
    <w:rsid w:val="00345979"/>
    <w:rsid w:val="00345D0A"/>
    <w:rsid w:val="0034791B"/>
    <w:rsid w:val="00352CAA"/>
    <w:rsid w:val="00356A82"/>
    <w:rsid w:val="00356AB8"/>
    <w:rsid w:val="0036159D"/>
    <w:rsid w:val="00362BEF"/>
    <w:rsid w:val="00363512"/>
    <w:rsid w:val="00371292"/>
    <w:rsid w:val="00377D65"/>
    <w:rsid w:val="003821A2"/>
    <w:rsid w:val="00382F40"/>
    <w:rsid w:val="00385824"/>
    <w:rsid w:val="00385EEC"/>
    <w:rsid w:val="003867AB"/>
    <w:rsid w:val="00390E3A"/>
    <w:rsid w:val="0039571E"/>
    <w:rsid w:val="00395860"/>
    <w:rsid w:val="00396799"/>
    <w:rsid w:val="00397806"/>
    <w:rsid w:val="003B2EDF"/>
    <w:rsid w:val="003C284C"/>
    <w:rsid w:val="003D65CE"/>
    <w:rsid w:val="003E0F86"/>
    <w:rsid w:val="003E224A"/>
    <w:rsid w:val="003E3623"/>
    <w:rsid w:val="003E3B7D"/>
    <w:rsid w:val="003E5B05"/>
    <w:rsid w:val="003F1182"/>
    <w:rsid w:val="003F205A"/>
    <w:rsid w:val="003F3D1D"/>
    <w:rsid w:val="003F6D65"/>
    <w:rsid w:val="00405256"/>
    <w:rsid w:val="00405DAE"/>
    <w:rsid w:val="00412E69"/>
    <w:rsid w:val="004141B8"/>
    <w:rsid w:val="004242C9"/>
    <w:rsid w:val="00433EAF"/>
    <w:rsid w:val="00435458"/>
    <w:rsid w:val="0045180B"/>
    <w:rsid w:val="00452A14"/>
    <w:rsid w:val="004542ED"/>
    <w:rsid w:val="004564C9"/>
    <w:rsid w:val="00457C6E"/>
    <w:rsid w:val="00463751"/>
    <w:rsid w:val="0046525D"/>
    <w:rsid w:val="00465955"/>
    <w:rsid w:val="004678C5"/>
    <w:rsid w:val="00473368"/>
    <w:rsid w:val="004770CE"/>
    <w:rsid w:val="004817B0"/>
    <w:rsid w:val="004858C8"/>
    <w:rsid w:val="004925DF"/>
    <w:rsid w:val="00494470"/>
    <w:rsid w:val="0049699C"/>
    <w:rsid w:val="004B096D"/>
    <w:rsid w:val="004C47A4"/>
    <w:rsid w:val="004D6C5B"/>
    <w:rsid w:val="004F247F"/>
    <w:rsid w:val="00503C18"/>
    <w:rsid w:val="005042AC"/>
    <w:rsid w:val="00504B21"/>
    <w:rsid w:val="005050C9"/>
    <w:rsid w:val="00510D69"/>
    <w:rsid w:val="00513EDC"/>
    <w:rsid w:val="00517E07"/>
    <w:rsid w:val="005266FC"/>
    <w:rsid w:val="005318BC"/>
    <w:rsid w:val="00531E85"/>
    <w:rsid w:val="005359E5"/>
    <w:rsid w:val="00536E63"/>
    <w:rsid w:val="00547D0C"/>
    <w:rsid w:val="00560964"/>
    <w:rsid w:val="0056303C"/>
    <w:rsid w:val="00581296"/>
    <w:rsid w:val="00587052"/>
    <w:rsid w:val="005905A8"/>
    <w:rsid w:val="0059314F"/>
    <w:rsid w:val="005A38C1"/>
    <w:rsid w:val="005A5CB9"/>
    <w:rsid w:val="005A6043"/>
    <w:rsid w:val="005A7AFE"/>
    <w:rsid w:val="005B3DC6"/>
    <w:rsid w:val="005B5067"/>
    <w:rsid w:val="005C06E4"/>
    <w:rsid w:val="005C1805"/>
    <w:rsid w:val="005C6621"/>
    <w:rsid w:val="005C78F2"/>
    <w:rsid w:val="005C7B8C"/>
    <w:rsid w:val="005D328B"/>
    <w:rsid w:val="005D6134"/>
    <w:rsid w:val="005E4A4A"/>
    <w:rsid w:val="005E4D8E"/>
    <w:rsid w:val="005F3602"/>
    <w:rsid w:val="005F3912"/>
    <w:rsid w:val="005F7330"/>
    <w:rsid w:val="00614DB1"/>
    <w:rsid w:val="0061577B"/>
    <w:rsid w:val="00616384"/>
    <w:rsid w:val="00645DB3"/>
    <w:rsid w:val="00655F87"/>
    <w:rsid w:val="00657A16"/>
    <w:rsid w:val="00664A05"/>
    <w:rsid w:val="00674290"/>
    <w:rsid w:val="00675C3C"/>
    <w:rsid w:val="00677AE1"/>
    <w:rsid w:val="006805FE"/>
    <w:rsid w:val="0068286B"/>
    <w:rsid w:val="00683322"/>
    <w:rsid w:val="006873EF"/>
    <w:rsid w:val="006A46E3"/>
    <w:rsid w:val="006A4A0E"/>
    <w:rsid w:val="006A5C11"/>
    <w:rsid w:val="006A74FF"/>
    <w:rsid w:val="006B588D"/>
    <w:rsid w:val="006C10E5"/>
    <w:rsid w:val="006C3B9B"/>
    <w:rsid w:val="006D2A93"/>
    <w:rsid w:val="006D3646"/>
    <w:rsid w:val="006E571E"/>
    <w:rsid w:val="006F16E9"/>
    <w:rsid w:val="006F2BAA"/>
    <w:rsid w:val="006F4FC3"/>
    <w:rsid w:val="006F52E6"/>
    <w:rsid w:val="0070229D"/>
    <w:rsid w:val="00711646"/>
    <w:rsid w:val="0071437E"/>
    <w:rsid w:val="00717FD2"/>
    <w:rsid w:val="00733FAA"/>
    <w:rsid w:val="00740056"/>
    <w:rsid w:val="00747091"/>
    <w:rsid w:val="00747E31"/>
    <w:rsid w:val="00750DAA"/>
    <w:rsid w:val="00764140"/>
    <w:rsid w:val="00766B9F"/>
    <w:rsid w:val="00770EFA"/>
    <w:rsid w:val="007854A4"/>
    <w:rsid w:val="007914B5"/>
    <w:rsid w:val="007921F9"/>
    <w:rsid w:val="00796C15"/>
    <w:rsid w:val="007A316B"/>
    <w:rsid w:val="007A640A"/>
    <w:rsid w:val="007B1542"/>
    <w:rsid w:val="007C1AE8"/>
    <w:rsid w:val="007C2107"/>
    <w:rsid w:val="007C2884"/>
    <w:rsid w:val="007C436A"/>
    <w:rsid w:val="007C53C5"/>
    <w:rsid w:val="007D051F"/>
    <w:rsid w:val="007D5A39"/>
    <w:rsid w:val="007D5D05"/>
    <w:rsid w:val="007E691C"/>
    <w:rsid w:val="007F0CCD"/>
    <w:rsid w:val="007F275F"/>
    <w:rsid w:val="007F4DD7"/>
    <w:rsid w:val="0081017C"/>
    <w:rsid w:val="008138EB"/>
    <w:rsid w:val="0081558A"/>
    <w:rsid w:val="00820E30"/>
    <w:rsid w:val="008225BE"/>
    <w:rsid w:val="00831854"/>
    <w:rsid w:val="00833B24"/>
    <w:rsid w:val="00833ED4"/>
    <w:rsid w:val="00834B11"/>
    <w:rsid w:val="00834B17"/>
    <w:rsid w:val="00835FAB"/>
    <w:rsid w:val="00851F21"/>
    <w:rsid w:val="00862A33"/>
    <w:rsid w:val="00863F11"/>
    <w:rsid w:val="00870E8E"/>
    <w:rsid w:val="00872AAB"/>
    <w:rsid w:val="00883EAF"/>
    <w:rsid w:val="00885AF7"/>
    <w:rsid w:val="008973CD"/>
    <w:rsid w:val="008A2A33"/>
    <w:rsid w:val="008A5110"/>
    <w:rsid w:val="008A6E31"/>
    <w:rsid w:val="008A710A"/>
    <w:rsid w:val="008B0F25"/>
    <w:rsid w:val="008B7D23"/>
    <w:rsid w:val="008C2519"/>
    <w:rsid w:val="008C30B6"/>
    <w:rsid w:val="008C4A4A"/>
    <w:rsid w:val="008C623D"/>
    <w:rsid w:val="008D1359"/>
    <w:rsid w:val="008D2019"/>
    <w:rsid w:val="008D5F3D"/>
    <w:rsid w:val="008D6F83"/>
    <w:rsid w:val="008E5014"/>
    <w:rsid w:val="008E7452"/>
    <w:rsid w:val="008F38EF"/>
    <w:rsid w:val="008F4C13"/>
    <w:rsid w:val="009025B5"/>
    <w:rsid w:val="00910845"/>
    <w:rsid w:val="00913372"/>
    <w:rsid w:val="00916C57"/>
    <w:rsid w:val="0092378D"/>
    <w:rsid w:val="0092575B"/>
    <w:rsid w:val="00927560"/>
    <w:rsid w:val="0093097B"/>
    <w:rsid w:val="009330D8"/>
    <w:rsid w:val="009435B5"/>
    <w:rsid w:val="009435C6"/>
    <w:rsid w:val="00952682"/>
    <w:rsid w:val="0095338F"/>
    <w:rsid w:val="00964DE8"/>
    <w:rsid w:val="00966751"/>
    <w:rsid w:val="00966B96"/>
    <w:rsid w:val="009672D6"/>
    <w:rsid w:val="00967A8E"/>
    <w:rsid w:val="009806DC"/>
    <w:rsid w:val="00986F41"/>
    <w:rsid w:val="009C13BE"/>
    <w:rsid w:val="009C30D5"/>
    <w:rsid w:val="009C30D6"/>
    <w:rsid w:val="009D0159"/>
    <w:rsid w:val="009D2A87"/>
    <w:rsid w:val="009D57A8"/>
    <w:rsid w:val="009E006E"/>
    <w:rsid w:val="009E1767"/>
    <w:rsid w:val="009E2057"/>
    <w:rsid w:val="009F27A7"/>
    <w:rsid w:val="009F37D9"/>
    <w:rsid w:val="009F3F93"/>
    <w:rsid w:val="009F562C"/>
    <w:rsid w:val="00A02D2C"/>
    <w:rsid w:val="00A05CA9"/>
    <w:rsid w:val="00A11AC7"/>
    <w:rsid w:val="00A137FF"/>
    <w:rsid w:val="00A178D2"/>
    <w:rsid w:val="00A20FD6"/>
    <w:rsid w:val="00A21D02"/>
    <w:rsid w:val="00A3596E"/>
    <w:rsid w:val="00A734C4"/>
    <w:rsid w:val="00A76B95"/>
    <w:rsid w:val="00A77E3C"/>
    <w:rsid w:val="00A808AB"/>
    <w:rsid w:val="00A80BCB"/>
    <w:rsid w:val="00A84372"/>
    <w:rsid w:val="00A90B24"/>
    <w:rsid w:val="00A934B2"/>
    <w:rsid w:val="00A957D1"/>
    <w:rsid w:val="00AA194C"/>
    <w:rsid w:val="00AA1FDB"/>
    <w:rsid w:val="00AA39BE"/>
    <w:rsid w:val="00AB1109"/>
    <w:rsid w:val="00AC334D"/>
    <w:rsid w:val="00AD36F5"/>
    <w:rsid w:val="00AD40BF"/>
    <w:rsid w:val="00AE33B4"/>
    <w:rsid w:val="00AF52A5"/>
    <w:rsid w:val="00B02CD5"/>
    <w:rsid w:val="00B034C2"/>
    <w:rsid w:val="00B0389E"/>
    <w:rsid w:val="00B03C4A"/>
    <w:rsid w:val="00B04932"/>
    <w:rsid w:val="00B257CE"/>
    <w:rsid w:val="00B3107B"/>
    <w:rsid w:val="00B360A8"/>
    <w:rsid w:val="00B411A9"/>
    <w:rsid w:val="00B4339B"/>
    <w:rsid w:val="00B532DD"/>
    <w:rsid w:val="00B565E7"/>
    <w:rsid w:val="00B568CD"/>
    <w:rsid w:val="00B806C9"/>
    <w:rsid w:val="00B83D64"/>
    <w:rsid w:val="00B9035E"/>
    <w:rsid w:val="00B93AB6"/>
    <w:rsid w:val="00BA2776"/>
    <w:rsid w:val="00BA27C2"/>
    <w:rsid w:val="00BA3A0C"/>
    <w:rsid w:val="00BB258B"/>
    <w:rsid w:val="00BB6CE1"/>
    <w:rsid w:val="00BC08AA"/>
    <w:rsid w:val="00BD0935"/>
    <w:rsid w:val="00BD26B4"/>
    <w:rsid w:val="00BD774C"/>
    <w:rsid w:val="00BE07EF"/>
    <w:rsid w:val="00BE5CC8"/>
    <w:rsid w:val="00BF138C"/>
    <w:rsid w:val="00BF1CB9"/>
    <w:rsid w:val="00C02827"/>
    <w:rsid w:val="00C06E7E"/>
    <w:rsid w:val="00C11F0A"/>
    <w:rsid w:val="00C16573"/>
    <w:rsid w:val="00C24E4C"/>
    <w:rsid w:val="00C3272A"/>
    <w:rsid w:val="00C32AEC"/>
    <w:rsid w:val="00C32E7A"/>
    <w:rsid w:val="00C3751C"/>
    <w:rsid w:val="00C420CF"/>
    <w:rsid w:val="00C454E8"/>
    <w:rsid w:val="00C52E86"/>
    <w:rsid w:val="00C54B1E"/>
    <w:rsid w:val="00C56D64"/>
    <w:rsid w:val="00C617B8"/>
    <w:rsid w:val="00C66725"/>
    <w:rsid w:val="00C720B4"/>
    <w:rsid w:val="00C764C2"/>
    <w:rsid w:val="00C7681D"/>
    <w:rsid w:val="00C84B3D"/>
    <w:rsid w:val="00C90584"/>
    <w:rsid w:val="00C935C3"/>
    <w:rsid w:val="00C96857"/>
    <w:rsid w:val="00CA1B57"/>
    <w:rsid w:val="00CA6604"/>
    <w:rsid w:val="00CB02E5"/>
    <w:rsid w:val="00CB1EB2"/>
    <w:rsid w:val="00CB2E2D"/>
    <w:rsid w:val="00CB3DF8"/>
    <w:rsid w:val="00CB5179"/>
    <w:rsid w:val="00CB5A55"/>
    <w:rsid w:val="00CD0128"/>
    <w:rsid w:val="00CD505B"/>
    <w:rsid w:val="00CD66B0"/>
    <w:rsid w:val="00CE5B5F"/>
    <w:rsid w:val="00CF1F58"/>
    <w:rsid w:val="00CF4DC5"/>
    <w:rsid w:val="00CF5137"/>
    <w:rsid w:val="00D02F3B"/>
    <w:rsid w:val="00D03E28"/>
    <w:rsid w:val="00D15910"/>
    <w:rsid w:val="00D2056A"/>
    <w:rsid w:val="00D21BF9"/>
    <w:rsid w:val="00D33B4D"/>
    <w:rsid w:val="00D3434F"/>
    <w:rsid w:val="00D417AF"/>
    <w:rsid w:val="00D460B1"/>
    <w:rsid w:val="00D46203"/>
    <w:rsid w:val="00D46A87"/>
    <w:rsid w:val="00D525B6"/>
    <w:rsid w:val="00D54C71"/>
    <w:rsid w:val="00D57D45"/>
    <w:rsid w:val="00D64243"/>
    <w:rsid w:val="00D645E7"/>
    <w:rsid w:val="00D656F6"/>
    <w:rsid w:val="00D70093"/>
    <w:rsid w:val="00D71102"/>
    <w:rsid w:val="00D81D6D"/>
    <w:rsid w:val="00D8431C"/>
    <w:rsid w:val="00D86E46"/>
    <w:rsid w:val="00D95C5E"/>
    <w:rsid w:val="00DA1870"/>
    <w:rsid w:val="00DA4A8C"/>
    <w:rsid w:val="00DA7308"/>
    <w:rsid w:val="00DA7D72"/>
    <w:rsid w:val="00DB18E4"/>
    <w:rsid w:val="00DB524A"/>
    <w:rsid w:val="00DC1C3E"/>
    <w:rsid w:val="00DC3AF6"/>
    <w:rsid w:val="00DD0351"/>
    <w:rsid w:val="00DE2000"/>
    <w:rsid w:val="00DE29ED"/>
    <w:rsid w:val="00DF1C36"/>
    <w:rsid w:val="00DF55CD"/>
    <w:rsid w:val="00E04C97"/>
    <w:rsid w:val="00E10589"/>
    <w:rsid w:val="00E14264"/>
    <w:rsid w:val="00E23500"/>
    <w:rsid w:val="00E27B64"/>
    <w:rsid w:val="00E320BD"/>
    <w:rsid w:val="00E4303C"/>
    <w:rsid w:val="00E4377F"/>
    <w:rsid w:val="00E45375"/>
    <w:rsid w:val="00E45910"/>
    <w:rsid w:val="00E47815"/>
    <w:rsid w:val="00E5100F"/>
    <w:rsid w:val="00E548E0"/>
    <w:rsid w:val="00E563DE"/>
    <w:rsid w:val="00E6020D"/>
    <w:rsid w:val="00E67074"/>
    <w:rsid w:val="00E70AB1"/>
    <w:rsid w:val="00E7219D"/>
    <w:rsid w:val="00E76977"/>
    <w:rsid w:val="00E82C0A"/>
    <w:rsid w:val="00E84289"/>
    <w:rsid w:val="00E95126"/>
    <w:rsid w:val="00EA7577"/>
    <w:rsid w:val="00EB79AC"/>
    <w:rsid w:val="00EC3E0C"/>
    <w:rsid w:val="00EC6131"/>
    <w:rsid w:val="00ED241B"/>
    <w:rsid w:val="00ED41DA"/>
    <w:rsid w:val="00ED5220"/>
    <w:rsid w:val="00ED5AEB"/>
    <w:rsid w:val="00EE048F"/>
    <w:rsid w:val="00EE2EF3"/>
    <w:rsid w:val="00EE4E65"/>
    <w:rsid w:val="00F01CD0"/>
    <w:rsid w:val="00F05A3F"/>
    <w:rsid w:val="00F06D1B"/>
    <w:rsid w:val="00F117FE"/>
    <w:rsid w:val="00F128A5"/>
    <w:rsid w:val="00F1625C"/>
    <w:rsid w:val="00F165BB"/>
    <w:rsid w:val="00F20CD3"/>
    <w:rsid w:val="00F247C1"/>
    <w:rsid w:val="00F251D4"/>
    <w:rsid w:val="00F26EE2"/>
    <w:rsid w:val="00F27CF6"/>
    <w:rsid w:val="00F301F1"/>
    <w:rsid w:val="00F30A7F"/>
    <w:rsid w:val="00F31E83"/>
    <w:rsid w:val="00F406FE"/>
    <w:rsid w:val="00F4212C"/>
    <w:rsid w:val="00F444FE"/>
    <w:rsid w:val="00F453E9"/>
    <w:rsid w:val="00F47C59"/>
    <w:rsid w:val="00F57D6E"/>
    <w:rsid w:val="00F74FD7"/>
    <w:rsid w:val="00F75F4D"/>
    <w:rsid w:val="00F773D4"/>
    <w:rsid w:val="00FA0587"/>
    <w:rsid w:val="00FA1AB5"/>
    <w:rsid w:val="00FA4CE3"/>
    <w:rsid w:val="00FB1551"/>
    <w:rsid w:val="00FB30D1"/>
    <w:rsid w:val="00FB67D2"/>
    <w:rsid w:val="00FC1F08"/>
    <w:rsid w:val="00FC3DD8"/>
    <w:rsid w:val="00FD5FD8"/>
    <w:rsid w:val="00FE0C4F"/>
    <w:rsid w:val="00FE1541"/>
    <w:rsid w:val="00FE1D07"/>
    <w:rsid w:val="00FE248F"/>
    <w:rsid w:val="00FE38D1"/>
    <w:rsid w:val="00FF2F48"/>
    <w:rsid w:val="00FF3F93"/>
    <w:rsid w:val="00FF4BA7"/>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rsid w:val="003139A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7724C"/>
    <w:pPr>
      <w:spacing w:after="120" w:line="480" w:lineRule="auto"/>
    </w:pPr>
  </w:style>
  <w:style w:type="character" w:customStyle="1" w:styleId="20">
    <w:name w:val="Основной текст 2 Знак"/>
    <w:basedOn w:val="a0"/>
    <w:link w:val="2"/>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semiHidden/>
    <w:unhideWhenUsed/>
    <w:rsid w:val="003821A2"/>
    <w:pPr>
      <w:spacing w:after="120"/>
      <w:ind w:left="283"/>
    </w:pPr>
  </w:style>
  <w:style w:type="character" w:customStyle="1" w:styleId="af">
    <w:name w:val="Основной текст с отступом Знак"/>
    <w:basedOn w:val="a0"/>
    <w:link w:val="ae"/>
    <w:uiPriority w:val="99"/>
    <w:semiHidden/>
    <w:rsid w:val="003821A2"/>
    <w:rPr>
      <w:rFonts w:ascii="Times New Roman" w:eastAsia="Times New Roman" w:hAnsi="Times New Roman"/>
      <w:sz w:val="24"/>
      <w:szCs w:val="24"/>
    </w:rPr>
  </w:style>
  <w:style w:type="paragraph" w:styleId="21">
    <w:name w:val="Body Text Indent 2"/>
    <w:basedOn w:val="a"/>
    <w:link w:val="22"/>
    <w:uiPriority w:val="99"/>
    <w:semiHidden/>
    <w:unhideWhenUsed/>
    <w:rsid w:val="003821A2"/>
    <w:pPr>
      <w:spacing w:after="120" w:line="480" w:lineRule="auto"/>
      <w:ind w:left="283"/>
    </w:pPr>
  </w:style>
  <w:style w:type="character" w:customStyle="1" w:styleId="22">
    <w:name w:val="Основной текст с отступом 2 Знак"/>
    <w:basedOn w:val="a0"/>
    <w:link w:val="21"/>
    <w:uiPriority w:val="99"/>
    <w:semiHidden/>
    <w:rsid w:val="003821A2"/>
    <w:rPr>
      <w:rFonts w:ascii="Times New Roman" w:eastAsia="Times New Roman" w:hAnsi="Times New Roman"/>
      <w:sz w:val="24"/>
      <w:szCs w:val="24"/>
    </w:rPr>
  </w:style>
  <w:style w:type="paragraph" w:styleId="af0">
    <w:name w:val="Balloon Text"/>
    <w:basedOn w:val="a"/>
    <w:link w:val="af1"/>
    <w:uiPriority w:val="99"/>
    <w:semiHidden/>
    <w:unhideWhenUsed/>
    <w:rsid w:val="00EB79AC"/>
    <w:rPr>
      <w:rFonts w:ascii="Tahoma" w:hAnsi="Tahoma" w:cs="Tahoma"/>
      <w:sz w:val="16"/>
      <w:szCs w:val="16"/>
    </w:rPr>
  </w:style>
  <w:style w:type="character" w:customStyle="1" w:styleId="af1">
    <w:name w:val="Текст выноски Знак"/>
    <w:basedOn w:val="a0"/>
    <w:link w:val="af0"/>
    <w:uiPriority w:val="99"/>
    <w:semiHidden/>
    <w:rsid w:val="00EB79AC"/>
    <w:rPr>
      <w:rFonts w:ascii="Tahoma" w:eastAsia="Times New Roman" w:hAnsi="Tahoma" w:cs="Tahoma"/>
      <w:sz w:val="16"/>
      <w:szCs w:val="16"/>
    </w:rPr>
  </w:style>
  <w:style w:type="paragraph" w:customStyle="1" w:styleId="af2">
    <w:name w:val="Стиль"/>
    <w:rsid w:val="00231D13"/>
    <w:pPr>
      <w:widowControl w:val="0"/>
      <w:autoSpaceDE w:val="0"/>
      <w:autoSpaceDN w:val="0"/>
      <w:adjustRightInd w:val="0"/>
    </w:pPr>
    <w:rPr>
      <w:rFonts w:ascii="Arial" w:eastAsia="Times New Roman" w:hAnsi="Arial" w:cs="Arial"/>
      <w:sz w:val="24"/>
      <w:szCs w:val="24"/>
    </w:rPr>
  </w:style>
  <w:style w:type="character" w:styleId="af3">
    <w:name w:val="Hyperlink"/>
    <w:basedOn w:val="a0"/>
    <w:unhideWhenUsed/>
    <w:rsid w:val="00587052"/>
    <w:rPr>
      <w:color w:val="0000FF"/>
      <w:u w:val="single"/>
    </w:rPr>
  </w:style>
  <w:style w:type="paragraph" w:customStyle="1" w:styleId="12">
    <w:name w:val="Без интервала1"/>
    <w:rsid w:val="007D5D05"/>
    <w:pPr>
      <w:ind w:firstLine="709"/>
      <w:jc w:val="both"/>
    </w:pPr>
    <w:rPr>
      <w:rFonts w:eastAsia="Times New Roman" w:cs="Calibri"/>
      <w:sz w:val="24"/>
      <w:szCs w:val="24"/>
      <w:lang w:eastAsia="en-US"/>
    </w:rPr>
  </w:style>
  <w:style w:type="character" w:customStyle="1" w:styleId="apple-converted-space">
    <w:name w:val="apple-converted-space"/>
    <w:basedOn w:val="a0"/>
    <w:rsid w:val="007D5D05"/>
    <w:rPr>
      <w:rFonts w:cs="Times New Roman"/>
    </w:rPr>
  </w:style>
  <w:style w:type="paragraph" w:styleId="af4">
    <w:name w:val="Normal (Web)"/>
    <w:basedOn w:val="a"/>
    <w:rsid w:val="007D5D05"/>
    <w:pPr>
      <w:spacing w:before="100" w:beforeAutospacing="1" w:after="100" w:afterAutospacing="1"/>
    </w:pPr>
    <w:rPr>
      <w:rFonts w:eastAsia="Calibri"/>
    </w:rPr>
  </w:style>
  <w:style w:type="paragraph" w:customStyle="1" w:styleId="ConsTitle">
    <w:name w:val="ConsTitle"/>
    <w:rsid w:val="007D5D05"/>
    <w:pPr>
      <w:widowControl w:val="0"/>
      <w:autoSpaceDE w:val="0"/>
      <w:autoSpaceDN w:val="0"/>
      <w:adjustRightInd w:val="0"/>
    </w:pPr>
    <w:rPr>
      <w:rFonts w:ascii="Arial" w:hAnsi="Arial" w:cs="Arial"/>
      <w:b/>
      <w:bCs/>
      <w:sz w:val="16"/>
      <w:szCs w:val="16"/>
    </w:rPr>
  </w:style>
  <w:style w:type="character" w:customStyle="1" w:styleId="13">
    <w:name w:val="Основной шрифт абзаца1"/>
    <w:rsid w:val="007D5D05"/>
  </w:style>
  <w:style w:type="paragraph" w:customStyle="1" w:styleId="ConsNormal">
    <w:name w:val="ConsNormal"/>
    <w:rsid w:val="007D5D05"/>
    <w:pPr>
      <w:widowControl w:val="0"/>
      <w:ind w:firstLine="720"/>
    </w:pPr>
    <w:rPr>
      <w:rFonts w:ascii="Arial" w:hAnsi="Arial" w:cs="Arial"/>
    </w:rPr>
  </w:style>
  <w:style w:type="paragraph" w:customStyle="1" w:styleId="ConsNonformat">
    <w:name w:val="ConsNonformat"/>
    <w:rsid w:val="007D5D05"/>
    <w:pPr>
      <w:widowControl w:val="0"/>
      <w:autoSpaceDE w:val="0"/>
      <w:autoSpaceDN w:val="0"/>
      <w:adjustRightInd w:val="0"/>
    </w:pPr>
    <w:rPr>
      <w:rFonts w:ascii="Courier New" w:hAnsi="Courier New" w:cs="Courier New"/>
    </w:rPr>
  </w:style>
  <w:style w:type="paragraph" w:styleId="af5">
    <w:name w:val="Block Text"/>
    <w:basedOn w:val="a"/>
    <w:semiHidden/>
    <w:rsid w:val="007D5D05"/>
    <w:pPr>
      <w:widowControl w:val="0"/>
      <w:shd w:val="clear" w:color="auto" w:fill="FFFFFF"/>
      <w:autoSpaceDE w:val="0"/>
      <w:autoSpaceDN w:val="0"/>
      <w:adjustRightInd w:val="0"/>
      <w:spacing w:line="302" w:lineRule="exact"/>
      <w:ind w:left="29" w:right="14" w:firstLine="734"/>
      <w:jc w:val="both"/>
    </w:pPr>
    <w:rPr>
      <w:rFonts w:eastAsia="Calibri"/>
      <w:sz w:val="28"/>
      <w:szCs w:val="28"/>
    </w:rPr>
  </w:style>
  <w:style w:type="paragraph" w:customStyle="1" w:styleId="ConsPlusCell">
    <w:name w:val="ConsPlusCell"/>
    <w:link w:val="ConsPlusCell0"/>
    <w:rsid w:val="007D5D05"/>
    <w:pPr>
      <w:widowControl w:val="0"/>
      <w:autoSpaceDE w:val="0"/>
      <w:autoSpaceDN w:val="0"/>
      <w:adjustRightInd w:val="0"/>
    </w:pPr>
    <w:rPr>
      <w:rFonts w:ascii="Arial" w:hAnsi="Arial" w:cs="Arial"/>
    </w:rPr>
  </w:style>
  <w:style w:type="paragraph" w:customStyle="1" w:styleId="ConsPlusNonformat">
    <w:name w:val="ConsPlusNonformat"/>
    <w:rsid w:val="007D5D05"/>
    <w:pPr>
      <w:autoSpaceDE w:val="0"/>
      <w:autoSpaceDN w:val="0"/>
      <w:adjustRightInd w:val="0"/>
    </w:pPr>
    <w:rPr>
      <w:rFonts w:ascii="Courier New" w:eastAsia="Times New Roman" w:hAnsi="Courier New" w:cs="Courier New"/>
    </w:rPr>
  </w:style>
  <w:style w:type="character" w:styleId="af6">
    <w:name w:val="page number"/>
    <w:basedOn w:val="a0"/>
    <w:rsid w:val="007D5D05"/>
  </w:style>
  <w:style w:type="paragraph" w:customStyle="1" w:styleId="Default">
    <w:name w:val="Default"/>
    <w:rsid w:val="00FF2F48"/>
    <w:pPr>
      <w:autoSpaceDE w:val="0"/>
      <w:autoSpaceDN w:val="0"/>
      <w:adjustRightInd w:val="0"/>
    </w:pPr>
    <w:rPr>
      <w:rFonts w:ascii="Times New Roman" w:eastAsia="Times New Roman" w:hAnsi="Times New Roman"/>
      <w:color w:val="000000"/>
      <w:sz w:val="24"/>
      <w:szCs w:val="24"/>
    </w:rPr>
  </w:style>
  <w:style w:type="character" w:customStyle="1" w:styleId="ConsPlusCell0">
    <w:name w:val="ConsPlusCell Знак"/>
    <w:basedOn w:val="a0"/>
    <w:link w:val="ConsPlusCell"/>
    <w:rsid w:val="00FF2F48"/>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2816856">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57979508">
      <w:bodyDiv w:val="1"/>
      <w:marLeft w:val="0"/>
      <w:marRight w:val="0"/>
      <w:marTop w:val="0"/>
      <w:marBottom w:val="0"/>
      <w:divBdr>
        <w:top w:val="none" w:sz="0" w:space="0" w:color="auto"/>
        <w:left w:val="none" w:sz="0" w:space="0" w:color="auto"/>
        <w:bottom w:val="none" w:sz="0" w:space="0" w:color="auto"/>
        <w:right w:val="none" w:sz="0" w:space="0" w:color="auto"/>
      </w:divBdr>
    </w:div>
    <w:div w:id="1339117136">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8915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C508-138B-4147-8FDB-68351E70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Admin3</cp:lastModifiedBy>
  <cp:revision>62</cp:revision>
  <cp:lastPrinted>2016-04-26T04:36:00Z</cp:lastPrinted>
  <dcterms:created xsi:type="dcterms:W3CDTF">2013-11-06T11:52:00Z</dcterms:created>
  <dcterms:modified xsi:type="dcterms:W3CDTF">2023-07-25T10:46:00Z</dcterms:modified>
</cp:coreProperties>
</file>