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205363">
      <w:pPr>
        <w:rPr>
          <w:b/>
          <w:i/>
          <w:sz w:val="28"/>
          <w:szCs w:val="28"/>
        </w:rPr>
      </w:pPr>
    </w:p>
    <w:p w:rsidR="00722F02" w:rsidRPr="00B72F97" w:rsidRDefault="00722F02" w:rsidP="00722F02">
      <w:pPr>
        <w:pStyle w:val="23"/>
        <w:ind w:right="4535"/>
        <w:rPr>
          <w:b/>
          <w:i/>
          <w:sz w:val="28"/>
          <w:szCs w:val="28"/>
        </w:rPr>
      </w:pPr>
      <w:r w:rsidRPr="00B72F97">
        <w:rPr>
          <w:b/>
          <w:i/>
          <w:sz w:val="28"/>
          <w:szCs w:val="28"/>
        </w:rPr>
        <w:t>Об утверждении перечня муниципальных услуг (работ), оказываемых (выполняемых) муниципальными учреждениями в установленной сфере деятельности</w:t>
      </w:r>
    </w:p>
    <w:p w:rsidR="00722F02" w:rsidRPr="008F4214" w:rsidRDefault="00722F02" w:rsidP="00722F02">
      <w:pPr>
        <w:pStyle w:val="23"/>
        <w:rPr>
          <w:b/>
        </w:rPr>
      </w:pPr>
    </w:p>
    <w:p w:rsidR="00722F02" w:rsidRDefault="00722F02" w:rsidP="00722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4879">
        <w:rPr>
          <w:sz w:val="28"/>
          <w:szCs w:val="28"/>
        </w:rPr>
        <w:t>соответствии с Бюджетным кодексом</w:t>
      </w:r>
      <w:r>
        <w:rPr>
          <w:sz w:val="28"/>
          <w:szCs w:val="28"/>
        </w:rPr>
        <w:t xml:space="preserve"> </w:t>
      </w:r>
      <w:r w:rsidRPr="0083487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730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834879">
        <w:rPr>
          <w:sz w:val="28"/>
          <w:szCs w:val="28"/>
        </w:rPr>
        <w:t>от 12</w:t>
      </w:r>
      <w:r>
        <w:rPr>
          <w:sz w:val="28"/>
          <w:szCs w:val="28"/>
        </w:rPr>
        <w:t>.</w:t>
      </w:r>
      <w:r w:rsidRPr="00722F0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34879">
        <w:rPr>
          <w:sz w:val="28"/>
          <w:szCs w:val="28"/>
        </w:rPr>
        <w:t xml:space="preserve">1996 </w:t>
      </w:r>
      <w:r>
        <w:rPr>
          <w:sz w:val="28"/>
          <w:szCs w:val="28"/>
        </w:rPr>
        <w:t>№</w:t>
      </w:r>
      <w:r w:rsidRPr="00834879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834879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 xml:space="preserve">», </w:t>
      </w:r>
      <w:r w:rsidRPr="00834879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08.</w:t>
      </w:r>
      <w:r w:rsidRPr="00722F0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834879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834879">
        <w:rPr>
          <w:sz w:val="28"/>
          <w:szCs w:val="28"/>
        </w:rPr>
        <w:t xml:space="preserve"> 83-ФЗ </w:t>
      </w:r>
      <w:r>
        <w:rPr>
          <w:sz w:val="28"/>
          <w:szCs w:val="28"/>
        </w:rPr>
        <w:t>«</w:t>
      </w:r>
      <w:r w:rsidRPr="00834879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sz w:val="28"/>
          <w:szCs w:val="28"/>
        </w:rPr>
        <w:t>»</w:t>
      </w:r>
      <w:r w:rsidRPr="00834879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834879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области, администрация городского округа ЗАТО Светлый</w:t>
      </w:r>
    </w:p>
    <w:p w:rsidR="00813AC5" w:rsidRPr="0071109B" w:rsidRDefault="00813AC5" w:rsidP="00B73920">
      <w:pPr>
        <w:ind w:firstLine="720"/>
        <w:jc w:val="center"/>
        <w:rPr>
          <w:sz w:val="28"/>
          <w:szCs w:val="28"/>
        </w:rPr>
      </w:pPr>
    </w:p>
    <w:p w:rsidR="0047041D" w:rsidRPr="0071109B" w:rsidRDefault="0047041D" w:rsidP="00B73920">
      <w:pPr>
        <w:ind w:firstLine="720"/>
        <w:jc w:val="center"/>
        <w:rPr>
          <w:sz w:val="28"/>
          <w:szCs w:val="28"/>
        </w:rPr>
      </w:pPr>
      <w:r w:rsidRPr="0071109B">
        <w:rPr>
          <w:sz w:val="28"/>
          <w:szCs w:val="28"/>
        </w:rPr>
        <w:t>П О С Т А Н О В Л Я Е Т:</w:t>
      </w:r>
    </w:p>
    <w:p w:rsidR="00210E87" w:rsidRPr="0071109B" w:rsidRDefault="00210E87" w:rsidP="00210E87">
      <w:pPr>
        <w:ind w:firstLine="709"/>
        <w:jc w:val="both"/>
        <w:rPr>
          <w:sz w:val="28"/>
          <w:szCs w:val="28"/>
        </w:rPr>
      </w:pPr>
    </w:p>
    <w:p w:rsidR="00722F02" w:rsidRPr="00CC22E8" w:rsidRDefault="00722F02" w:rsidP="00722F02">
      <w:pPr>
        <w:pStyle w:val="23"/>
        <w:ind w:firstLine="709"/>
        <w:jc w:val="both"/>
        <w:rPr>
          <w:sz w:val="28"/>
          <w:szCs w:val="28"/>
        </w:rPr>
      </w:pPr>
      <w:r w:rsidRPr="00CC22E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муниципальных услуг (работ), оказываемых (выполняемых) муниципальными учреждениями городского округа ЗАТО, Светлый, согласно приложению</w:t>
      </w:r>
      <w:r w:rsidRPr="00CC22E8">
        <w:rPr>
          <w:sz w:val="28"/>
          <w:szCs w:val="28"/>
        </w:rPr>
        <w:t>.</w:t>
      </w:r>
    </w:p>
    <w:p w:rsidR="00722F02" w:rsidRDefault="00722F02" w:rsidP="00722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городского округа ЗАТО Светлый от 11.02.2013 № 36 «Об утверждении перечня муниципальных услуг  (работ), оказываемых (выполняемых) муниципальными учреждениями в установленной сфере деятельности».</w:t>
      </w:r>
    </w:p>
    <w:p w:rsidR="00722F02" w:rsidRPr="00CC22E8" w:rsidRDefault="00722F02" w:rsidP="00722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C22E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22E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настоящее п</w:t>
      </w:r>
      <w:r w:rsidRPr="00CC22E8">
        <w:rPr>
          <w:sz w:val="28"/>
          <w:szCs w:val="28"/>
        </w:rPr>
        <w:t xml:space="preserve">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CC22E8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722F02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722F02">
          <w:rPr>
            <w:rStyle w:val="af3"/>
            <w:color w:val="auto"/>
            <w:sz w:val="28"/>
            <w:szCs w:val="28"/>
            <w:u w:val="none"/>
          </w:rPr>
          <w:t>.zatosvetly.ru</w:t>
        </w:r>
      </w:hyperlink>
      <w:r w:rsidRPr="00722F02">
        <w:rPr>
          <w:sz w:val="28"/>
          <w:szCs w:val="28"/>
        </w:rPr>
        <w:t xml:space="preserve"> </w:t>
      </w:r>
      <w:r w:rsidRPr="00CC22E8">
        <w:rPr>
          <w:sz w:val="28"/>
          <w:szCs w:val="28"/>
        </w:rPr>
        <w:t>в сети Интернет.</w:t>
      </w:r>
    </w:p>
    <w:p w:rsidR="00722F02" w:rsidRPr="00CC22E8" w:rsidRDefault="00722F02" w:rsidP="00722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22E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2014 года</w:t>
      </w:r>
      <w:r w:rsidRPr="00CC22E8">
        <w:rPr>
          <w:rFonts w:ascii="Times New Roman" w:hAnsi="Times New Roman" w:cs="Times New Roman"/>
          <w:sz w:val="28"/>
          <w:szCs w:val="28"/>
        </w:rPr>
        <w:t>.</w:t>
      </w:r>
    </w:p>
    <w:p w:rsidR="00072CA0" w:rsidRPr="0071109B" w:rsidRDefault="00072CA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C027B" w:rsidRPr="00123FFB" w:rsidRDefault="00EC027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606"/>
      </w:tblGrid>
      <w:tr w:rsidR="00E45910" w:rsidTr="00D87E04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606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D87E04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D87E04" w:rsidRDefault="00D87E04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D87E04" w:rsidRDefault="00D87E04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2C4DAD" w:rsidRDefault="002C4DAD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  <w:sectPr w:rsidR="002C4DAD" w:rsidSect="00210E87">
          <w:headerReference w:type="first" r:id="rId9"/>
          <w:pgSz w:w="11906" w:h="16838"/>
          <w:pgMar w:top="567" w:right="567" w:bottom="340" w:left="1701" w:header="284" w:footer="255" w:gutter="0"/>
          <w:cols w:space="720"/>
          <w:titlePg/>
        </w:sectPr>
      </w:pPr>
    </w:p>
    <w:p w:rsidR="002C4DAD" w:rsidRDefault="002C4DAD" w:rsidP="002C4DAD">
      <w:pPr>
        <w:pStyle w:val="ad"/>
        <w:ind w:left="9923"/>
        <w:jc w:val="center"/>
        <w:rPr>
          <w:rFonts w:ascii="Times New Roman" w:hAnsi="Times New Roman"/>
          <w:sz w:val="28"/>
          <w:szCs w:val="28"/>
        </w:rPr>
      </w:pPr>
      <w:r w:rsidRPr="00805E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C4DAD" w:rsidRPr="00805E42" w:rsidRDefault="002C4DAD" w:rsidP="002C4DAD">
      <w:pPr>
        <w:pStyle w:val="ad"/>
        <w:ind w:left="9923"/>
        <w:jc w:val="center"/>
        <w:rPr>
          <w:rFonts w:ascii="Times New Roman" w:hAnsi="Times New Roman"/>
          <w:sz w:val="28"/>
          <w:szCs w:val="28"/>
        </w:rPr>
      </w:pPr>
      <w:r w:rsidRPr="00805E4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4DAD" w:rsidRPr="00805E42" w:rsidRDefault="002C4DAD" w:rsidP="002C4DAD">
      <w:pPr>
        <w:pStyle w:val="ad"/>
        <w:ind w:left="9923"/>
        <w:jc w:val="center"/>
        <w:rPr>
          <w:rFonts w:ascii="Times New Roman" w:hAnsi="Times New Roman"/>
          <w:sz w:val="28"/>
          <w:szCs w:val="28"/>
        </w:rPr>
      </w:pPr>
      <w:r w:rsidRPr="00805E42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2C4DAD" w:rsidRPr="0045394B" w:rsidRDefault="002C4DAD" w:rsidP="002C4DAD">
      <w:pPr>
        <w:pStyle w:val="ad"/>
        <w:ind w:left="9923"/>
        <w:jc w:val="center"/>
        <w:rPr>
          <w:rFonts w:ascii="Times New Roman" w:hAnsi="Times New Roman"/>
          <w:sz w:val="28"/>
          <w:szCs w:val="28"/>
        </w:rPr>
      </w:pPr>
      <w:r w:rsidRPr="00805E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30.12.2013</w:t>
      </w:r>
      <w:r w:rsidRPr="00805E4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419</w:t>
      </w:r>
    </w:p>
    <w:p w:rsidR="002C4DAD" w:rsidRPr="00805E42" w:rsidRDefault="002C4DAD" w:rsidP="002C4DAD">
      <w:pPr>
        <w:ind w:firstLine="10800"/>
        <w:rPr>
          <w:sz w:val="28"/>
          <w:szCs w:val="28"/>
        </w:rPr>
      </w:pPr>
    </w:p>
    <w:p w:rsidR="002C4DAD" w:rsidRDefault="002C4DAD" w:rsidP="002C4DAD">
      <w:pPr>
        <w:jc w:val="center"/>
        <w:rPr>
          <w:b/>
          <w:bCs/>
          <w:sz w:val="28"/>
          <w:szCs w:val="28"/>
        </w:rPr>
      </w:pPr>
      <w:r w:rsidRPr="00071B1B">
        <w:rPr>
          <w:b/>
          <w:bCs/>
          <w:sz w:val="28"/>
          <w:szCs w:val="28"/>
        </w:rPr>
        <w:t>ПЕРЕЧЕНЬ</w:t>
      </w:r>
    </w:p>
    <w:p w:rsidR="002C4DAD" w:rsidRDefault="002C4DAD" w:rsidP="002C4DAD">
      <w:pPr>
        <w:jc w:val="center"/>
        <w:rPr>
          <w:b/>
          <w:bCs/>
          <w:sz w:val="28"/>
          <w:szCs w:val="28"/>
        </w:rPr>
      </w:pPr>
      <w:r w:rsidRPr="00071B1B">
        <w:rPr>
          <w:b/>
          <w:bCs/>
          <w:sz w:val="28"/>
          <w:szCs w:val="28"/>
        </w:rPr>
        <w:t>муниципальных услуг (работ), оказываемых (выполняемых)</w:t>
      </w:r>
      <w:r>
        <w:rPr>
          <w:b/>
          <w:bCs/>
          <w:sz w:val="28"/>
          <w:szCs w:val="28"/>
        </w:rPr>
        <w:t xml:space="preserve"> </w:t>
      </w:r>
      <w:r w:rsidRPr="00071B1B">
        <w:rPr>
          <w:b/>
          <w:bCs/>
          <w:sz w:val="28"/>
          <w:szCs w:val="28"/>
        </w:rPr>
        <w:t xml:space="preserve">муниципальными учреждениями </w:t>
      </w:r>
      <w:r>
        <w:rPr>
          <w:b/>
          <w:bCs/>
          <w:sz w:val="28"/>
          <w:szCs w:val="28"/>
        </w:rPr>
        <w:br/>
      </w:r>
      <w:r w:rsidRPr="00071B1B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в установленной сфере деятельности</w:t>
      </w:r>
    </w:p>
    <w:p w:rsidR="002C4DAD" w:rsidRPr="00071B1B" w:rsidRDefault="002C4DAD" w:rsidP="002C4DAD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92"/>
        <w:gridCol w:w="149"/>
        <w:gridCol w:w="4812"/>
        <w:gridCol w:w="2410"/>
        <w:gridCol w:w="3544"/>
        <w:gridCol w:w="3479"/>
      </w:tblGrid>
      <w:tr w:rsidR="002C4DAD" w:rsidTr="001C566E">
        <w:tc>
          <w:tcPr>
            <w:tcW w:w="541" w:type="dxa"/>
            <w:gridSpan w:val="2"/>
            <w:vAlign w:val="center"/>
          </w:tcPr>
          <w:p w:rsidR="002C4DAD" w:rsidRPr="0045394B" w:rsidRDefault="002C4DAD" w:rsidP="001C566E">
            <w:pPr>
              <w:snapToGrid w:val="0"/>
            </w:pPr>
            <w:r w:rsidRPr="0045394B">
              <w:t>№</w:t>
            </w:r>
          </w:p>
          <w:p w:rsidR="002C4DAD" w:rsidRPr="0045394B" w:rsidRDefault="002C4DAD" w:rsidP="001C566E">
            <w:pPr>
              <w:snapToGrid w:val="0"/>
            </w:pPr>
            <w:r w:rsidRPr="0045394B">
              <w:t>п/п</w:t>
            </w:r>
          </w:p>
        </w:tc>
        <w:tc>
          <w:tcPr>
            <w:tcW w:w="4812" w:type="dxa"/>
            <w:vAlign w:val="center"/>
          </w:tcPr>
          <w:p w:rsidR="002C4DAD" w:rsidRDefault="002C4DAD" w:rsidP="001C566E">
            <w:pPr>
              <w:snapToGrid w:val="0"/>
            </w:pPr>
            <w:r w:rsidRPr="0045394B">
              <w:t>Наименование муниципальной</w:t>
            </w:r>
          </w:p>
          <w:p w:rsidR="002C4DAD" w:rsidRPr="0045394B" w:rsidRDefault="002C4DAD" w:rsidP="001C566E">
            <w:pPr>
              <w:snapToGrid w:val="0"/>
            </w:pPr>
            <w:r w:rsidRPr="0045394B">
              <w:t>услуги (работы)</w:t>
            </w:r>
          </w:p>
        </w:tc>
        <w:tc>
          <w:tcPr>
            <w:tcW w:w="2410" w:type="dxa"/>
            <w:vAlign w:val="center"/>
          </w:tcPr>
          <w:p w:rsidR="002C4DAD" w:rsidRPr="0045394B" w:rsidRDefault="002C4DAD" w:rsidP="001C566E">
            <w:pPr>
              <w:snapToGrid w:val="0"/>
            </w:pPr>
            <w:r w:rsidRPr="0045394B">
              <w:t>Категория потребителей муниципальной услуги (работы)</w:t>
            </w:r>
          </w:p>
        </w:tc>
        <w:tc>
          <w:tcPr>
            <w:tcW w:w="3544" w:type="dxa"/>
          </w:tcPr>
          <w:p w:rsidR="002C4DAD" w:rsidRPr="0045394B" w:rsidRDefault="002C4DAD" w:rsidP="001C566E">
            <w:pPr>
              <w:snapToGrid w:val="0"/>
            </w:pPr>
            <w:r w:rsidRPr="0045394B"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3479" w:type="dxa"/>
            <w:vAlign w:val="center"/>
          </w:tcPr>
          <w:p w:rsidR="002C4DAD" w:rsidRPr="0045394B" w:rsidRDefault="002C4DAD" w:rsidP="001C566E">
            <w:pPr>
              <w:snapToGrid w:val="0"/>
            </w:pPr>
            <w:r w:rsidRPr="0045394B">
              <w:t>Рекомендуемые показатели качества</w:t>
            </w:r>
          </w:p>
        </w:tc>
      </w:tr>
      <w:tr w:rsidR="002C4DAD" w:rsidTr="001C566E">
        <w:tc>
          <w:tcPr>
            <w:tcW w:w="541" w:type="dxa"/>
            <w:gridSpan w:val="2"/>
            <w:vAlign w:val="center"/>
          </w:tcPr>
          <w:p w:rsidR="002C4DAD" w:rsidRPr="0045394B" w:rsidRDefault="002C4DAD" w:rsidP="001C566E">
            <w:pPr>
              <w:snapToGrid w:val="0"/>
            </w:pPr>
            <w:r>
              <w:t>1</w:t>
            </w:r>
          </w:p>
        </w:tc>
        <w:tc>
          <w:tcPr>
            <w:tcW w:w="4812" w:type="dxa"/>
            <w:vAlign w:val="center"/>
          </w:tcPr>
          <w:p w:rsidR="002C4DAD" w:rsidRPr="0045394B" w:rsidRDefault="002C4DAD" w:rsidP="001C566E">
            <w:pPr>
              <w:snapToGrid w:val="0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2C4DAD" w:rsidRPr="0045394B" w:rsidRDefault="002C4DAD" w:rsidP="001C566E">
            <w:pPr>
              <w:snapToGrid w:val="0"/>
            </w:pPr>
            <w:r>
              <w:t>3</w:t>
            </w:r>
          </w:p>
        </w:tc>
        <w:tc>
          <w:tcPr>
            <w:tcW w:w="3544" w:type="dxa"/>
          </w:tcPr>
          <w:p w:rsidR="002C4DAD" w:rsidRPr="0045394B" w:rsidRDefault="002C4DAD" w:rsidP="001C566E">
            <w:pPr>
              <w:snapToGrid w:val="0"/>
            </w:pPr>
            <w:r>
              <w:t>4</w:t>
            </w:r>
          </w:p>
        </w:tc>
        <w:tc>
          <w:tcPr>
            <w:tcW w:w="3479" w:type="dxa"/>
            <w:vAlign w:val="center"/>
          </w:tcPr>
          <w:p w:rsidR="002C4DAD" w:rsidRPr="0045394B" w:rsidRDefault="002C4DAD" w:rsidP="001C566E">
            <w:pPr>
              <w:snapToGrid w:val="0"/>
            </w:pPr>
            <w:r>
              <w:t>5</w:t>
            </w:r>
          </w:p>
        </w:tc>
      </w:tr>
      <w:tr w:rsidR="002C4DAD" w:rsidTr="001C566E">
        <w:tc>
          <w:tcPr>
            <w:tcW w:w="14786" w:type="dxa"/>
            <w:gridSpan w:val="6"/>
          </w:tcPr>
          <w:p w:rsidR="002C4DAD" w:rsidRDefault="002C4DAD" w:rsidP="001C5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71B1B">
              <w:rPr>
                <w:b/>
                <w:sz w:val="28"/>
                <w:szCs w:val="28"/>
              </w:rPr>
              <w:t>. Муниципальное учреждение культуры</w:t>
            </w:r>
          </w:p>
          <w:p w:rsidR="002C4DAD" w:rsidRPr="00216735" w:rsidRDefault="002C4DAD" w:rsidP="001C566E">
            <w:pPr>
              <w:rPr>
                <w:sz w:val="16"/>
                <w:szCs w:val="16"/>
              </w:rPr>
            </w:pPr>
          </w:p>
        </w:tc>
      </w:tr>
      <w:tr w:rsidR="002C4DAD" w:rsidTr="001C566E">
        <w:tc>
          <w:tcPr>
            <w:tcW w:w="14786" w:type="dxa"/>
            <w:gridSpan w:val="6"/>
          </w:tcPr>
          <w:p w:rsidR="002C4DAD" w:rsidRPr="00216735" w:rsidRDefault="002C4DAD" w:rsidP="001C566E">
            <w:r w:rsidRPr="00216735">
              <w:rPr>
                <w:bCs/>
              </w:rPr>
              <w:t>Раздел I «Услуги»</w:t>
            </w:r>
          </w:p>
        </w:tc>
      </w:tr>
      <w:tr w:rsidR="002C4DAD" w:rsidTr="001C566E">
        <w:trPr>
          <w:trHeight w:val="1172"/>
        </w:trPr>
        <w:tc>
          <w:tcPr>
            <w:tcW w:w="541" w:type="dxa"/>
            <w:gridSpan w:val="2"/>
          </w:tcPr>
          <w:p w:rsidR="002C4DAD" w:rsidRPr="0045394B" w:rsidRDefault="002C4DAD" w:rsidP="001C566E">
            <w:pPr>
              <w:snapToGrid w:val="0"/>
            </w:pPr>
            <w:r w:rsidRPr="0045394B">
              <w:t>1</w:t>
            </w:r>
          </w:p>
        </w:tc>
        <w:tc>
          <w:tcPr>
            <w:tcW w:w="4812" w:type="dxa"/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Услуга по обеспечению организации творческой деятельности населения (создание и организация работы клубных формирований)</w:t>
            </w:r>
          </w:p>
        </w:tc>
        <w:tc>
          <w:tcPr>
            <w:tcW w:w="2410" w:type="dxa"/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 xml:space="preserve">Количество клубных формирований, 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количество участников клубных формирований</w:t>
            </w:r>
          </w:p>
        </w:tc>
        <w:tc>
          <w:tcPr>
            <w:tcW w:w="3479" w:type="dxa"/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Динамика количества участников клубных формирований по сравнению с предыдущим годом.</w:t>
            </w:r>
          </w:p>
        </w:tc>
      </w:tr>
      <w:tr w:rsidR="002C4DAD" w:rsidTr="001C566E">
        <w:tc>
          <w:tcPr>
            <w:tcW w:w="541" w:type="dxa"/>
            <w:gridSpan w:val="2"/>
            <w:tcBorders>
              <w:bottom w:val="single" w:sz="4" w:space="0" w:color="000000" w:themeColor="text1"/>
            </w:tcBorders>
          </w:tcPr>
          <w:p w:rsidR="002C4DAD" w:rsidRPr="0045394B" w:rsidRDefault="002C4DAD" w:rsidP="001C566E">
            <w:pPr>
              <w:snapToGrid w:val="0"/>
            </w:pPr>
            <w:r w:rsidRPr="0045394B">
              <w:t>2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2C4DAD" w:rsidRPr="0045394B" w:rsidRDefault="002C4DAD" w:rsidP="001C566E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45394B">
              <w:rPr>
                <w:color w:val="000000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 xml:space="preserve">Количество зарегистрированных пользователей, 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количество посещений библиотеки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Количество документов, выданных из фонда библиотеки,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количество выполненных справок и консультаций</w:t>
            </w: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1. Динамика количества зарегистрированных пользователей по сравнению с предыдущим годом.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2. Динамика количества посещений по сравнению с предыдущим годом.</w:t>
            </w:r>
          </w:p>
          <w:p w:rsidR="002C4DAD" w:rsidRPr="0045394B" w:rsidRDefault="002C4DAD" w:rsidP="001C566E">
            <w:pPr>
              <w:rPr>
                <w:color w:val="000000"/>
              </w:rPr>
            </w:pPr>
            <w:r w:rsidRPr="0045394B">
              <w:rPr>
                <w:color w:val="000000"/>
              </w:rPr>
              <w:t>3. Доля удовлетворенных запросов пользователей от общего числа запросов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C4DAD" w:rsidRPr="0045394B" w:rsidRDefault="002C4DAD" w:rsidP="001C566E">
            <w:pPr>
              <w:rPr>
                <w:color w:val="000000"/>
              </w:rPr>
            </w:pPr>
          </w:p>
        </w:tc>
      </w:tr>
      <w:tr w:rsidR="002C4DAD" w:rsidTr="001C566E"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2C4DAD" w:rsidRPr="00216735" w:rsidRDefault="002C4DAD" w:rsidP="001C566E">
            <w:pPr>
              <w:rPr>
                <w:color w:val="000000"/>
                <w:sz w:val="16"/>
                <w:szCs w:val="16"/>
              </w:rPr>
            </w:pPr>
          </w:p>
        </w:tc>
      </w:tr>
      <w:tr w:rsidR="002C4DAD" w:rsidTr="001C566E">
        <w:tc>
          <w:tcPr>
            <w:tcW w:w="541" w:type="dxa"/>
            <w:gridSpan w:val="2"/>
          </w:tcPr>
          <w:p w:rsidR="002C4DAD" w:rsidRDefault="002C4DAD" w:rsidP="001C566E">
            <w:r>
              <w:t>1</w:t>
            </w:r>
          </w:p>
        </w:tc>
        <w:tc>
          <w:tcPr>
            <w:tcW w:w="4812" w:type="dxa"/>
          </w:tcPr>
          <w:p w:rsidR="002C4DAD" w:rsidRDefault="002C4DAD" w:rsidP="001C566E">
            <w:r>
              <w:t>2</w:t>
            </w:r>
          </w:p>
        </w:tc>
        <w:tc>
          <w:tcPr>
            <w:tcW w:w="2410" w:type="dxa"/>
          </w:tcPr>
          <w:p w:rsidR="002C4DAD" w:rsidRDefault="002C4DAD" w:rsidP="001C566E">
            <w:r>
              <w:t>3</w:t>
            </w:r>
          </w:p>
        </w:tc>
        <w:tc>
          <w:tcPr>
            <w:tcW w:w="3544" w:type="dxa"/>
          </w:tcPr>
          <w:p w:rsidR="002C4DAD" w:rsidRDefault="002C4DAD" w:rsidP="001C566E">
            <w:r>
              <w:t>4</w:t>
            </w:r>
          </w:p>
        </w:tc>
        <w:tc>
          <w:tcPr>
            <w:tcW w:w="3479" w:type="dxa"/>
          </w:tcPr>
          <w:p w:rsidR="002C4DAD" w:rsidRDefault="002C4DAD" w:rsidP="001C566E">
            <w:r>
              <w:t>5</w:t>
            </w:r>
          </w:p>
        </w:tc>
      </w:tr>
      <w:tr w:rsidR="002C4DAD" w:rsidTr="001C566E">
        <w:tc>
          <w:tcPr>
            <w:tcW w:w="14786" w:type="dxa"/>
            <w:gridSpan w:val="6"/>
          </w:tcPr>
          <w:p w:rsidR="002C4DAD" w:rsidRPr="00216735" w:rsidRDefault="002C4DAD" w:rsidP="001C566E">
            <w:r w:rsidRPr="00216735">
              <w:rPr>
                <w:bCs/>
              </w:rPr>
              <w:t>Раздел II «Работы»</w:t>
            </w:r>
          </w:p>
        </w:tc>
      </w:tr>
      <w:tr w:rsidR="002C4DAD" w:rsidTr="001C566E">
        <w:tc>
          <w:tcPr>
            <w:tcW w:w="541" w:type="dxa"/>
            <w:gridSpan w:val="2"/>
          </w:tcPr>
          <w:p w:rsidR="002C4DAD" w:rsidRPr="0097302F" w:rsidRDefault="002C4DAD" w:rsidP="001C566E">
            <w:pPr>
              <w:snapToGrid w:val="0"/>
            </w:pPr>
            <w:r>
              <w:t>3</w:t>
            </w:r>
          </w:p>
        </w:tc>
        <w:tc>
          <w:tcPr>
            <w:tcW w:w="4812" w:type="dxa"/>
          </w:tcPr>
          <w:p w:rsidR="002C4DAD" w:rsidRPr="0097302F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Работа по созданию концертов, концертных программ и иных зрелищных программ, спектаклей</w:t>
            </w:r>
          </w:p>
        </w:tc>
        <w:tc>
          <w:tcPr>
            <w:tcW w:w="2410" w:type="dxa"/>
          </w:tcPr>
          <w:p w:rsidR="002C4DAD" w:rsidRPr="0097302F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3544" w:type="dxa"/>
          </w:tcPr>
          <w:p w:rsidR="002C4DAD" w:rsidRPr="0097302F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2C4DAD" w:rsidRPr="0097302F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C4DAD" w:rsidRPr="0097302F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Выполнение утвержденного плана</w:t>
            </w:r>
          </w:p>
        </w:tc>
      </w:tr>
      <w:tr w:rsidR="002C4DAD" w:rsidTr="001C566E">
        <w:tc>
          <w:tcPr>
            <w:tcW w:w="541" w:type="dxa"/>
            <w:gridSpan w:val="2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snapToGrid w:val="0"/>
            </w:pPr>
            <w:r>
              <w:t>4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97302F">
              <w:rPr>
                <w:color w:val="000000"/>
              </w:rPr>
              <w:t>Работа по формированию и учету фондов</w:t>
            </w:r>
            <w:r>
              <w:rPr>
                <w:color w:val="000000"/>
              </w:rPr>
              <w:t>,</w:t>
            </w:r>
            <w:r w:rsidRPr="0097302F">
              <w:rPr>
                <w:color w:val="000000"/>
              </w:rPr>
              <w:t xml:space="preserve"> по обеспечению безопасного хранения фонда библиотеки</w:t>
            </w:r>
            <w:r>
              <w:rPr>
                <w:color w:val="000000"/>
              </w:rPr>
              <w:t xml:space="preserve"> и </w:t>
            </w:r>
            <w:r w:rsidRPr="0097302F">
              <w:rPr>
                <w:color w:val="000000"/>
              </w:rPr>
              <w:t xml:space="preserve"> по библиографической обработке документов и организации каталогов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 w:rsidRPr="0097302F">
              <w:rPr>
                <w:color w:val="000000"/>
              </w:rPr>
              <w:t>В интересах общества в целом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 w:rsidRPr="0097302F">
              <w:rPr>
                <w:color w:val="000000"/>
              </w:rPr>
              <w:t>1. Объем поступления документо</w:t>
            </w:r>
            <w:r>
              <w:rPr>
                <w:color w:val="000000"/>
              </w:rPr>
              <w:t>в на материальных носителях.</w:t>
            </w:r>
          </w:p>
          <w:p w:rsidR="002C4DAD" w:rsidRDefault="002C4DAD" w:rsidP="001C566E">
            <w:pPr>
              <w:rPr>
                <w:color w:val="000000"/>
              </w:rPr>
            </w:pPr>
            <w:r w:rsidRPr="0097302F">
              <w:rPr>
                <w:color w:val="000000"/>
              </w:rPr>
              <w:t>2. Объем фондов (всего</w:t>
            </w:r>
            <w:r>
              <w:rPr>
                <w:color w:val="000000"/>
              </w:rPr>
              <w:t>).</w:t>
            </w:r>
            <w:r w:rsidRPr="0097302F">
              <w:rPr>
                <w:color w:val="000000"/>
              </w:rPr>
              <w:t xml:space="preserve"> 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97302F">
              <w:rPr>
                <w:color w:val="000000"/>
              </w:rPr>
              <w:t>Количество внесенных в электронный каталог библиографических записей</w:t>
            </w:r>
            <w:r>
              <w:rPr>
                <w:color w:val="000000"/>
              </w:rPr>
              <w:t>.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97302F">
              <w:rPr>
                <w:color w:val="000000"/>
              </w:rPr>
              <w:t>Проведенные плановые мероприятия по обеспечению безопасного хранения фонда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302F">
              <w:rPr>
                <w:color w:val="000000"/>
              </w:rPr>
              <w:t>Динамика объема фонда (всего) по сравнению с предыдущим годом</w:t>
            </w:r>
            <w:r>
              <w:rPr>
                <w:color w:val="000000"/>
              </w:rPr>
              <w:t>.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  <w:r w:rsidRPr="0097302F">
              <w:rPr>
                <w:color w:val="000000"/>
              </w:rPr>
              <w:t>1. Динамика объема электронного каталога по сравнению с предыдущим годом</w:t>
            </w:r>
            <w:r>
              <w:rPr>
                <w:color w:val="000000"/>
              </w:rPr>
              <w:t>.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  <w:r w:rsidRPr="0097302F">
              <w:rPr>
                <w:color w:val="000000"/>
              </w:rPr>
              <w:t>2. Доля документов, библиографические описания которых отражены в электронном каталоге, от общего объема фондов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DAD" w:rsidRPr="00216735" w:rsidRDefault="002C4DAD" w:rsidP="001C566E">
            <w:pPr>
              <w:rPr>
                <w:b/>
                <w:sz w:val="16"/>
                <w:szCs w:val="16"/>
              </w:rPr>
            </w:pPr>
          </w:p>
          <w:p w:rsidR="002C4DAD" w:rsidRPr="001A3E86" w:rsidRDefault="002C4DAD" w:rsidP="001C5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A3E86">
              <w:rPr>
                <w:b/>
                <w:bCs/>
                <w:sz w:val="28"/>
                <w:szCs w:val="28"/>
              </w:rPr>
              <w:t>. Муниципальн</w:t>
            </w:r>
            <w:r>
              <w:rPr>
                <w:b/>
                <w:bCs/>
                <w:sz w:val="28"/>
                <w:szCs w:val="28"/>
              </w:rPr>
              <w:t>ое</w:t>
            </w:r>
            <w:r w:rsidRPr="001A3E86">
              <w:rPr>
                <w:b/>
                <w:bCs/>
                <w:sz w:val="28"/>
                <w:szCs w:val="28"/>
              </w:rPr>
              <w:t xml:space="preserve"> </w:t>
            </w:r>
            <w:r w:rsidRPr="001A3E86">
              <w:rPr>
                <w:b/>
                <w:sz w:val="28"/>
                <w:szCs w:val="28"/>
              </w:rPr>
              <w:t>общеобразовательн</w:t>
            </w:r>
            <w:r>
              <w:rPr>
                <w:b/>
                <w:sz w:val="28"/>
                <w:szCs w:val="28"/>
              </w:rPr>
              <w:t>ое</w:t>
            </w:r>
            <w:r w:rsidRPr="001A3E86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е</w:t>
            </w:r>
          </w:p>
          <w:p w:rsidR="002C4DAD" w:rsidRPr="00216735" w:rsidRDefault="002C4DAD" w:rsidP="001C566E">
            <w:pPr>
              <w:rPr>
                <w:color w:val="000000"/>
                <w:sz w:val="16"/>
                <w:szCs w:val="16"/>
              </w:rPr>
            </w:pPr>
          </w:p>
        </w:tc>
      </w:tr>
      <w:tr w:rsidR="002C4DAD" w:rsidTr="001C566E">
        <w:tc>
          <w:tcPr>
            <w:tcW w:w="14786" w:type="dxa"/>
            <w:gridSpan w:val="6"/>
          </w:tcPr>
          <w:p w:rsidR="002C4DAD" w:rsidRPr="00216735" w:rsidRDefault="002C4DAD" w:rsidP="001C566E">
            <w:pPr>
              <w:rPr>
                <w:color w:val="000000"/>
              </w:rPr>
            </w:pPr>
            <w:r w:rsidRPr="00216735">
              <w:rPr>
                <w:bCs/>
              </w:rPr>
              <w:t>Раздел I «Услуги»</w:t>
            </w:r>
          </w:p>
        </w:tc>
      </w:tr>
      <w:tr w:rsidR="002C4DAD" w:rsidTr="001C566E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snapToGrid w:val="0"/>
            </w:pPr>
            <w:r>
              <w:t>5</w:t>
            </w:r>
          </w:p>
        </w:tc>
        <w:tc>
          <w:tcPr>
            <w:tcW w:w="4961" w:type="dxa"/>
            <w:gridSpan w:val="2"/>
            <w:tcBorders>
              <w:bottom w:val="single" w:sz="4" w:space="0" w:color="000000" w:themeColor="text1"/>
            </w:tcBorders>
          </w:tcPr>
          <w:p w:rsidR="002C4DAD" w:rsidRPr="003C03B4" w:rsidRDefault="002C4DAD" w:rsidP="001C566E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начального общего образования</w:t>
            </w:r>
          </w:p>
          <w:p w:rsidR="002C4DAD" w:rsidRPr="0097302F" w:rsidRDefault="002C4DAD" w:rsidP="001C566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</w:t>
            </w:r>
            <w:r w:rsidRPr="0097302F">
              <w:rPr>
                <w:color w:val="000000"/>
              </w:rPr>
              <w:t>лица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окончивших очередной класс, переведённых в следующий класс без академической задолженности.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 высшим образованием.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прошедших повышение квалификации не реже 1 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AD" w:rsidTr="001C566E"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2C4DAD" w:rsidRDefault="002C4DAD" w:rsidP="001C5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AD" w:rsidTr="001C566E">
        <w:tc>
          <w:tcPr>
            <w:tcW w:w="541" w:type="dxa"/>
            <w:gridSpan w:val="2"/>
          </w:tcPr>
          <w:p w:rsidR="002C4DAD" w:rsidRDefault="002C4DAD" w:rsidP="001C566E">
            <w:pPr>
              <w:snapToGrid w:val="0"/>
            </w:pPr>
            <w:r>
              <w:t>1</w:t>
            </w:r>
          </w:p>
        </w:tc>
        <w:tc>
          <w:tcPr>
            <w:tcW w:w="4812" w:type="dxa"/>
            <w:vAlign w:val="center"/>
          </w:tcPr>
          <w:p w:rsidR="002C4DAD" w:rsidRDefault="002C4DAD" w:rsidP="001C566E">
            <w:pPr>
              <w:pStyle w:val="ConsPlusNonformat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9" w:type="dxa"/>
          </w:tcPr>
          <w:p w:rsidR="002C4DAD" w:rsidRPr="007D0197" w:rsidRDefault="002C4DAD" w:rsidP="001C5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DAD" w:rsidTr="001C566E">
        <w:tc>
          <w:tcPr>
            <w:tcW w:w="541" w:type="dxa"/>
            <w:gridSpan w:val="2"/>
          </w:tcPr>
          <w:p w:rsidR="002C4DAD" w:rsidRDefault="002C4DAD" w:rsidP="001C566E">
            <w:pPr>
              <w:snapToGrid w:val="0"/>
            </w:pPr>
          </w:p>
        </w:tc>
        <w:tc>
          <w:tcPr>
            <w:tcW w:w="4812" w:type="dxa"/>
            <w:vAlign w:val="center"/>
          </w:tcPr>
          <w:p w:rsidR="002C4DAD" w:rsidRDefault="002C4DAD" w:rsidP="001C566E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479" w:type="dxa"/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раза в 3 года.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аттестованных на 1-ую и высшую категории.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Уровень качества знаний.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программу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DAD" w:rsidTr="001C566E">
        <w:tc>
          <w:tcPr>
            <w:tcW w:w="541" w:type="dxa"/>
            <w:gridSpan w:val="2"/>
          </w:tcPr>
          <w:p w:rsidR="002C4DAD" w:rsidRDefault="002C4DAD" w:rsidP="001C566E">
            <w:pPr>
              <w:snapToGrid w:val="0"/>
            </w:pPr>
            <w:r>
              <w:t>6</w:t>
            </w:r>
          </w:p>
        </w:tc>
        <w:tc>
          <w:tcPr>
            <w:tcW w:w="4812" w:type="dxa"/>
          </w:tcPr>
          <w:p w:rsidR="002C4DAD" w:rsidRPr="006670E5" w:rsidRDefault="002C4DAD" w:rsidP="001C56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70E5">
              <w:rPr>
                <w:rFonts w:ascii="Times New Roman" w:hAnsi="Times New Roman" w:cs="Times New Roman"/>
                <w:sz w:val="24"/>
                <w:szCs w:val="24"/>
              </w:rPr>
              <w:t>еализация общеобразовательной программы основного общего образования</w:t>
            </w:r>
          </w:p>
          <w:p w:rsidR="002C4DAD" w:rsidRDefault="002C4DAD" w:rsidP="001C566E">
            <w:pPr>
              <w:pStyle w:val="ConsPlusNonforma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</w:t>
            </w:r>
            <w:r w:rsidRPr="0097302F">
              <w:rPr>
                <w:color w:val="000000"/>
              </w:rPr>
              <w:t>лица</w:t>
            </w:r>
          </w:p>
        </w:tc>
        <w:tc>
          <w:tcPr>
            <w:tcW w:w="3544" w:type="dxa"/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3479" w:type="dxa"/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окончивших очередной класс, переведённых в следующий класс без академической задолженности.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 высшим образованием.</w:t>
            </w:r>
          </w:p>
          <w:p w:rsidR="002C4DAD" w:rsidRPr="007D0197" w:rsidRDefault="002C4DAD" w:rsidP="001C566E">
            <w:pPr>
              <w:pStyle w:val="ConsPlusCell"/>
              <w:widowControl/>
              <w:ind w:left="-4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аттестованных на 1-ую и высшую категории.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Уровень качества знаний.</w:t>
            </w:r>
          </w:p>
          <w:p w:rsidR="002C4DAD" w:rsidRPr="007D0197" w:rsidRDefault="002C4DAD" w:rsidP="001C566E">
            <w:pPr>
              <w:rPr>
                <w:color w:val="000000"/>
              </w:rPr>
            </w:pPr>
            <w:r w:rsidRPr="007D0197">
              <w:t>Доля обучающихся, освоивших программу среднего общего образования</w:t>
            </w:r>
            <w:r>
              <w:t>.</w:t>
            </w:r>
          </w:p>
        </w:tc>
      </w:tr>
      <w:tr w:rsidR="002C4DAD" w:rsidTr="001C566E">
        <w:tc>
          <w:tcPr>
            <w:tcW w:w="541" w:type="dxa"/>
            <w:gridSpan w:val="2"/>
            <w:tcBorders>
              <w:bottom w:val="single" w:sz="4" w:space="0" w:color="000000" w:themeColor="text1"/>
            </w:tcBorders>
          </w:tcPr>
          <w:p w:rsidR="002C4DAD" w:rsidRDefault="002C4DAD" w:rsidP="001C566E">
            <w:pPr>
              <w:snapToGrid w:val="0"/>
            </w:pPr>
            <w:r>
              <w:t>7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2C4DAD" w:rsidRPr="006670E5" w:rsidRDefault="002C4DAD" w:rsidP="001C56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70E5">
              <w:rPr>
                <w:rFonts w:ascii="Times New Roman" w:hAnsi="Times New Roman" w:cs="Times New Roman"/>
                <w:sz w:val="24"/>
                <w:szCs w:val="24"/>
              </w:rPr>
              <w:t>еализация общеобразовательной программы среднего общего образования</w:t>
            </w:r>
          </w:p>
          <w:p w:rsidR="002C4DAD" w:rsidRDefault="002C4DAD" w:rsidP="001C56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</w:t>
            </w:r>
            <w:r w:rsidRPr="0097302F">
              <w:rPr>
                <w:color w:val="000000"/>
              </w:rPr>
              <w:t>лица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Уровень качества знаний.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color w:val="000000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окончивших очередной класс, переведённых в следующий 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AD" w:rsidTr="001C566E"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4DAD" w:rsidRDefault="002C4DAD" w:rsidP="001C5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C4DAD" w:rsidRPr="007D0197" w:rsidRDefault="002C4DAD" w:rsidP="001C5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AD" w:rsidTr="001C566E">
        <w:tc>
          <w:tcPr>
            <w:tcW w:w="541" w:type="dxa"/>
            <w:gridSpan w:val="2"/>
            <w:vAlign w:val="center"/>
          </w:tcPr>
          <w:p w:rsidR="002C4DAD" w:rsidRDefault="002C4DAD" w:rsidP="001C566E">
            <w:pPr>
              <w:snapToGrid w:val="0"/>
            </w:pPr>
            <w:r>
              <w:t>1</w:t>
            </w:r>
          </w:p>
        </w:tc>
        <w:tc>
          <w:tcPr>
            <w:tcW w:w="4812" w:type="dxa"/>
          </w:tcPr>
          <w:p w:rsidR="002C4DAD" w:rsidRDefault="002C4DAD" w:rsidP="001C56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2C4DAD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9" w:type="dxa"/>
          </w:tcPr>
          <w:p w:rsidR="002C4DAD" w:rsidRPr="007D0197" w:rsidRDefault="002C4DAD" w:rsidP="001C5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DAD" w:rsidTr="001C566E">
        <w:tc>
          <w:tcPr>
            <w:tcW w:w="54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C4DAD" w:rsidRDefault="002C4DAD" w:rsidP="001C566E">
            <w:pPr>
              <w:snapToGrid w:val="0"/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2C4DAD" w:rsidRDefault="002C4DAD" w:rsidP="001C56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класс без академической задолженности.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 высшим образованием.</w:t>
            </w:r>
          </w:p>
          <w:p w:rsidR="002C4DAD" w:rsidRPr="007D0197" w:rsidRDefault="002C4DAD" w:rsidP="001C566E">
            <w:pPr>
              <w:pStyle w:val="ConsPlusCell"/>
              <w:widowControl/>
              <w:ind w:left="-4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аттестованных на 1-ую и высшую категории.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Уровень качества знаний.</w:t>
            </w:r>
          </w:p>
          <w:p w:rsidR="002C4DAD" w:rsidRPr="007D0197" w:rsidRDefault="002C4DAD" w:rsidP="001C56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6735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программу среднего общего образования.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DAD" w:rsidRPr="00216735" w:rsidRDefault="002C4DAD" w:rsidP="001C566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4DAD" w:rsidRDefault="002C4DAD" w:rsidP="001C566E">
            <w:pPr>
              <w:pStyle w:val="af7"/>
              <w:pBdr>
                <w:left w:val="single" w:sz="4" w:space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D0197">
              <w:rPr>
                <w:rFonts w:ascii="Times New Roman" w:hAnsi="Times New Roman" w:cs="Times New Roman"/>
                <w:b/>
                <w:sz w:val="28"/>
                <w:szCs w:val="28"/>
              </w:rPr>
              <w:t>.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7D0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D0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</w:t>
            </w:r>
          </w:p>
          <w:p w:rsidR="002C4DAD" w:rsidRPr="00216735" w:rsidRDefault="002C4DAD" w:rsidP="001C566E">
            <w:pPr>
              <w:rPr>
                <w:sz w:val="16"/>
                <w:szCs w:val="16"/>
              </w:rPr>
            </w:pPr>
          </w:p>
        </w:tc>
      </w:tr>
      <w:tr w:rsidR="002C4DAD" w:rsidTr="001C566E">
        <w:tc>
          <w:tcPr>
            <w:tcW w:w="14786" w:type="dxa"/>
            <w:gridSpan w:val="6"/>
            <w:vAlign w:val="center"/>
          </w:tcPr>
          <w:p w:rsidR="002C4DAD" w:rsidRPr="007D0197" w:rsidRDefault="002C4DAD" w:rsidP="001C56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4B">
              <w:rPr>
                <w:rFonts w:ascii="Times New Roman" w:hAnsi="Times New Roman" w:cs="Times New Roman"/>
                <w:sz w:val="24"/>
                <w:szCs w:val="24"/>
              </w:rPr>
              <w:t>Раздел I «Услуги»</w:t>
            </w:r>
          </w:p>
        </w:tc>
      </w:tr>
      <w:tr w:rsidR="002C4DAD" w:rsidTr="001C566E">
        <w:tc>
          <w:tcPr>
            <w:tcW w:w="541" w:type="dxa"/>
            <w:gridSpan w:val="2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snapToGrid w:val="0"/>
            </w:pPr>
            <w:r>
              <w:t>8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 w:rsidRPr="00CD44A2">
              <w:t>Реализация образовательных программ дополнительного образования</w:t>
            </w:r>
            <w:r w:rsidRPr="0097302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</w:t>
            </w:r>
            <w:r w:rsidRPr="0097302F">
              <w:rPr>
                <w:color w:val="000000"/>
              </w:rPr>
              <w:t>лица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:rsidR="002C4DAD" w:rsidRPr="007D0197" w:rsidRDefault="002C4DAD" w:rsidP="001C56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7D0197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DAD" w:rsidRPr="007D0197" w:rsidRDefault="002C4DAD" w:rsidP="001C566E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7">
              <w:rPr>
                <w:rFonts w:ascii="Times New Roman" w:hAnsi="Times New Roman" w:cs="Times New Roman"/>
                <w:sz w:val="24"/>
                <w:szCs w:val="24"/>
              </w:rPr>
              <w:t>Уровень сохранности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DAD" w:rsidRPr="007D0197" w:rsidRDefault="002C4DAD" w:rsidP="001C566E">
            <w:pPr>
              <w:shd w:val="clear" w:color="auto" w:fill="FFFFFF"/>
              <w:ind w:right="-108"/>
            </w:pPr>
            <w:r w:rsidRPr="007D0197">
              <w:t>Доля учащихся, являющихся участниками конкурсов, фестивалей, выставок городского, областного, федерального и международного уровней</w:t>
            </w:r>
            <w:r>
              <w:t>.</w:t>
            </w:r>
            <w:r w:rsidRPr="007D0197">
              <w:t xml:space="preserve"> </w:t>
            </w:r>
          </w:p>
          <w:p w:rsidR="002C4DAD" w:rsidRPr="007D0197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  <w:r w:rsidRPr="007D0197">
              <w:t xml:space="preserve">Доля педагогических работников, имеющих высшую </w:t>
            </w:r>
          </w:p>
        </w:tc>
      </w:tr>
      <w:tr w:rsidR="002C4DAD" w:rsidTr="001C566E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C4DAD" w:rsidRPr="007D0197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</w:p>
        </w:tc>
      </w:tr>
      <w:tr w:rsidR="002C4DAD" w:rsidTr="001C566E"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4DAD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  <w:r>
              <w:lastRenderedPageBreak/>
              <w:t>5</w:t>
            </w:r>
          </w:p>
          <w:p w:rsidR="002C4DAD" w:rsidRPr="007D0197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</w:p>
        </w:tc>
      </w:tr>
      <w:tr w:rsidR="002C4DAD" w:rsidTr="001C566E">
        <w:tc>
          <w:tcPr>
            <w:tcW w:w="541" w:type="dxa"/>
            <w:gridSpan w:val="2"/>
            <w:vAlign w:val="center"/>
          </w:tcPr>
          <w:p w:rsidR="002C4DAD" w:rsidRPr="0097302F" w:rsidRDefault="002C4DAD" w:rsidP="001C566E">
            <w:pPr>
              <w:snapToGrid w:val="0"/>
            </w:pPr>
            <w:r>
              <w:t>1</w:t>
            </w:r>
          </w:p>
        </w:tc>
        <w:tc>
          <w:tcPr>
            <w:tcW w:w="4812" w:type="dxa"/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2C4DAD" w:rsidRPr="0097302F" w:rsidRDefault="002C4DAD" w:rsidP="001C566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9" w:type="dxa"/>
          </w:tcPr>
          <w:p w:rsidR="002C4DAD" w:rsidRPr="007D0197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  <w:r>
              <w:t>5</w:t>
            </w:r>
          </w:p>
        </w:tc>
      </w:tr>
      <w:tr w:rsidR="002C4DAD" w:rsidTr="001C566E">
        <w:tc>
          <w:tcPr>
            <w:tcW w:w="541" w:type="dxa"/>
            <w:gridSpan w:val="2"/>
            <w:vAlign w:val="center"/>
          </w:tcPr>
          <w:p w:rsidR="002C4DAD" w:rsidRDefault="002C4DAD" w:rsidP="001C566E">
            <w:pPr>
              <w:snapToGrid w:val="0"/>
            </w:pPr>
          </w:p>
        </w:tc>
        <w:tc>
          <w:tcPr>
            <w:tcW w:w="4812" w:type="dxa"/>
          </w:tcPr>
          <w:p w:rsidR="002C4DAD" w:rsidRPr="00CD44A2" w:rsidRDefault="002C4DAD" w:rsidP="001C566E"/>
        </w:tc>
        <w:tc>
          <w:tcPr>
            <w:tcW w:w="2410" w:type="dxa"/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2C4DAD" w:rsidRDefault="002C4DAD" w:rsidP="001C566E">
            <w:pPr>
              <w:rPr>
                <w:color w:val="000000"/>
              </w:rPr>
            </w:pPr>
          </w:p>
        </w:tc>
        <w:tc>
          <w:tcPr>
            <w:tcW w:w="3479" w:type="dxa"/>
          </w:tcPr>
          <w:p w:rsidR="002C4DAD" w:rsidRPr="007D0197" w:rsidRDefault="002C4DAD" w:rsidP="001C566E">
            <w:pPr>
              <w:shd w:val="clear" w:color="auto" w:fill="FFFFFF"/>
              <w:tabs>
                <w:tab w:val="left" w:pos="34"/>
              </w:tabs>
              <w:ind w:left="34"/>
            </w:pPr>
            <w:r w:rsidRPr="007D0197">
              <w:t xml:space="preserve">и первую квалификационные категории. </w:t>
            </w:r>
          </w:p>
          <w:p w:rsidR="002C4DAD" w:rsidRDefault="002C4DAD" w:rsidP="001C566E">
            <w:pPr>
              <w:shd w:val="clear" w:color="auto" w:fill="FFFFFF"/>
              <w:ind w:left="34"/>
            </w:pPr>
            <w:r w:rsidRPr="007D0197">
              <w:t>Доля педагогических работников, прошедших курсы повыше</w:t>
            </w:r>
            <w:r>
              <w:t xml:space="preserve">ния квалификации </w:t>
            </w:r>
          </w:p>
          <w:p w:rsidR="002C4DAD" w:rsidRPr="007D0197" w:rsidRDefault="002C4DAD" w:rsidP="001C566E">
            <w:pPr>
              <w:shd w:val="clear" w:color="auto" w:fill="FFFFFF"/>
              <w:ind w:left="34"/>
            </w:pPr>
            <w:r>
              <w:t>1 раз в 3 года.</w:t>
            </w:r>
          </w:p>
          <w:p w:rsidR="002C4DAD" w:rsidRPr="007D0197" w:rsidRDefault="002C4DAD" w:rsidP="001C566E">
            <w:pPr>
              <w:shd w:val="clear" w:color="auto" w:fill="FFFFFF"/>
              <w:ind w:left="34"/>
            </w:pPr>
            <w:r w:rsidRPr="007D0197">
              <w:t>Количество обоснованных жалоб, зарегистрированных в журнале регистрации жалоб</w:t>
            </w:r>
            <w:r>
              <w:t>.</w:t>
            </w:r>
          </w:p>
          <w:p w:rsidR="002C4DAD" w:rsidRPr="007D0197" w:rsidRDefault="002C4DAD" w:rsidP="001C566E">
            <w:pPr>
              <w:shd w:val="clear" w:color="auto" w:fill="FFFFFF"/>
              <w:ind w:left="34"/>
            </w:pPr>
            <w:r w:rsidRPr="007D0197">
              <w:t xml:space="preserve">Качество знаний </w:t>
            </w:r>
            <w:r>
              <w:t>о</w:t>
            </w:r>
            <w:r w:rsidRPr="007D0197">
              <w:t>бучающихся</w:t>
            </w:r>
            <w:r>
              <w:t>.</w:t>
            </w:r>
          </w:p>
          <w:p w:rsidR="002C4DAD" w:rsidRPr="007D0197" w:rsidRDefault="002C4DAD" w:rsidP="001C566E">
            <w:pPr>
              <w:shd w:val="clear" w:color="auto" w:fill="FFFFFF"/>
              <w:ind w:left="34"/>
            </w:pPr>
            <w:r w:rsidRPr="007D0197">
              <w:t>Качество знаний выпускников</w:t>
            </w:r>
            <w:r>
              <w:t>.</w:t>
            </w:r>
          </w:p>
          <w:p w:rsidR="002C4DAD" w:rsidRPr="007D0197" w:rsidRDefault="002C4DAD" w:rsidP="001C56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  <w:sz w:val="24"/>
                <w:szCs w:val="24"/>
              </w:rPr>
              <w:t>Количество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получивших свидетельство</w:t>
            </w:r>
          </w:p>
        </w:tc>
      </w:tr>
    </w:tbl>
    <w:p w:rsidR="002C4DAD" w:rsidRDefault="002C4DAD" w:rsidP="002C4DAD"/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sectPr w:rsidR="00722F02" w:rsidSect="004539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CB" w:rsidRDefault="003D31CB">
      <w:r>
        <w:separator/>
      </w:r>
    </w:p>
  </w:endnote>
  <w:endnote w:type="continuationSeparator" w:id="1">
    <w:p w:rsidR="003D31CB" w:rsidRDefault="003D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CB" w:rsidRDefault="003D31CB">
      <w:r>
        <w:separator/>
      </w:r>
    </w:p>
  </w:footnote>
  <w:footnote w:type="continuationSeparator" w:id="1">
    <w:p w:rsidR="003D31CB" w:rsidRDefault="003D3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1654C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654C9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722F02" w:rsidP="00956F5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lang w:val="en-US"/>
                        </w:rPr>
                        <w:t>30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Pr="00722F02" w:rsidRDefault="00813AC5" w:rsidP="00722F0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956F52">
                        <w:rPr>
                          <w:rFonts w:ascii="Arial" w:hAnsi="Arial"/>
                          <w:i/>
                        </w:rPr>
                        <w:t>1</w:t>
                      </w:r>
                      <w:r w:rsidR="00722F02">
                        <w:rPr>
                          <w:rFonts w:ascii="Arial" w:hAnsi="Arial"/>
                          <w:i/>
                          <w:lang w:val="en-US"/>
                        </w:rPr>
                        <w:t>9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B0396"/>
    <w:multiLevelType w:val="hybridMultilevel"/>
    <w:tmpl w:val="07280924"/>
    <w:lvl w:ilvl="0" w:tplc="BEB6BF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A05DAE"/>
    <w:multiLevelType w:val="hybridMultilevel"/>
    <w:tmpl w:val="FD2E781C"/>
    <w:lvl w:ilvl="0" w:tplc="AFBE86F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B872BB"/>
    <w:multiLevelType w:val="hybridMultilevel"/>
    <w:tmpl w:val="52641958"/>
    <w:lvl w:ilvl="0" w:tplc="93D24E4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FD5B8B"/>
    <w:multiLevelType w:val="hybridMultilevel"/>
    <w:tmpl w:val="18247DD4"/>
    <w:lvl w:ilvl="0" w:tplc="4B7EB3F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6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235E"/>
    <w:multiLevelType w:val="hybridMultilevel"/>
    <w:tmpl w:val="48AA0C68"/>
    <w:lvl w:ilvl="0" w:tplc="A98E19B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0C59D3"/>
    <w:multiLevelType w:val="hybridMultilevel"/>
    <w:tmpl w:val="D02E0346"/>
    <w:lvl w:ilvl="0" w:tplc="5584190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66675460"/>
    <w:multiLevelType w:val="hybridMultilevel"/>
    <w:tmpl w:val="8786832A"/>
    <w:lvl w:ilvl="0" w:tplc="F4B8B9E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F351F7"/>
    <w:multiLevelType w:val="hybridMultilevel"/>
    <w:tmpl w:val="E5E4146E"/>
    <w:lvl w:ilvl="0" w:tplc="DEEA4DE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1A46EF"/>
    <w:multiLevelType w:val="hybridMultilevel"/>
    <w:tmpl w:val="E0A6C314"/>
    <w:lvl w:ilvl="0" w:tplc="0BEA81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>
    <w:nsid w:val="775E1F43"/>
    <w:multiLevelType w:val="hybridMultilevel"/>
    <w:tmpl w:val="0C36E46C"/>
    <w:lvl w:ilvl="0" w:tplc="0C4E7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35"/>
  </w:num>
  <w:num w:numId="12">
    <w:abstractNumId w:val="25"/>
  </w:num>
  <w:num w:numId="13">
    <w:abstractNumId w:val="15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3"/>
  </w:num>
  <w:num w:numId="21">
    <w:abstractNumId w:val="16"/>
  </w:num>
  <w:num w:numId="22">
    <w:abstractNumId w:val="30"/>
  </w:num>
  <w:num w:numId="23">
    <w:abstractNumId w:val="12"/>
  </w:num>
  <w:num w:numId="24">
    <w:abstractNumId w:val="17"/>
  </w:num>
  <w:num w:numId="25">
    <w:abstractNumId w:val="5"/>
  </w:num>
  <w:num w:numId="26">
    <w:abstractNumId w:val="19"/>
    <w:lvlOverride w:ilvl="0">
      <w:startOverride w:val="1"/>
    </w:lvlOverride>
  </w:num>
  <w:num w:numId="27">
    <w:abstractNumId w:val="20"/>
  </w:num>
  <w:num w:numId="28">
    <w:abstractNumId w:val="20"/>
  </w:num>
  <w:num w:numId="29">
    <w:abstractNumId w:val="22"/>
  </w:num>
  <w:num w:numId="30">
    <w:abstractNumId w:val="36"/>
  </w:num>
  <w:num w:numId="31">
    <w:abstractNumId w:val="28"/>
  </w:num>
  <w:num w:numId="32">
    <w:abstractNumId w:val="21"/>
  </w:num>
  <w:num w:numId="33">
    <w:abstractNumId w:val="6"/>
  </w:num>
  <w:num w:numId="34">
    <w:abstractNumId w:val="13"/>
  </w:num>
  <w:num w:numId="35">
    <w:abstractNumId w:val="27"/>
  </w:num>
  <w:num w:numId="36">
    <w:abstractNumId w:val="8"/>
  </w:num>
  <w:num w:numId="37">
    <w:abstractNumId w:val="33"/>
  </w:num>
  <w:num w:numId="38">
    <w:abstractNumId w:val="24"/>
  </w:num>
  <w:num w:numId="39">
    <w:abstractNumId w:val="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4171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2CA0"/>
    <w:rsid w:val="000761A9"/>
    <w:rsid w:val="0008081C"/>
    <w:rsid w:val="00090B75"/>
    <w:rsid w:val="000955A4"/>
    <w:rsid w:val="000A1CF8"/>
    <w:rsid w:val="000A3C12"/>
    <w:rsid w:val="000B12C4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54C9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0E87"/>
    <w:rsid w:val="002125A2"/>
    <w:rsid w:val="00212E09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4DAD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5F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31CB"/>
    <w:rsid w:val="003D475D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244F"/>
    <w:rsid w:val="004C439A"/>
    <w:rsid w:val="004C47A4"/>
    <w:rsid w:val="004D6C5B"/>
    <w:rsid w:val="004F247F"/>
    <w:rsid w:val="00503C18"/>
    <w:rsid w:val="005042AC"/>
    <w:rsid w:val="00504B21"/>
    <w:rsid w:val="005050C9"/>
    <w:rsid w:val="0050720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BDB"/>
    <w:rsid w:val="005E4D8E"/>
    <w:rsid w:val="005F134F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449A"/>
    <w:rsid w:val="00675C3C"/>
    <w:rsid w:val="00677AE1"/>
    <w:rsid w:val="006805FE"/>
    <w:rsid w:val="0068286B"/>
    <w:rsid w:val="00683322"/>
    <w:rsid w:val="006873EF"/>
    <w:rsid w:val="00691E10"/>
    <w:rsid w:val="00693C72"/>
    <w:rsid w:val="006A46E3"/>
    <w:rsid w:val="006A4A0E"/>
    <w:rsid w:val="006A537F"/>
    <w:rsid w:val="006A5C11"/>
    <w:rsid w:val="006A74FF"/>
    <w:rsid w:val="006B588D"/>
    <w:rsid w:val="006C10E5"/>
    <w:rsid w:val="006C3B9B"/>
    <w:rsid w:val="006C3F2D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09B"/>
    <w:rsid w:val="00711646"/>
    <w:rsid w:val="0071437E"/>
    <w:rsid w:val="00717FD2"/>
    <w:rsid w:val="00722F0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37C0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56F52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06D9"/>
    <w:rsid w:val="00A11AC7"/>
    <w:rsid w:val="00A137FF"/>
    <w:rsid w:val="00A178D2"/>
    <w:rsid w:val="00A20FD6"/>
    <w:rsid w:val="00A21D02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0C12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230E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24746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87E04"/>
    <w:rsid w:val="00D914ED"/>
    <w:rsid w:val="00D95C5E"/>
    <w:rsid w:val="00DA1870"/>
    <w:rsid w:val="00DA4A8C"/>
    <w:rsid w:val="00DA7308"/>
    <w:rsid w:val="00DA7D72"/>
    <w:rsid w:val="00DB18E4"/>
    <w:rsid w:val="00DB2CAD"/>
    <w:rsid w:val="00DB3A26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32EB3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669"/>
    <w:rsid w:val="00E70AB1"/>
    <w:rsid w:val="00E7219D"/>
    <w:rsid w:val="00E76977"/>
    <w:rsid w:val="00E82C0A"/>
    <w:rsid w:val="00E8305E"/>
    <w:rsid w:val="00E865DF"/>
    <w:rsid w:val="00E92D7A"/>
    <w:rsid w:val="00E95126"/>
    <w:rsid w:val="00EA7577"/>
    <w:rsid w:val="00EB79AC"/>
    <w:rsid w:val="00EC027B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94D84"/>
    <w:rsid w:val="00FA0587"/>
    <w:rsid w:val="00FA1648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uiPriority w:val="99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23">
    <w:name w:val="Без интервала2"/>
    <w:rsid w:val="00722F02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0">
    <w:name w:val="conspluscell"/>
    <w:basedOn w:val="a"/>
    <w:uiPriority w:val="99"/>
    <w:rsid w:val="002C4DAD"/>
    <w:pPr>
      <w:spacing w:before="100" w:beforeAutospacing="1" w:after="100" w:afterAutospacing="1"/>
    </w:pPr>
  </w:style>
  <w:style w:type="paragraph" w:customStyle="1" w:styleId="af7">
    <w:name w:val="Таблицы (моноширинный)"/>
    <w:basedOn w:val="a"/>
    <w:next w:val="a"/>
    <w:rsid w:val="002C4D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7973-A1A3-4696-B9B1-05C6B74A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31</cp:revision>
  <cp:lastPrinted>2014-01-10T05:36:00Z</cp:lastPrinted>
  <dcterms:created xsi:type="dcterms:W3CDTF">2013-12-24T06:37:00Z</dcterms:created>
  <dcterms:modified xsi:type="dcterms:W3CDTF">2023-07-25T10:46:00Z</dcterms:modified>
</cp:coreProperties>
</file>