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A5740D" w:rsidRPr="00A5740D" w:rsidRDefault="00A5740D" w:rsidP="00062EE8">
      <w:pPr>
        <w:pStyle w:val="ad"/>
        <w:tabs>
          <w:tab w:val="left" w:pos="709"/>
        </w:tabs>
        <w:rPr>
          <w:rFonts w:ascii="PT Astra Serif" w:hAnsi="PT Astra Serif" w:cs="PT Astra Serif"/>
          <w:b/>
          <w:bCs/>
          <w:sz w:val="28"/>
          <w:szCs w:val="28"/>
        </w:rPr>
      </w:pPr>
      <w:r w:rsidRPr="00A5740D">
        <w:rPr>
          <w:rFonts w:ascii="PT Astra Serif" w:hAnsi="PT Astra Serif" w:cs="PT Astra Serif"/>
          <w:b/>
          <w:bCs/>
          <w:sz w:val="28"/>
          <w:szCs w:val="28"/>
        </w:rPr>
        <w:t xml:space="preserve">О мерах по реализации решения </w:t>
      </w:r>
      <w:r w:rsidRPr="00A5740D">
        <w:rPr>
          <w:rFonts w:ascii="PT Astra Serif" w:hAnsi="PT Astra Serif" w:cs="PT Astra Serif"/>
          <w:b/>
          <w:bCs/>
          <w:sz w:val="28"/>
          <w:szCs w:val="28"/>
        </w:rPr>
        <w:br/>
        <w:t xml:space="preserve">Муниципального собрания городского </w:t>
      </w:r>
      <w:r w:rsidRPr="00A5740D">
        <w:rPr>
          <w:rFonts w:ascii="PT Astra Serif" w:hAnsi="PT Astra Serif" w:cs="PT Astra Serif"/>
          <w:b/>
          <w:bCs/>
          <w:sz w:val="28"/>
          <w:szCs w:val="28"/>
        </w:rPr>
        <w:br/>
        <w:t>округа ЗАТО Светлый «О бюджете</w:t>
      </w:r>
      <w:r w:rsidRPr="00A5740D">
        <w:rPr>
          <w:rFonts w:ascii="PT Astra Serif" w:hAnsi="PT Astra Serif" w:cs="PT Astra Serif"/>
          <w:b/>
          <w:bCs/>
          <w:sz w:val="28"/>
          <w:szCs w:val="28"/>
        </w:rPr>
        <w:br/>
        <w:t>городского округа ЗАТО Светлый</w:t>
      </w:r>
      <w:r w:rsidRPr="00A5740D">
        <w:rPr>
          <w:rFonts w:ascii="PT Astra Serif" w:hAnsi="PT Astra Serif" w:cs="PT Astra Serif"/>
          <w:b/>
          <w:bCs/>
          <w:sz w:val="28"/>
          <w:szCs w:val="28"/>
        </w:rPr>
        <w:br/>
        <w:t xml:space="preserve">на 2025 год и плановый период </w:t>
      </w:r>
      <w:r w:rsidRPr="00A5740D">
        <w:rPr>
          <w:rFonts w:ascii="PT Astra Serif" w:hAnsi="PT Astra Serif" w:cs="PT Astra Serif"/>
          <w:b/>
          <w:bCs/>
          <w:sz w:val="28"/>
          <w:szCs w:val="28"/>
        </w:rPr>
        <w:br/>
        <w:t xml:space="preserve">2026 и 2027 годов» 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в Российской Федерации», в целях исполнения решения Муниципального собрания городского округа ЗАТО Светлый от 19.12.2024 № 54-227 </w:t>
      </w:r>
      <w:r>
        <w:rPr>
          <w:rFonts w:ascii="PT Astra Serif" w:hAnsi="PT Astra Serif" w:cs="PT Astra Serif"/>
          <w:sz w:val="28"/>
          <w:szCs w:val="28"/>
        </w:rPr>
        <w:br/>
      </w:r>
      <w:r w:rsidRPr="00A5740D">
        <w:rPr>
          <w:rFonts w:ascii="PT Astra Serif" w:hAnsi="PT Astra Serif" w:cs="PT Astra Serif"/>
          <w:sz w:val="28"/>
          <w:szCs w:val="28"/>
        </w:rPr>
        <w:t>«О бюджете городского округа ЗАТО Светлый на 2025 год и плановый период 2026 и 2027 годов»,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1. Не использованные по состоянию на 01.01.2025 остатки, находящиеся на счетах для учета субсидий на иные цели муниципальных бюджетных учреждений, подлежат возврату в бюджет городского округа ЗАТО Светлый в течение первых 15 рабочих дней 2025 года.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2. Администраторам доходов бюджета городского округа </w:t>
      </w:r>
      <w:r w:rsidRPr="00A5740D">
        <w:rPr>
          <w:rFonts w:ascii="PT Astra Serif" w:hAnsi="PT Astra Serif" w:cs="PT Astra Serif"/>
          <w:sz w:val="28"/>
          <w:szCs w:val="28"/>
        </w:rPr>
        <w:br/>
        <w:t>ЗАТО Светлый: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принять меры по обеспечению поступления в бюджет городского округа ЗАТО Светлый администрируемых доходов в соответствии </w:t>
      </w:r>
      <w:r w:rsidRPr="00A5740D">
        <w:rPr>
          <w:rFonts w:ascii="PT Astra Serif" w:hAnsi="PT Astra Serif" w:cs="PT Astra Serif"/>
          <w:sz w:val="28"/>
          <w:szCs w:val="28"/>
        </w:rPr>
        <w:br/>
        <w:t>с бюджетными назначениями на 2025 год;</w:t>
      </w:r>
    </w:p>
    <w:p w:rsidR="00A5740D" w:rsidRPr="00A5740D" w:rsidRDefault="00A5740D" w:rsidP="00A5740D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осуществлять мероприятия по взысканию задолженности, сложившейся по состоянию на 01.01.2025, в том числе путем активизации претензионно-исковой работы с должниками, а также в судебном порядке;</w:t>
      </w:r>
    </w:p>
    <w:p w:rsidR="00A5740D" w:rsidRPr="00A5740D" w:rsidRDefault="00A5740D" w:rsidP="00A5740D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осуществлять оперативное уточнение невыясненных поступлений </w:t>
      </w:r>
      <w:r w:rsidRPr="00A5740D">
        <w:rPr>
          <w:rFonts w:ascii="PT Astra Serif" w:hAnsi="PT Astra Serif" w:cs="PT Astra Serif"/>
          <w:sz w:val="28"/>
          <w:szCs w:val="28"/>
        </w:rPr>
        <w:br/>
        <w:t>с целью их зачисления на соответствующие коды бюджетной классификации Российской Федерации.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3. Главным распорядителям бюджета городского округа </w:t>
      </w:r>
      <w:r w:rsidRPr="00A5740D">
        <w:rPr>
          <w:rFonts w:ascii="PT Astra Serif" w:hAnsi="PT Astra Serif" w:cs="PT Astra Serif"/>
          <w:sz w:val="28"/>
          <w:szCs w:val="28"/>
        </w:rPr>
        <w:br/>
        <w:t>ЗАТО Светлый обеспечить:</w:t>
      </w:r>
    </w:p>
    <w:p w:rsidR="00A5740D" w:rsidRPr="00A5740D" w:rsidRDefault="00A5740D" w:rsidP="00A5740D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возврат в бюджет городского округа ЗАТО Светлый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не использованных по состоянию на 01.01.2025 остатков средств, </w:t>
      </w:r>
      <w:r w:rsidRPr="00A5740D">
        <w:rPr>
          <w:rFonts w:ascii="PT Astra Serif" w:hAnsi="PT Astra Serif" w:cs="PT Astra Serif"/>
          <w:sz w:val="28"/>
          <w:szCs w:val="28"/>
        </w:rPr>
        <w:lastRenderedPageBreak/>
        <w:t xml:space="preserve">предоставленных из бюджета городского округа ЗАТО Светлый муниципальным бюджетным учреждениям в соответствии с </w:t>
      </w:r>
      <w:hyperlink r:id="rId8">
        <w:r w:rsidRPr="00A5740D">
          <w:rPr>
            <w:rFonts w:ascii="PT Astra Serif" w:hAnsi="PT Astra Serif" w:cs="PT Astra Serif"/>
            <w:sz w:val="28"/>
            <w:szCs w:val="28"/>
          </w:rPr>
          <w:t>абзацем вторым пункта 1 статьи 78.1</w:t>
        </w:r>
      </w:hyperlink>
      <w:r w:rsidRPr="00A5740D">
        <w:rPr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Федерации, в сроки, установленные </w:t>
      </w:r>
      <w:hyperlink w:anchor="P14">
        <w:r w:rsidRPr="00A5740D">
          <w:rPr>
            <w:rFonts w:ascii="PT Astra Serif" w:hAnsi="PT Astra Serif" w:cs="PT Astra Serif"/>
            <w:sz w:val="28"/>
            <w:szCs w:val="28"/>
          </w:rPr>
          <w:t>пунктом 1</w:t>
        </w:r>
      </w:hyperlink>
      <w:r w:rsidRPr="00A5740D">
        <w:rPr>
          <w:rFonts w:ascii="PT Astra Serif" w:hAnsi="PT Astra Serif" w:cs="PT Astra Serif"/>
          <w:sz w:val="28"/>
          <w:szCs w:val="28"/>
        </w:rPr>
        <w:t xml:space="preserve"> настоящего постановления;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выполнение обязательств по неустановлению и (или) отмене ранее принятых расходных обязательств городского округа ЗАТО Светлый, </w:t>
      </w:r>
      <w:r w:rsidRPr="00A5740D">
        <w:rPr>
          <w:rFonts w:ascii="PT Astra Serif" w:hAnsi="PT Astra Serif" w:cs="PT Astra Serif"/>
          <w:sz w:val="28"/>
          <w:szCs w:val="28"/>
        </w:rPr>
        <w:br/>
        <w:t>не связанных с решением вопросов, отнесенных законодательством Российской Федерации к полномочиям органов местного самоуправления городского округа ЗАТО Светлый.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4. Управлению финансов и экономического развития: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представить: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до 01.04.2025 провести мониторинг исполнения муниципальных программ городского округа ЗАТО Светлый за 2024 год;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обеспечить: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возврат в бюджет Саратовской области не использованных </w:t>
      </w:r>
      <w:r>
        <w:rPr>
          <w:rFonts w:ascii="PT Astra Serif" w:hAnsi="PT Astra Serif" w:cs="PT Astra Serif"/>
          <w:sz w:val="28"/>
          <w:szCs w:val="28"/>
        </w:rPr>
        <w:br/>
      </w:r>
      <w:r w:rsidRPr="00A5740D">
        <w:rPr>
          <w:rFonts w:ascii="PT Astra Serif" w:hAnsi="PT Astra Serif" w:cs="PT Astra Serif"/>
          <w:sz w:val="28"/>
          <w:szCs w:val="28"/>
        </w:rPr>
        <w:t xml:space="preserve">по состоянию на 01.01.2025 остатков межбюджетных трансфертов, имеющих целевое назначение, находящихся на едином счете бюджета городского округа ЗАТО Светлый и счетах для учета субсидий </w:t>
      </w:r>
      <w:r w:rsidRPr="00A5740D">
        <w:rPr>
          <w:rFonts w:ascii="PT Astra Serif" w:hAnsi="PT Astra Serif" w:cs="PT Astra Serif"/>
          <w:sz w:val="28"/>
          <w:szCs w:val="28"/>
        </w:rPr>
        <w:br/>
        <w:t>на иные цели муниципальных бюджетных учреждений;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представление главным распорядителям средств бюджета Саратовской области на бумажном и электронном носителях коды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и реквизиты главных администраторов и (или) администраторов доходов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по безвозмездным поступлениям в бюджет городского округа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ЗАТО Светлый (при необходимости); 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реализацию мероприятий по выполнению плановых показателей налоговых и неналоговых доходов, учтенных при формировании прогнозных показателей бюджета городского округа ЗАТО Светлый </w:t>
      </w:r>
      <w:r w:rsidRPr="00A5740D">
        <w:rPr>
          <w:rFonts w:ascii="PT Astra Serif" w:hAnsi="PT Astra Serif" w:cs="PT Astra Serif"/>
          <w:sz w:val="28"/>
          <w:szCs w:val="28"/>
        </w:rPr>
        <w:br/>
        <w:t>на 2025 год;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pacing w:val="-6"/>
          <w:sz w:val="28"/>
          <w:szCs w:val="28"/>
        </w:rPr>
        <w:t xml:space="preserve">проведение ежемесячного мониторинга фактических налоговых </w:t>
      </w:r>
      <w:r w:rsidRPr="00A5740D">
        <w:rPr>
          <w:rFonts w:ascii="PT Astra Serif" w:hAnsi="PT Astra Serif" w:cs="PT Astra Serif"/>
          <w:spacing w:val="-6"/>
          <w:sz w:val="28"/>
          <w:szCs w:val="28"/>
        </w:rPr>
        <w:br/>
        <w:t xml:space="preserve">и неналоговых поступлений </w:t>
      </w:r>
      <w:r w:rsidRPr="00A5740D">
        <w:rPr>
          <w:rFonts w:ascii="PT Astra Serif" w:hAnsi="PT Astra Serif" w:cs="PT Astra Serif"/>
          <w:sz w:val="28"/>
          <w:szCs w:val="28"/>
        </w:rPr>
        <w:t xml:space="preserve">в бюджет городского округа ЗАТО Светлый </w:t>
      </w:r>
      <w:r w:rsidRPr="00A5740D">
        <w:rPr>
          <w:rFonts w:ascii="PT Astra Serif" w:hAnsi="PT Astra Serif" w:cs="PT Astra Serif"/>
          <w:sz w:val="28"/>
          <w:szCs w:val="28"/>
        </w:rPr>
        <w:br/>
        <w:t>и динамики недоимки (задолженности) по ним;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проведение ежеквартального мониторинга исполнения показателей прогноза социально-экономического развития городского округа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ЗАТО Светлый на 2025 год; 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pacing w:val="-4"/>
          <w:sz w:val="28"/>
          <w:szCs w:val="28"/>
        </w:rPr>
        <w:t>соблюдение установленных бюджетным законодательством параметров</w:t>
      </w:r>
      <w:r w:rsidRPr="00A5740D">
        <w:rPr>
          <w:rFonts w:ascii="PT Astra Serif" w:hAnsi="PT Astra Serif" w:cs="PT Astra Serif"/>
          <w:sz w:val="28"/>
          <w:szCs w:val="28"/>
        </w:rPr>
        <w:t xml:space="preserve"> местных бюджетов и установленных Правительством Саратовской области нормативов формирования расходов на содержание органов местного самоуправления городского округа ЗАТО Светлый;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приоритизацию направления дополнительных поступлений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по доходам на погашение просроченной кредиторской задолженности </w:t>
      </w:r>
      <w:r w:rsidRPr="00A5740D">
        <w:rPr>
          <w:rFonts w:ascii="PT Astra Serif" w:hAnsi="PT Astra Serif" w:cs="PT Astra Serif"/>
          <w:sz w:val="28"/>
          <w:szCs w:val="28"/>
        </w:rPr>
        <w:br/>
        <w:t>(при их наличии);</w:t>
      </w:r>
    </w:p>
    <w:p w:rsidR="00A5740D" w:rsidRPr="00A5740D" w:rsidRDefault="00A5740D" w:rsidP="00A5740D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неснижение при внесении в течение финансового года изменений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в решения Муниципального собрания городского округа ЗАТО Светлый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от 19.12.2024 № 54-227 «О бюджете городского округа ЗАТО Светлый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на 2025 год и плановый период 2026 и 2027 годов» и (или) в показатели сводной бюджетной росписи бюджета городского округа ЗАТО Светлый объемов расходов бюджета городского округа ЗАТО Светлый в части </w:t>
      </w:r>
      <w:r w:rsidRPr="00A5740D">
        <w:rPr>
          <w:rFonts w:ascii="PT Astra Serif" w:hAnsi="PT Astra Serif" w:cs="PT Astra Serif"/>
          <w:sz w:val="28"/>
          <w:szCs w:val="28"/>
        </w:rPr>
        <w:lastRenderedPageBreak/>
        <w:t xml:space="preserve">расходов на оплату труда работников бюджетной сферы и начислений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на нее, публичных нормативных обязательств городского округа </w:t>
      </w:r>
      <w:r w:rsidRPr="00A5740D">
        <w:rPr>
          <w:rFonts w:ascii="PT Astra Serif" w:hAnsi="PT Astra Serif" w:cs="PT Astra Serif"/>
          <w:sz w:val="28"/>
          <w:szCs w:val="28"/>
        </w:rPr>
        <w:br/>
        <w:t>ЗАТО Светлый (за исключением случаев экономии, реорганизации бюджетных учреждений);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размещение в информационно-телекоммуникационной сети Интернет информации согласно Перечню показателей оценки уровня открытости бюджетных данных в муниципальных образованиях, утвержденному приказом министерства финансов Саратовской области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от 30.06.2016 № 202 «О проведении мониторинга открытости бюджетных данных на муниципальном уровне», с учетом положений приказа Министерства финансов Российской Федерации от 22.09.2015 № 145н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«Об утверждении Методических рекомендаций по представлению бюджетов субъектов Российской Федерации и местных бюджетов </w:t>
      </w:r>
      <w:r w:rsidRPr="00A5740D">
        <w:rPr>
          <w:rFonts w:ascii="PT Astra Serif" w:hAnsi="PT Astra Serif" w:cs="PT Astra Serif"/>
          <w:sz w:val="28"/>
          <w:szCs w:val="28"/>
        </w:rPr>
        <w:br/>
        <w:t>и отчетов об их исполнении в доступной для граждан форме».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i/>
          <w:iCs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5. Отделу по управлению имуществом продолжить работу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по выявлению физических и юридических лиц, использующих земельные участки без правоустанавливающих документов, </w:t>
      </w:r>
      <w:r w:rsidRPr="00A5740D">
        <w:rPr>
          <w:rFonts w:ascii="PT Astra Serif" w:hAnsi="PT Astra Serif" w:cs="PT Astra Serif"/>
          <w:spacing w:val="-4"/>
          <w:sz w:val="28"/>
          <w:szCs w:val="28"/>
        </w:rPr>
        <w:t>оказанию содействия землепользователям в постановке на учет и оформлению</w:t>
      </w:r>
      <w:r w:rsidRPr="00A5740D">
        <w:rPr>
          <w:rFonts w:ascii="PT Astra Serif" w:hAnsi="PT Astra Serif" w:cs="PT Astra Serif"/>
          <w:sz w:val="28"/>
          <w:szCs w:val="28"/>
        </w:rPr>
        <w:t xml:space="preserve"> в собственность используемых ими земельных участков</w:t>
      </w:r>
      <w:r w:rsidRPr="00A5740D">
        <w:rPr>
          <w:rFonts w:ascii="PT Astra Serif" w:hAnsi="PT Astra Serif" w:cs="PT Astra Serif"/>
          <w:spacing w:val="-8"/>
          <w:sz w:val="28"/>
          <w:szCs w:val="28"/>
        </w:rPr>
        <w:t>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6. Руководителям муниципальных бюджетных учреждений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до 28.02.2025 представить в управление финансов и экономического развития сведения о причинах образования остатков средств, выделенных на финансовое обеспечение выполнения муниципального задания, </w:t>
      </w:r>
      <w:r w:rsidRPr="00A5740D">
        <w:rPr>
          <w:rFonts w:ascii="PT Astra Serif" w:hAnsi="PT Astra Serif" w:cs="PT Astra Serif"/>
          <w:sz w:val="28"/>
          <w:szCs w:val="28"/>
        </w:rPr>
        <w:br/>
        <w:t>на 01.01.2025.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7. Директору муниципального учреждения «Управление образования, культуры, спорта и молодежной политики администрации городского округа ЗАТО Светлый»: 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совместно с отделом организационного обеспечения обеспечить инвентаризацию правовых оснований оказания муниципальных услуг (выполнения работ) муниципальными бюджетными учреждениями,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в том числе по перечням услуг, не включенных в общероссийские базовые (отраслевые) перечни (классификаторы) государственных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и муниципальных услуг, оказываемых физическим лицам, </w:t>
      </w:r>
      <w:r>
        <w:rPr>
          <w:rFonts w:ascii="PT Astra Serif" w:hAnsi="PT Astra Serif" w:cs="PT Astra Serif"/>
          <w:sz w:val="28"/>
          <w:szCs w:val="28"/>
        </w:rPr>
        <w:br/>
      </w:r>
      <w:r w:rsidRPr="00A5740D">
        <w:rPr>
          <w:rFonts w:ascii="PT Astra Serif" w:hAnsi="PT Astra Serif" w:cs="PT Astra Serif"/>
          <w:sz w:val="28"/>
          <w:szCs w:val="28"/>
        </w:rPr>
        <w:t xml:space="preserve">и, при необходимости, направление предложений органам исполнительной власти Саратовской области, осуществляющим функции по выработке государственной политики Саратовской области в установленных сферах деятельности, по включению муниципальной услуги (работы)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в Региональный перечень (классификатор) Саратовской области государственных (муниципальных) услуг, не включенных </w:t>
      </w:r>
      <w:r w:rsidRPr="00A5740D">
        <w:rPr>
          <w:rFonts w:ascii="PT Astra Serif" w:hAnsi="PT Astra Serif" w:cs="PT Astra Serif"/>
          <w:sz w:val="28"/>
          <w:szCs w:val="28"/>
        </w:rPr>
        <w:br/>
        <w:t>в общероссийские базовые (отраслевые) перечни (классификаторы) государственных и муниципальных услуг, оказываемых физическим лицам, и работ, утвержденный постановлением Правительства Саратовской области от 25.04.2018 № 220-П.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8. Должностным лицам администрации, ответственным </w:t>
      </w:r>
      <w:r w:rsidRPr="00A5740D">
        <w:rPr>
          <w:rFonts w:ascii="PT Astra Serif" w:hAnsi="PT Astra Serif" w:cs="PT Astra Serif"/>
          <w:sz w:val="28"/>
          <w:szCs w:val="28"/>
        </w:rPr>
        <w:br/>
        <w:t>за реализацию муниципальных программ, обеспечить своевременное внесение изменений в утвержденные муниципальные программы.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9. Муниципальным учреждениям городского округа ЗАТО Светлый: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lastRenderedPageBreak/>
        <w:t xml:space="preserve">ежеквартально до 5 числа второго месяца квартала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(при необходимости) направлять в администрацию городского округа ЗАТО Светлый предложения о внесении изменений в решение Муниципального собрания городского округа ЗАТО Светлый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от 19.12.2024 № 54-227 «О бюджете городского округа ЗАТО Светлый </w:t>
      </w:r>
      <w:r w:rsidRPr="00A5740D">
        <w:rPr>
          <w:rFonts w:ascii="PT Astra Serif" w:hAnsi="PT Astra Serif" w:cs="PT Astra Serif"/>
          <w:sz w:val="28"/>
          <w:szCs w:val="28"/>
        </w:rPr>
        <w:br/>
        <w:t>на 2025 год и плановый период 2026 и 2027 годов» с предоставлением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в случае наличия дополнительной потребности пояснительной записки, финансово-экономического обоснования увеличения расходов </w:t>
      </w:r>
      <w:r w:rsidRPr="00A5740D">
        <w:rPr>
          <w:rFonts w:ascii="PT Astra Serif" w:hAnsi="PT Astra Serif" w:cs="PT Astra Serif"/>
          <w:sz w:val="28"/>
          <w:szCs w:val="28"/>
        </w:rPr>
        <w:br/>
        <w:t>и подтверждающих расчетов. Внесение предложений по сокращению бюджетных ассигнований в случае наличия принятых бюджетных обязательств по ним, влекущему необеспеченность данных бюджетных обязательств лимитами, не допускается;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согласовывать указанные в первом абзаце настоящего пункта предложения с должностными лицами, ответственными за формирование муниципальных программ (в части программных расходов бюджета городского округа ЗАТО Светлый);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производить расходование бюджетных средств в соответствии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с установленным управлением финансов и экономического развития перечнем первоочередных обязательств бюджета городского округа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ЗАТО Светлый в 2025 – 2027 годах; </w:t>
      </w:r>
    </w:p>
    <w:p w:rsidR="00A5740D" w:rsidRPr="00A5740D" w:rsidRDefault="00A5740D" w:rsidP="00A5740D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не допускать в течение года возникновения просроченной кредиторской задолженности по заключенным договорам (муниципальным контрактам);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обеспечить: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безусловный приоритет исполнения расходов по выплате заработной платы муниципальных учреждений с уплатой страховых взносов </w:t>
      </w:r>
      <w:r w:rsidRPr="00A5740D">
        <w:rPr>
          <w:rFonts w:ascii="PT Astra Serif" w:hAnsi="PT Astra Serif" w:cs="PT Astra Serif"/>
          <w:sz w:val="28"/>
          <w:szCs w:val="28"/>
        </w:rPr>
        <w:br/>
        <w:t>во внебюджетные фонды и не допускать в течение 2025 года возникновения просроченной кредиторской задолженности по ним;</w:t>
      </w:r>
    </w:p>
    <w:p w:rsidR="00A5740D" w:rsidRPr="00A5740D" w:rsidRDefault="00A5740D" w:rsidP="00A5740D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отсутствие по состоянию на 1-е число каждого месяца просроченной кредиторской задолженности в части расходов на оплату труда, уплату взносов по обязательному социальному страхованию на выплаты </w:t>
      </w:r>
      <w:r w:rsidRPr="00A5740D">
        <w:rPr>
          <w:rFonts w:ascii="PT Astra Serif" w:hAnsi="PT Astra Serif" w:cs="PT Astra Serif"/>
          <w:sz w:val="28"/>
          <w:szCs w:val="28"/>
        </w:rPr>
        <w:br/>
        <w:t>по оплате труда работников и иные выплаты работникам;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актуализацию в установленные сроки информации о муниципальных учреждениях, размещенную в сети Интернет в порядке, установленном приказом Министерства финансов Российской Федерации от 21.07.2011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№ 86н «Об утверждении порядка предоставления информации государственным (муниципальным) учреждением, ее размещения </w:t>
      </w:r>
      <w:r w:rsidRPr="00A5740D">
        <w:rPr>
          <w:rFonts w:ascii="PT Astra Serif" w:hAnsi="PT Astra Serif" w:cs="PT Astra Serif"/>
          <w:sz w:val="28"/>
          <w:szCs w:val="28"/>
        </w:rPr>
        <w:br/>
        <w:t>на официальном сайте в сети Интернет и ведения указанного сайта».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10. Установить, что принятие бюджетных обязательств, возникающих из муниципальных контрактов (за исключением муниципальных контрактов (договоров), заключаемых в рамках реализации муниципальных контрактов (договоров) и (или) в соответствии с решениями администрации городского округа ЗАТО Светлый), предусматривающих условие об исполнении в 2025 году денежного обязательства получателя средств бюджета городского округа </w:t>
      </w:r>
      <w:r w:rsidRPr="00A5740D">
        <w:rPr>
          <w:rFonts w:ascii="PT Astra Serif" w:hAnsi="PT Astra Serif" w:cs="PT Astra Serif"/>
          <w:sz w:val="28"/>
          <w:szCs w:val="28"/>
        </w:rPr>
        <w:br/>
        <w:t xml:space="preserve">ЗАТО Светлый по выплате авансовых платежей, оплате поставленных товаров, выполненных работ (оказанных услуг), срок исполнения которого </w:t>
      </w:r>
      <w:r w:rsidRPr="00A5740D">
        <w:rPr>
          <w:rFonts w:ascii="PT Astra Serif" w:hAnsi="PT Astra Serif" w:cs="PT Astra Serif"/>
          <w:sz w:val="28"/>
          <w:szCs w:val="28"/>
        </w:rPr>
        <w:lastRenderedPageBreak/>
        <w:t>превышает один месяц, после 01.12.2025 в пределах соответствующих лимитов бюджетных обязательств, доведенных в установленном порядке на 2025 год, не допускается.</w:t>
      </w:r>
    </w:p>
    <w:p w:rsidR="00A5740D" w:rsidRPr="00A5740D" w:rsidRDefault="00A5740D" w:rsidP="00A574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>11.</w:t>
      </w:r>
      <w:bookmarkStart w:id="0" w:name="Par0"/>
      <w:bookmarkEnd w:id="0"/>
      <w:r w:rsidRPr="00A5740D">
        <w:rPr>
          <w:rFonts w:ascii="PT Astra Serif" w:eastAsia="Calibri" w:hAnsi="PT Astra Serif" w:cs="PT Astra Serif"/>
          <w:sz w:val="28"/>
          <w:szCs w:val="28"/>
        </w:rPr>
        <w:t xml:space="preserve"> Установить, что в 2025 году лимиты бюджетных обязательств</w:t>
      </w:r>
      <w:r>
        <w:rPr>
          <w:rFonts w:ascii="PT Astra Serif" w:eastAsia="Calibri" w:hAnsi="PT Astra Serif" w:cs="PT Astra Serif"/>
          <w:sz w:val="28"/>
          <w:szCs w:val="28"/>
        </w:rPr>
        <w:br/>
      </w:r>
      <w:r w:rsidRPr="00A5740D">
        <w:rPr>
          <w:rFonts w:ascii="PT Astra Serif" w:eastAsia="Calibri" w:hAnsi="PT Astra Serif" w:cs="PT Astra Serif"/>
          <w:sz w:val="28"/>
          <w:szCs w:val="28"/>
        </w:rPr>
        <w:t xml:space="preserve">на оплату труда работников муниципальных учреждений утверждаются </w:t>
      </w:r>
      <w:r>
        <w:rPr>
          <w:rFonts w:ascii="PT Astra Serif" w:eastAsia="Calibri" w:hAnsi="PT Astra Serif" w:cs="PT Astra Serif"/>
          <w:sz w:val="28"/>
          <w:szCs w:val="28"/>
        </w:rPr>
        <w:br/>
      </w:r>
      <w:r w:rsidRPr="00A5740D">
        <w:rPr>
          <w:rFonts w:ascii="PT Astra Serif" w:eastAsia="Calibri" w:hAnsi="PT Astra Serif" w:cs="PT Astra Serif"/>
          <w:sz w:val="28"/>
          <w:szCs w:val="28"/>
        </w:rPr>
        <w:t xml:space="preserve">в объеме, равном объему лимитов бюджетных обязательств, определяемому исходя из фактической численности указанных категорий работников и 25 процентов вакантных должностей установленной предельной численности работников учреждения, но не превышающем объем бюджетных ассигнований, предусмотренный главному распорядителю средств бюджета городского округа ЗАТО Светлый </w:t>
      </w:r>
      <w:r>
        <w:rPr>
          <w:rFonts w:ascii="PT Astra Serif" w:eastAsia="Calibri" w:hAnsi="PT Astra Serif" w:cs="PT Astra Serif"/>
          <w:sz w:val="28"/>
          <w:szCs w:val="28"/>
        </w:rPr>
        <w:br/>
      </w:r>
      <w:r w:rsidRPr="00A5740D">
        <w:rPr>
          <w:rFonts w:ascii="PT Astra Serif" w:eastAsia="Calibri" w:hAnsi="PT Astra Serif" w:cs="PT Astra Serif"/>
          <w:sz w:val="28"/>
          <w:szCs w:val="28"/>
        </w:rPr>
        <w:t>на указанные цели.</w:t>
      </w:r>
    </w:p>
    <w:p w:rsidR="00A5740D" w:rsidRPr="00A5740D" w:rsidRDefault="00A5740D" w:rsidP="00A574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A5740D">
        <w:rPr>
          <w:rFonts w:ascii="PT Astra Serif" w:eastAsia="Calibri" w:hAnsi="PT Astra Serif" w:cs="PT Astra Serif"/>
          <w:sz w:val="28"/>
          <w:szCs w:val="28"/>
        </w:rPr>
        <w:t xml:space="preserve">Получатели средств бюджета городского округа ЗАТО Светлый </w:t>
      </w:r>
      <w:r>
        <w:rPr>
          <w:rFonts w:ascii="PT Astra Serif" w:eastAsia="Calibri" w:hAnsi="PT Astra Serif" w:cs="PT Astra Serif"/>
          <w:sz w:val="28"/>
          <w:szCs w:val="28"/>
        </w:rPr>
        <w:br/>
      </w:r>
      <w:r w:rsidRPr="00A5740D">
        <w:rPr>
          <w:rFonts w:ascii="PT Astra Serif" w:eastAsia="Calibri" w:hAnsi="PT Astra Serif" w:cs="PT Astra Serif"/>
          <w:sz w:val="28"/>
          <w:szCs w:val="28"/>
        </w:rPr>
        <w:t xml:space="preserve">в срок не позднее 5-го числа месяца, следующего за отчетным кварталом, направляют в управление финансов </w:t>
      </w:r>
      <w:r w:rsidRPr="00A5740D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и экономического развития предложения об увеличении утвержденного объема лимитов бюджетных обязательств на цели, предусмотренные </w:t>
      </w:r>
      <w:hyperlink w:anchor="Par0" w:history="1">
        <w:r w:rsidRPr="00A5740D">
          <w:rPr>
            <w:rFonts w:ascii="PT Astra Serif" w:eastAsia="Calibri" w:hAnsi="PT Astra Serif" w:cs="PT Astra Serif"/>
            <w:color w:val="000000" w:themeColor="text1"/>
            <w:sz w:val="28"/>
            <w:szCs w:val="28"/>
          </w:rPr>
          <w:t>абзацем первым</w:t>
        </w:r>
      </w:hyperlink>
      <w:r w:rsidRPr="00A5740D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настоящего пункта, в случае увеличения в отчетном квартале фактической численности работников, указанных в </w:t>
      </w:r>
      <w:hyperlink w:anchor="Par0" w:history="1">
        <w:r w:rsidRPr="00A5740D">
          <w:rPr>
            <w:rFonts w:ascii="PT Astra Serif" w:eastAsia="Calibri" w:hAnsi="PT Astra Serif" w:cs="PT Astra Serif"/>
            <w:color w:val="000000" w:themeColor="text1"/>
            <w:sz w:val="28"/>
            <w:szCs w:val="28"/>
          </w:rPr>
          <w:t>абзаце первом</w:t>
        </w:r>
      </w:hyperlink>
      <w:r w:rsidRPr="00A5740D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настоящего пункта, 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</w:r>
      <w:r w:rsidRPr="00A5740D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с приложением информации об их фактической численности 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</w:r>
      <w:r w:rsidRPr="00A5740D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и о количестве вакантных должностей.</w:t>
      </w:r>
    </w:p>
    <w:p w:rsidR="00A5740D" w:rsidRPr="00A5740D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12. Отделу организационного обеспечения </w:t>
      </w:r>
      <w:r>
        <w:rPr>
          <w:rFonts w:ascii="PT Astra Serif" w:hAnsi="PT Astra Serif" w:cs="PT Astra Serif"/>
          <w:sz w:val="28"/>
          <w:szCs w:val="28"/>
        </w:rPr>
        <w:t xml:space="preserve">опубликовать </w:t>
      </w:r>
      <w:r w:rsidRPr="00A5740D">
        <w:rPr>
          <w:rFonts w:ascii="PT Astra Serif" w:hAnsi="PT Astra Serif" w:cs="PT Astra Serif"/>
          <w:sz w:val="28"/>
          <w:szCs w:val="28"/>
        </w:rPr>
        <w:t>настоящее постановление на официальном сайте администрации городского округа ЗАТО Светлый zatosvetly.gosuslugi.ru в информационно-телекоммуникационной сети «Интернет».</w:t>
      </w:r>
    </w:p>
    <w:p w:rsidR="00A5740D" w:rsidRPr="00EC6BAA" w:rsidRDefault="00A5740D" w:rsidP="00A5740D">
      <w:pPr>
        <w:pStyle w:val="ad"/>
        <w:tabs>
          <w:tab w:val="left" w:pos="709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740D">
        <w:rPr>
          <w:rFonts w:ascii="PT Astra Serif" w:hAnsi="PT Astra Serif" w:cs="PT Astra Serif"/>
          <w:sz w:val="28"/>
          <w:szCs w:val="28"/>
        </w:rPr>
        <w:t xml:space="preserve">13. Настоящее постановление вступает в силу со дня его подписания </w:t>
      </w:r>
      <w:r w:rsidRPr="00A5740D">
        <w:rPr>
          <w:rFonts w:ascii="PT Astra Serif" w:hAnsi="PT Astra Serif" w:cs="PT Astra Serif"/>
          <w:sz w:val="28"/>
          <w:szCs w:val="28"/>
        </w:rPr>
        <w:br/>
        <w:t>и распространяется на правоотношения, возникшие с 01.01.2025.</w:t>
      </w:r>
    </w:p>
    <w:p w:rsidR="00125928" w:rsidRDefault="00125928" w:rsidP="00A5740D">
      <w:pPr>
        <w:tabs>
          <w:tab w:val="left" w:pos="709"/>
        </w:tabs>
        <w:ind w:left="-907"/>
        <w:jc w:val="both"/>
        <w:rPr>
          <w:rFonts w:ascii="PT Astra Serif" w:hAnsi="PT Astra Serif"/>
          <w:sz w:val="28"/>
          <w:szCs w:val="28"/>
        </w:rPr>
      </w:pPr>
    </w:p>
    <w:p w:rsidR="00560783" w:rsidRDefault="00560783" w:rsidP="00A5740D">
      <w:pPr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A5740D">
      <w:pPr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3B3AF6">
        <w:rPr>
          <w:rFonts w:ascii="PT Astra Serif" w:hAnsi="PT Astra Serif"/>
          <w:b/>
          <w:sz w:val="28"/>
          <w:szCs w:val="28"/>
        </w:rPr>
        <w:t xml:space="preserve">подпись              </w:t>
      </w:r>
      <w:r w:rsidR="0054144D">
        <w:rPr>
          <w:rFonts w:ascii="PT Astra Serif" w:hAnsi="PT Astra Serif"/>
          <w:b/>
          <w:sz w:val="28"/>
          <w:szCs w:val="28"/>
        </w:rPr>
        <w:t xml:space="preserve">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3B3AF6" w:rsidRDefault="003B3AF6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3B3AF6" w:rsidRDefault="003B3AF6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3B3AF6" w:rsidRDefault="003B3AF6" w:rsidP="003B3AF6">
      <w:pPr>
        <w:tabs>
          <w:tab w:val="left" w:pos="5820"/>
        </w:tabs>
        <w:rPr>
          <w:rFonts w:ascii="PT Astra Serif" w:hAnsi="PT Astra Serif"/>
          <w:b/>
          <w:sz w:val="28"/>
          <w:szCs w:val="28"/>
        </w:rPr>
      </w:pPr>
    </w:p>
    <w:p w:rsidR="003B3AF6" w:rsidRDefault="003B3AF6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3B3AF6" w:rsidRDefault="003B3AF6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3B3AF6" w:rsidRDefault="003B3AF6" w:rsidP="00A5740D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  <w:sectPr w:rsidR="003B3AF6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EF178F">
      <w:pPr>
        <w:pStyle w:val="ConsPlusNormal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125928">
      <w:headerReference w:type="first" r:id="rId11"/>
      <w:pgSz w:w="11906" w:h="16838"/>
      <w:pgMar w:top="709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FE" w:rsidRDefault="002239FE">
      <w:r>
        <w:separator/>
      </w:r>
    </w:p>
  </w:endnote>
  <w:endnote w:type="continuationSeparator" w:id="0">
    <w:p w:rsidR="002239FE" w:rsidRDefault="0022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FE" w:rsidRDefault="002239FE">
      <w:r>
        <w:separator/>
      </w:r>
    </w:p>
  </w:footnote>
  <w:footnote w:type="continuationSeparator" w:id="0">
    <w:p w:rsidR="002239FE" w:rsidRDefault="00223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2201"/>
    </w:sdtPr>
    <w:sdtContent>
      <w:p w:rsidR="00A72E98" w:rsidRDefault="00A72E98">
        <w:pPr>
          <w:pStyle w:val="a3"/>
          <w:jc w:val="center"/>
        </w:pPr>
      </w:p>
      <w:p w:rsidR="00A72E98" w:rsidRDefault="003A4EA4">
        <w:pPr>
          <w:pStyle w:val="a3"/>
          <w:jc w:val="center"/>
        </w:pPr>
        <w:fldSimple w:instr=" PAGE   \* MERGEFORMAT ">
          <w:r w:rsidR="003F46B7">
            <w:rPr>
              <w:noProof/>
            </w:rPr>
            <w:t>5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3B3AF6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14.01.2025</w:t>
          </w:r>
        </w:p>
      </w:tc>
      <w:tc>
        <w:tcPr>
          <w:tcW w:w="4821" w:type="dxa"/>
        </w:tcPr>
        <w:p w:rsidR="00A72E98" w:rsidRPr="00FE6B31" w:rsidRDefault="003B3AF6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501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20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2EE8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9FE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4EA4"/>
    <w:rsid w:val="003A7160"/>
    <w:rsid w:val="003A7959"/>
    <w:rsid w:val="003A7A71"/>
    <w:rsid w:val="003A7BCD"/>
    <w:rsid w:val="003B0428"/>
    <w:rsid w:val="003B1707"/>
    <w:rsid w:val="003B2ED9"/>
    <w:rsid w:val="003B2EDF"/>
    <w:rsid w:val="003B3AF6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6B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72E4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A0A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40D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5D63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67A1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178F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с интервалом,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с интервалом Знак,No Spacing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A5F38A68749A80A40CB2F3881CBDE8C59E456BEF57A04B885B6071198C1666356CFE2EED353E0DB852E9CC9CD566CF7BF9928A358M0M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5894-87D7-43B2-A0C4-4AA964BD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2025-01-15T10:22:00Z</cp:lastPrinted>
  <dcterms:created xsi:type="dcterms:W3CDTF">2025-01-13T12:41:00Z</dcterms:created>
  <dcterms:modified xsi:type="dcterms:W3CDTF">2025-01-15T10:29:00Z</dcterms:modified>
</cp:coreProperties>
</file>