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50145E" w:rsidRDefault="00AD4FAC" w:rsidP="005D185D">
      <w:pPr>
        <w:autoSpaceDE w:val="0"/>
        <w:autoSpaceDN w:val="0"/>
        <w:adjustRightInd w:val="0"/>
        <w:ind w:right="3165"/>
        <w:jc w:val="both"/>
        <w:rPr>
          <w:b/>
          <w:sz w:val="28"/>
          <w:szCs w:val="28"/>
        </w:rPr>
      </w:pPr>
    </w:p>
    <w:p w:rsidR="004314DC" w:rsidRDefault="004314DC" w:rsidP="004D4DBF">
      <w:pPr>
        <w:rPr>
          <w:b/>
          <w:sz w:val="28"/>
          <w:szCs w:val="28"/>
        </w:rPr>
      </w:pPr>
      <w:r w:rsidRPr="004314D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</w:t>
      </w:r>
      <w:r w:rsidRPr="004314D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</w:t>
      </w:r>
      <w:r w:rsidRPr="004314DC">
        <w:rPr>
          <w:b/>
          <w:sz w:val="28"/>
          <w:szCs w:val="28"/>
        </w:rPr>
        <w:t xml:space="preserve"> использования </w:t>
      </w:r>
    </w:p>
    <w:p w:rsidR="00764038" w:rsidRDefault="004314DC" w:rsidP="004D4DBF">
      <w:pPr>
        <w:rPr>
          <w:b/>
          <w:sz w:val="28"/>
          <w:szCs w:val="28"/>
        </w:rPr>
      </w:pPr>
      <w:r w:rsidRPr="004314DC">
        <w:rPr>
          <w:b/>
          <w:sz w:val="28"/>
          <w:szCs w:val="28"/>
        </w:rPr>
        <w:t>бюджетных</w:t>
      </w:r>
      <w:r w:rsidR="00764038">
        <w:rPr>
          <w:b/>
          <w:sz w:val="28"/>
          <w:szCs w:val="28"/>
        </w:rPr>
        <w:t xml:space="preserve">  </w:t>
      </w:r>
      <w:r w:rsidRPr="004314DC">
        <w:rPr>
          <w:b/>
          <w:sz w:val="28"/>
          <w:szCs w:val="28"/>
        </w:rPr>
        <w:t xml:space="preserve"> ассигнований</w:t>
      </w:r>
      <w:r w:rsidR="00764038">
        <w:rPr>
          <w:b/>
          <w:sz w:val="28"/>
          <w:szCs w:val="28"/>
        </w:rPr>
        <w:t xml:space="preserve">  </w:t>
      </w:r>
      <w:r w:rsidRPr="004314DC">
        <w:rPr>
          <w:b/>
          <w:sz w:val="28"/>
          <w:szCs w:val="28"/>
        </w:rPr>
        <w:t xml:space="preserve"> резервного</w:t>
      </w:r>
    </w:p>
    <w:p w:rsidR="00764038" w:rsidRDefault="004314DC" w:rsidP="004D4DBF">
      <w:pPr>
        <w:rPr>
          <w:b/>
          <w:sz w:val="28"/>
          <w:szCs w:val="28"/>
        </w:rPr>
      </w:pPr>
      <w:r w:rsidRPr="004314DC">
        <w:rPr>
          <w:b/>
          <w:sz w:val="28"/>
          <w:szCs w:val="28"/>
        </w:rPr>
        <w:t xml:space="preserve">фонда администрации городского округа </w:t>
      </w:r>
    </w:p>
    <w:p w:rsidR="004D4DBF" w:rsidRPr="004314DC" w:rsidRDefault="004314DC" w:rsidP="004D4DBF">
      <w:pPr>
        <w:rPr>
          <w:b/>
          <w:sz w:val="28"/>
          <w:szCs w:val="28"/>
        </w:rPr>
      </w:pPr>
      <w:r w:rsidRPr="004314DC">
        <w:rPr>
          <w:b/>
          <w:sz w:val="28"/>
          <w:szCs w:val="28"/>
        </w:rPr>
        <w:t>ЗАТО Светлый</w:t>
      </w:r>
    </w:p>
    <w:p w:rsidR="004D4DBF" w:rsidRDefault="004D4DBF" w:rsidP="004D4DBF">
      <w:pPr>
        <w:rPr>
          <w:sz w:val="28"/>
          <w:szCs w:val="28"/>
        </w:rPr>
      </w:pPr>
    </w:p>
    <w:p w:rsidR="004D4DBF" w:rsidRDefault="004D4DBF" w:rsidP="004D4DBF">
      <w:pPr>
        <w:rPr>
          <w:sz w:val="28"/>
          <w:szCs w:val="28"/>
        </w:rPr>
      </w:pPr>
    </w:p>
    <w:p w:rsidR="004D4DBF" w:rsidRPr="004314DC" w:rsidRDefault="004D4DBF" w:rsidP="004D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</w:t>
      </w:r>
      <w:r w:rsidRPr="004314DC">
        <w:rPr>
          <w:sz w:val="28"/>
          <w:szCs w:val="28"/>
        </w:rPr>
        <w:t>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D4DBF" w:rsidRPr="004314DC" w:rsidRDefault="004D4DBF" w:rsidP="004D4DBF">
      <w:pPr>
        <w:numPr>
          <w:ilvl w:val="0"/>
          <w:numId w:val="33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4314DC">
        <w:rPr>
          <w:sz w:val="28"/>
          <w:szCs w:val="28"/>
        </w:rPr>
        <w:t xml:space="preserve"> Утвердить Порядок использования бюджетных ассигнований резервного фонда администрации городского округа ЗАТО Светлый согласно приложению.</w:t>
      </w:r>
    </w:p>
    <w:p w:rsidR="004D4DBF" w:rsidRPr="004314DC" w:rsidRDefault="004D4DBF" w:rsidP="004D4DBF">
      <w:pPr>
        <w:numPr>
          <w:ilvl w:val="0"/>
          <w:numId w:val="33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4314DC">
        <w:rPr>
          <w:sz w:val="28"/>
          <w:szCs w:val="28"/>
        </w:rPr>
        <w:t xml:space="preserve"> </w:t>
      </w:r>
      <w:r w:rsidR="004314DC">
        <w:rPr>
          <w:sz w:val="28"/>
          <w:szCs w:val="28"/>
        </w:rPr>
        <w:t>С</w:t>
      </w:r>
      <w:r w:rsidR="004314DC" w:rsidRPr="004314DC">
        <w:rPr>
          <w:sz w:val="28"/>
          <w:szCs w:val="28"/>
        </w:rPr>
        <w:t xml:space="preserve">читать утратившим силу </w:t>
      </w:r>
      <w:r w:rsidR="004314DC">
        <w:rPr>
          <w:sz w:val="28"/>
          <w:szCs w:val="28"/>
        </w:rPr>
        <w:t>п</w:t>
      </w:r>
      <w:r w:rsidRPr="004314DC">
        <w:rPr>
          <w:sz w:val="28"/>
          <w:szCs w:val="28"/>
        </w:rPr>
        <w:t>остановление администрации городского округа ЗАТО Светлый от 27.07.2011 № 170 «Об утверждении Порядка использования бюджетных ассигнований резервного фонда администрации городского округа ЗАТО Светлый».</w:t>
      </w:r>
    </w:p>
    <w:p w:rsidR="004314DC" w:rsidRPr="004314DC" w:rsidRDefault="004314DC" w:rsidP="004314DC">
      <w:pPr>
        <w:pStyle w:val="ac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4314DC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4314DC" w:rsidRPr="004314DC" w:rsidRDefault="004314DC" w:rsidP="004314DC">
      <w:pPr>
        <w:pStyle w:val="ac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4314DC"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4314D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314DC">
          <w:rPr>
            <w:rStyle w:val="af0"/>
            <w:color w:val="auto"/>
            <w:sz w:val="28"/>
            <w:szCs w:val="28"/>
            <w:u w:val="none"/>
          </w:rPr>
          <w:t>.</w:t>
        </w:r>
        <w:r w:rsidRPr="004314D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314DC">
          <w:rPr>
            <w:rStyle w:val="af0"/>
            <w:color w:val="auto"/>
            <w:sz w:val="28"/>
            <w:szCs w:val="28"/>
            <w:u w:val="none"/>
          </w:rPr>
          <w:t>.</w:t>
        </w:r>
        <w:r w:rsidRPr="004314D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4314DC">
        <w:rPr>
          <w:sz w:val="28"/>
          <w:szCs w:val="28"/>
        </w:rPr>
        <w:t xml:space="preserve"> в сети Интернет.</w:t>
      </w:r>
    </w:p>
    <w:p w:rsidR="002D7ECF" w:rsidRPr="004314DC" w:rsidRDefault="002D7ECF" w:rsidP="00901BE4">
      <w:pPr>
        <w:ind w:firstLine="709"/>
        <w:jc w:val="both"/>
        <w:rPr>
          <w:i/>
          <w:sz w:val="28"/>
          <w:szCs w:val="28"/>
        </w:rPr>
      </w:pPr>
    </w:p>
    <w:p w:rsidR="004D4DBF" w:rsidRPr="00D93392" w:rsidRDefault="004D4DBF" w:rsidP="00901BE4">
      <w:pPr>
        <w:ind w:firstLine="709"/>
        <w:jc w:val="both"/>
        <w:rPr>
          <w:i/>
          <w:sz w:val="28"/>
          <w:szCs w:val="28"/>
        </w:rPr>
      </w:pPr>
    </w:p>
    <w:p w:rsidR="003D14F3" w:rsidRPr="00D93392" w:rsidRDefault="003D14F3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D3752C" w:rsidRDefault="00495630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A21805">
        <w:rPr>
          <w:b/>
          <w:sz w:val="28"/>
          <w:szCs w:val="28"/>
        </w:rPr>
        <w:t xml:space="preserve">   </w:t>
      </w:r>
      <w:r w:rsidR="000A2009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4D4DBF" w:rsidRDefault="004D4DBF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4DBF" w:rsidRDefault="004D4DBF" w:rsidP="004D4DBF">
      <w:pPr>
        <w:jc w:val="right"/>
        <w:rPr>
          <w:sz w:val="28"/>
          <w:szCs w:val="28"/>
        </w:rPr>
      </w:pPr>
    </w:p>
    <w:p w:rsidR="004D4DBF" w:rsidRDefault="004D4DBF" w:rsidP="004D4DBF">
      <w:pPr>
        <w:jc w:val="right"/>
        <w:rPr>
          <w:sz w:val="28"/>
          <w:szCs w:val="28"/>
        </w:rPr>
      </w:pPr>
    </w:p>
    <w:p w:rsidR="004D4DBF" w:rsidRDefault="004D4DBF" w:rsidP="004D4DBF">
      <w:pPr>
        <w:jc w:val="right"/>
        <w:rPr>
          <w:sz w:val="28"/>
          <w:szCs w:val="28"/>
        </w:rPr>
      </w:pPr>
    </w:p>
    <w:p w:rsidR="004D4DBF" w:rsidRDefault="004D4DBF" w:rsidP="004D4DBF">
      <w:pPr>
        <w:jc w:val="right"/>
        <w:rPr>
          <w:sz w:val="28"/>
          <w:szCs w:val="28"/>
        </w:rPr>
      </w:pPr>
    </w:p>
    <w:p w:rsidR="004314DC" w:rsidRDefault="004314DC" w:rsidP="004D4DBF">
      <w:pPr>
        <w:ind w:left="4536"/>
        <w:jc w:val="center"/>
        <w:rPr>
          <w:sz w:val="28"/>
          <w:szCs w:val="28"/>
        </w:rPr>
      </w:pPr>
    </w:p>
    <w:p w:rsidR="004D4DBF" w:rsidRPr="00764038" w:rsidRDefault="004D4DBF" w:rsidP="004D4DBF">
      <w:pPr>
        <w:ind w:left="4536"/>
        <w:jc w:val="center"/>
        <w:rPr>
          <w:sz w:val="28"/>
          <w:szCs w:val="28"/>
        </w:rPr>
      </w:pPr>
      <w:r w:rsidRPr="00764038">
        <w:rPr>
          <w:sz w:val="28"/>
          <w:szCs w:val="28"/>
        </w:rPr>
        <w:lastRenderedPageBreak/>
        <w:t>Приложение</w:t>
      </w:r>
    </w:p>
    <w:p w:rsidR="004D4DBF" w:rsidRPr="00764038" w:rsidRDefault="004D4DBF" w:rsidP="00117705">
      <w:pPr>
        <w:ind w:left="4536"/>
        <w:jc w:val="center"/>
        <w:rPr>
          <w:sz w:val="28"/>
          <w:szCs w:val="28"/>
        </w:rPr>
      </w:pPr>
      <w:r w:rsidRPr="00764038">
        <w:rPr>
          <w:sz w:val="28"/>
          <w:szCs w:val="28"/>
        </w:rPr>
        <w:t>к постановлению администрации</w:t>
      </w:r>
    </w:p>
    <w:p w:rsidR="004D4DBF" w:rsidRPr="00764038" w:rsidRDefault="004D4DBF" w:rsidP="00117705">
      <w:pPr>
        <w:ind w:left="4536"/>
        <w:jc w:val="center"/>
        <w:rPr>
          <w:sz w:val="28"/>
          <w:szCs w:val="28"/>
        </w:rPr>
      </w:pPr>
      <w:r w:rsidRPr="00764038">
        <w:rPr>
          <w:sz w:val="28"/>
          <w:szCs w:val="28"/>
        </w:rPr>
        <w:t>городского округа ЗАТО Светлый</w:t>
      </w:r>
    </w:p>
    <w:p w:rsidR="004D4DBF" w:rsidRPr="00764038" w:rsidRDefault="00117705" w:rsidP="00117705">
      <w:pPr>
        <w:ind w:left="4536"/>
        <w:jc w:val="center"/>
        <w:rPr>
          <w:sz w:val="28"/>
          <w:szCs w:val="28"/>
        </w:rPr>
      </w:pPr>
      <w:r w:rsidRPr="00764038">
        <w:rPr>
          <w:sz w:val="28"/>
          <w:szCs w:val="28"/>
        </w:rPr>
        <w:t>от 16.06.2015 № 147</w:t>
      </w:r>
    </w:p>
    <w:p w:rsidR="004D4DBF" w:rsidRPr="00764038" w:rsidRDefault="004D4DBF" w:rsidP="004D4DBF">
      <w:pPr>
        <w:jc w:val="center"/>
        <w:rPr>
          <w:sz w:val="28"/>
          <w:szCs w:val="28"/>
        </w:rPr>
      </w:pPr>
    </w:p>
    <w:p w:rsidR="004D4DBF" w:rsidRPr="00764038" w:rsidRDefault="004D4DBF" w:rsidP="004D4DBF">
      <w:pPr>
        <w:jc w:val="center"/>
        <w:rPr>
          <w:sz w:val="28"/>
          <w:szCs w:val="28"/>
        </w:rPr>
      </w:pPr>
    </w:p>
    <w:p w:rsidR="004D4DBF" w:rsidRPr="00764038" w:rsidRDefault="004D4DBF" w:rsidP="004D4DBF">
      <w:pPr>
        <w:jc w:val="center"/>
        <w:rPr>
          <w:b/>
          <w:sz w:val="28"/>
          <w:szCs w:val="28"/>
        </w:rPr>
      </w:pPr>
      <w:r w:rsidRPr="00764038">
        <w:rPr>
          <w:b/>
          <w:sz w:val="28"/>
          <w:szCs w:val="28"/>
        </w:rPr>
        <w:t>ПОРЯДОК</w:t>
      </w:r>
    </w:p>
    <w:p w:rsidR="004D4DBF" w:rsidRPr="00764038" w:rsidRDefault="004D4DBF" w:rsidP="004D4DBF">
      <w:pPr>
        <w:jc w:val="center"/>
        <w:rPr>
          <w:b/>
          <w:sz w:val="28"/>
          <w:szCs w:val="28"/>
        </w:rPr>
      </w:pPr>
      <w:r w:rsidRPr="00764038">
        <w:rPr>
          <w:b/>
          <w:sz w:val="28"/>
          <w:szCs w:val="28"/>
        </w:rPr>
        <w:t xml:space="preserve"> использования бюджетных ассигнований  резервного фонда администрации городского округа ЗАТО Светлый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</w:p>
    <w:p w:rsidR="004D4DBF" w:rsidRPr="00764038" w:rsidRDefault="004D4DBF" w:rsidP="004D4DBF">
      <w:pPr>
        <w:pStyle w:val="ae"/>
        <w:tabs>
          <w:tab w:val="left" w:pos="90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1. Настоящий Порядок разработан в соответствии со статьей 81 Бюджетного кодекса Российской Федерации, Федеральным законом </w:t>
      </w:r>
      <w:r w:rsidR="004314DC" w:rsidRPr="00764038">
        <w:rPr>
          <w:sz w:val="28"/>
          <w:szCs w:val="28"/>
        </w:rPr>
        <w:br/>
      </w:r>
      <w:r w:rsidRPr="0076403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 и устанавливает порядок использования бюджетных ассигнований резервного фонда администрации городского округа ЗАТО Светлый (далее – резервный фонд).</w:t>
      </w:r>
    </w:p>
    <w:p w:rsidR="004D4DBF" w:rsidRPr="00764038" w:rsidRDefault="004D4DBF" w:rsidP="004314DC">
      <w:pPr>
        <w:pStyle w:val="30"/>
        <w:tabs>
          <w:tab w:val="left" w:pos="720"/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2. Размер резервного фонда устанавливается решением представительного органа местного самоуправления городского округа ЗАТО Светлый о бюджете на соответствующий финансовый год и не может превышать 3 процента утвержденного указанным решением общего объема расходов. 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3.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4D4DBF" w:rsidRPr="00764038" w:rsidRDefault="004D4DBF" w:rsidP="004D4DBF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В целях применения настоящего Порядка непредвиденными признаются расходы, финансирование которых не могло быть предусмотрено при утверждении бюджета городского округа ЗАТО Светлый на текущий финансовый год и не может быть отложено до внесения соответствующих изменений в бюджет городского округа ЗАТО Светлый.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4. Решение об использовании средств резервного фонда принимается администрацией городского округа ЗАТО Светлый</w:t>
      </w:r>
      <w:r w:rsidR="004314DC" w:rsidRPr="00764038">
        <w:rPr>
          <w:sz w:val="28"/>
          <w:szCs w:val="28"/>
        </w:rPr>
        <w:t xml:space="preserve"> (далее – администрация) </w:t>
      </w:r>
      <w:r w:rsidRPr="00764038">
        <w:rPr>
          <w:sz w:val="28"/>
          <w:szCs w:val="28"/>
        </w:rPr>
        <w:t>в форме распоряжения.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Использование средств на цели, не предусмотренные распоряжением администрации, не допускается.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5. По поручению главы администрации управление финансов, экономики и инвестиционной политики администрации осуществляет подготовку проекта распоряжения администрации о выделении средств из резервного фонда с указанием получателя, объема и направления расходования (по кодам бюджетной классификации) выделяемых средств.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6. Основанием для подготовки проекта распоряжения администрации является распорядительная надпись главы администрации на письменном обращении о выделении средств из резервного фонда.</w:t>
      </w:r>
    </w:p>
    <w:p w:rsidR="004314DC" w:rsidRPr="00764038" w:rsidRDefault="004314DC" w:rsidP="004D4DBF">
      <w:pPr>
        <w:tabs>
          <w:tab w:val="left" w:pos="900"/>
        </w:tabs>
        <w:jc w:val="center"/>
      </w:pPr>
    </w:p>
    <w:p w:rsidR="004314DC" w:rsidRPr="00764038" w:rsidRDefault="004314DC" w:rsidP="004D4DBF">
      <w:pPr>
        <w:tabs>
          <w:tab w:val="left" w:pos="900"/>
        </w:tabs>
        <w:jc w:val="center"/>
      </w:pPr>
    </w:p>
    <w:p w:rsidR="004D4DBF" w:rsidRPr="00764038" w:rsidRDefault="004D4DBF" w:rsidP="004D4DBF">
      <w:pPr>
        <w:tabs>
          <w:tab w:val="left" w:pos="900"/>
        </w:tabs>
        <w:jc w:val="center"/>
      </w:pPr>
      <w:r w:rsidRPr="00764038">
        <w:lastRenderedPageBreak/>
        <w:t>2</w:t>
      </w:r>
    </w:p>
    <w:p w:rsidR="004D4DBF" w:rsidRPr="00764038" w:rsidRDefault="004D4DBF" w:rsidP="004D4DBF">
      <w:pPr>
        <w:tabs>
          <w:tab w:val="left" w:pos="900"/>
        </w:tabs>
        <w:jc w:val="center"/>
      </w:pP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К письменному обращению о выделении средств из резервного фонда прилагаются пояснительная записка и документы, подтверждающие размер запрашиваемых средств (включая сметно-финансовые расчеты, данные о размере материального ущерба, объеме средств, затраченных на ликвидацию чрезвычайной ситуации за счет иных источников, о наличии собственных резервов финансовых и материальных ресурсов), а также в случае необходимости – заключения экспертов, иные документы.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В пояснительной записке указывается размер и цели расходования запрашиваемых средств, мотивированное обоснование невозможности предварительного планирования указанных расходов. </w:t>
      </w:r>
    </w:p>
    <w:p w:rsidR="004D4DBF" w:rsidRPr="00764038" w:rsidRDefault="004D4DBF" w:rsidP="004D4DBF">
      <w:pPr>
        <w:numPr>
          <w:ilvl w:val="0"/>
          <w:numId w:val="34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 Основаниями для отказа в выделении средств из резервного фонда на цели, указанные в обращении, являются: 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отсутствие или недостаточность бюджетных ассигнований резервного фонда в текущем финансовом году; 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несоответствие целей, на которые запрашиваются средства резервного фонда;</w:t>
      </w:r>
    </w:p>
    <w:p w:rsidR="004D4DBF" w:rsidRPr="00764038" w:rsidRDefault="004D4DBF" w:rsidP="004D4DB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отсутствие обоснования и документов, указанных в настоящем Порядке.</w:t>
      </w:r>
    </w:p>
    <w:p w:rsidR="004D4DBF" w:rsidRPr="00764038" w:rsidRDefault="004D4DBF" w:rsidP="004D4DBF">
      <w:pPr>
        <w:numPr>
          <w:ilvl w:val="0"/>
          <w:numId w:val="34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 Получатели бюджетных средств резервного фонда несут ответственность за целевое использование средств в порядке, установленном законодательством Российской Федерации, </w:t>
      </w:r>
    </w:p>
    <w:p w:rsidR="004D4DBF" w:rsidRPr="00764038" w:rsidRDefault="004D4DBF" w:rsidP="004D4DBF">
      <w:pPr>
        <w:numPr>
          <w:ilvl w:val="0"/>
          <w:numId w:val="34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 Получатели бюджетных средств резервного фонда представляют в управление финансов, экономики и инвестиционной политики администрации подробный отчет об использовании средств резервного фонда в месячный срок после проведения соответствующих мероприятий, но не позднее 30 декабря текущего года. </w:t>
      </w:r>
    </w:p>
    <w:p w:rsidR="004D4DBF" w:rsidRPr="00764038" w:rsidRDefault="004D4DBF" w:rsidP="004D4DBF">
      <w:pPr>
        <w:numPr>
          <w:ilvl w:val="0"/>
          <w:numId w:val="34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 Средства, использованные не по целевому назначению, подлежат возврату в бюджет городского округа ЗАТО Светлый. </w:t>
      </w:r>
    </w:p>
    <w:p w:rsidR="004D4DBF" w:rsidRPr="00764038" w:rsidRDefault="004D4DBF" w:rsidP="004D4DBF">
      <w:pPr>
        <w:numPr>
          <w:ilvl w:val="0"/>
          <w:numId w:val="34"/>
        </w:numPr>
        <w:tabs>
          <w:tab w:val="num" w:pos="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 Отчет об использовании бюджетных ассигнований  резервного фонда прилагается к годовому отчету об исполнении бюджета городского округа ЗАТО Светлый.</w:t>
      </w:r>
    </w:p>
    <w:p w:rsidR="004D4DBF" w:rsidRPr="00764038" w:rsidRDefault="004D4DBF" w:rsidP="004D4DBF">
      <w:pPr>
        <w:tabs>
          <w:tab w:val="left" w:pos="1080"/>
        </w:tabs>
        <w:jc w:val="both"/>
        <w:rPr>
          <w:sz w:val="28"/>
          <w:szCs w:val="28"/>
        </w:rPr>
      </w:pPr>
    </w:p>
    <w:p w:rsidR="004D4DBF" w:rsidRPr="00764038" w:rsidRDefault="004D4DBF" w:rsidP="004D4DBF">
      <w:pPr>
        <w:ind w:firstLine="709"/>
        <w:jc w:val="both"/>
        <w:rPr>
          <w:sz w:val="28"/>
          <w:szCs w:val="28"/>
        </w:rPr>
      </w:pPr>
    </w:p>
    <w:p w:rsidR="004D4DBF" w:rsidRDefault="004D4DBF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Default="000A2009" w:rsidP="004D4DBF">
      <w:pPr>
        <w:ind w:firstLine="709"/>
        <w:jc w:val="both"/>
        <w:rPr>
          <w:sz w:val="28"/>
          <w:szCs w:val="28"/>
        </w:rPr>
      </w:pPr>
    </w:p>
    <w:p w:rsidR="000A2009" w:rsidRPr="00764038" w:rsidRDefault="000A2009" w:rsidP="004D4DBF">
      <w:pPr>
        <w:ind w:firstLine="709"/>
        <w:jc w:val="both"/>
        <w:rPr>
          <w:sz w:val="28"/>
          <w:szCs w:val="28"/>
        </w:rPr>
      </w:pPr>
    </w:p>
    <w:p w:rsidR="004D4DBF" w:rsidRPr="00764038" w:rsidRDefault="004D4DBF" w:rsidP="004D4DBF">
      <w:pPr>
        <w:jc w:val="both"/>
        <w:rPr>
          <w:sz w:val="28"/>
          <w:szCs w:val="28"/>
        </w:rPr>
      </w:pPr>
    </w:p>
    <w:p w:rsidR="004D4DBF" w:rsidRPr="00764038" w:rsidRDefault="004D4DBF" w:rsidP="004D4DBF">
      <w:pPr>
        <w:jc w:val="both"/>
        <w:rPr>
          <w:sz w:val="28"/>
          <w:szCs w:val="28"/>
        </w:rPr>
      </w:pPr>
    </w:p>
    <w:p w:rsidR="004D4DBF" w:rsidRPr="00764038" w:rsidRDefault="004D4DBF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D4DBF" w:rsidRPr="00764038" w:rsidSect="00BA5D58">
      <w:headerReference w:type="default" r:id="rId9"/>
      <w:headerReference w:type="first" r:id="rId10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96" w:rsidRDefault="004B6C96">
      <w:r>
        <w:separator/>
      </w:r>
    </w:p>
  </w:endnote>
  <w:endnote w:type="continuationSeparator" w:id="1">
    <w:p w:rsidR="004B6C96" w:rsidRDefault="004B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96" w:rsidRDefault="004B6C96">
      <w:r>
        <w:separator/>
      </w:r>
    </w:p>
  </w:footnote>
  <w:footnote w:type="continuationSeparator" w:id="1">
    <w:p w:rsidR="004B6C96" w:rsidRDefault="004B6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4314DC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16.06.2015</w:t>
          </w:r>
        </w:p>
      </w:tc>
      <w:tc>
        <w:tcPr>
          <w:tcW w:w="4821" w:type="dxa"/>
        </w:tcPr>
        <w:p w:rsidR="00EF2F52" w:rsidRPr="00FE6B31" w:rsidRDefault="004314DC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8"/>
  </w:num>
  <w:num w:numId="19">
    <w:abstractNumId w:val="23"/>
  </w:num>
  <w:num w:numId="20">
    <w:abstractNumId w:val="12"/>
  </w:num>
  <w:num w:numId="21">
    <w:abstractNumId w:val="11"/>
  </w:num>
  <w:num w:numId="22">
    <w:abstractNumId w:val="26"/>
  </w:num>
  <w:num w:numId="23">
    <w:abstractNumId w:val="21"/>
  </w:num>
  <w:num w:numId="24">
    <w:abstractNumId w:val="10"/>
  </w:num>
  <w:num w:numId="25">
    <w:abstractNumId w:val="13"/>
  </w:num>
  <w:num w:numId="26">
    <w:abstractNumId w:val="31"/>
  </w:num>
  <w:num w:numId="27">
    <w:abstractNumId w:val="6"/>
  </w:num>
  <w:num w:numId="28">
    <w:abstractNumId w:val="29"/>
  </w:num>
  <w:num w:numId="29">
    <w:abstractNumId w:val="8"/>
  </w:num>
  <w:num w:numId="30">
    <w:abstractNumId w:val="15"/>
  </w:num>
  <w:num w:numId="31">
    <w:abstractNumId w:val="14"/>
  </w:num>
  <w:num w:numId="32">
    <w:abstractNumId w:val="30"/>
  </w:num>
  <w:num w:numId="33">
    <w:abstractNumId w:val="1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24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009"/>
    <w:rsid w:val="000A2AC3"/>
    <w:rsid w:val="000A339E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17705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753A"/>
    <w:rsid w:val="004314DC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9755B"/>
    <w:rsid w:val="004A06B8"/>
    <w:rsid w:val="004A0A69"/>
    <w:rsid w:val="004A1DCB"/>
    <w:rsid w:val="004A4408"/>
    <w:rsid w:val="004B07A4"/>
    <w:rsid w:val="004B0EDA"/>
    <w:rsid w:val="004B22F0"/>
    <w:rsid w:val="004B40E7"/>
    <w:rsid w:val="004B6C96"/>
    <w:rsid w:val="004B7A4F"/>
    <w:rsid w:val="004C1E51"/>
    <w:rsid w:val="004C30A5"/>
    <w:rsid w:val="004C3769"/>
    <w:rsid w:val="004C7CB5"/>
    <w:rsid w:val="004D0076"/>
    <w:rsid w:val="004D4001"/>
    <w:rsid w:val="004D4DBF"/>
    <w:rsid w:val="004D62EF"/>
    <w:rsid w:val="004D72B1"/>
    <w:rsid w:val="004E0379"/>
    <w:rsid w:val="004E05B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038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40A8"/>
    <w:rsid w:val="008E7452"/>
    <w:rsid w:val="008E78A6"/>
    <w:rsid w:val="008F4A85"/>
    <w:rsid w:val="008F4C13"/>
    <w:rsid w:val="008F5B7F"/>
    <w:rsid w:val="00901BE4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598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6B73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0BAA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D657E"/>
    <w:rsid w:val="00BE0062"/>
    <w:rsid w:val="00BE07EF"/>
    <w:rsid w:val="00BE14F3"/>
    <w:rsid w:val="00BE178C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A27"/>
    <w:rsid w:val="00CE3024"/>
    <w:rsid w:val="00CE3382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2A21"/>
    <w:rsid w:val="00E37202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2F52"/>
    <w:rsid w:val="00EF3DB8"/>
    <w:rsid w:val="00EF3FE7"/>
    <w:rsid w:val="00EF5BAD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2256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158</cp:revision>
  <cp:lastPrinted>2015-06-23T04:34:00Z</cp:lastPrinted>
  <dcterms:created xsi:type="dcterms:W3CDTF">2014-12-09T04:49:00Z</dcterms:created>
  <dcterms:modified xsi:type="dcterms:W3CDTF">2015-06-23T04:35:00Z</dcterms:modified>
</cp:coreProperties>
</file>