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4B7BD8" w:rsidRDefault="00335C04" w:rsidP="00530ECE">
      <w:pPr>
        <w:ind w:right="3571"/>
        <w:rPr>
          <w:sz w:val="20"/>
          <w:szCs w:val="28"/>
        </w:rPr>
      </w:pPr>
    </w:p>
    <w:p w:rsidR="0082669F" w:rsidRDefault="0082669F" w:rsidP="0082669F">
      <w:pPr>
        <w:ind w:right="357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внесении изменени</w:t>
      </w:r>
      <w:r w:rsidR="00E13E4B">
        <w:rPr>
          <w:b/>
          <w:bCs/>
          <w:iCs/>
          <w:sz w:val="28"/>
          <w:szCs w:val="28"/>
        </w:rPr>
        <w:t>я</w:t>
      </w:r>
      <w:r>
        <w:rPr>
          <w:b/>
          <w:bCs/>
          <w:iCs/>
          <w:sz w:val="28"/>
          <w:szCs w:val="28"/>
        </w:rPr>
        <w:t xml:space="preserve"> в постановление</w:t>
      </w:r>
    </w:p>
    <w:p w:rsidR="003D615C" w:rsidRDefault="0082669F" w:rsidP="0082669F">
      <w:pPr>
        <w:ind w:right="3571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администрации городского округа </w:t>
      </w:r>
      <w:r>
        <w:rPr>
          <w:b/>
          <w:bCs/>
          <w:iCs/>
          <w:sz w:val="28"/>
          <w:szCs w:val="28"/>
        </w:rPr>
        <w:br/>
        <w:t>ЗАТО Светлый</w:t>
      </w:r>
      <w:r w:rsidRPr="00EF7DA1">
        <w:rPr>
          <w:b/>
          <w:bCs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24.04.2017 № 110 </w:t>
      </w:r>
      <w:r w:rsidRPr="00595C5D">
        <w:rPr>
          <w:b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Об утверждении состава комиссии по делам несовершеннолетних и защите их прав</w:t>
      </w:r>
      <w:r w:rsidRPr="00595C5D">
        <w:rPr>
          <w:b/>
          <w:sz w:val="28"/>
          <w:szCs w:val="28"/>
        </w:rPr>
        <w:t>»</w:t>
      </w:r>
      <w:r w:rsidR="003D615C" w:rsidRPr="0010427D">
        <w:rPr>
          <w:sz w:val="28"/>
          <w:szCs w:val="28"/>
        </w:rPr>
        <w:t xml:space="preserve"> </w:t>
      </w:r>
    </w:p>
    <w:p w:rsidR="003D615C" w:rsidRDefault="003D615C" w:rsidP="003D615C">
      <w:pPr>
        <w:ind w:firstLine="720"/>
        <w:jc w:val="both"/>
        <w:rPr>
          <w:sz w:val="28"/>
          <w:szCs w:val="28"/>
        </w:rPr>
      </w:pPr>
    </w:p>
    <w:p w:rsidR="0082669F" w:rsidRPr="0010427D" w:rsidRDefault="0082669F" w:rsidP="003D615C">
      <w:pPr>
        <w:ind w:firstLine="720"/>
        <w:jc w:val="both"/>
        <w:rPr>
          <w:sz w:val="28"/>
          <w:szCs w:val="28"/>
        </w:rPr>
      </w:pPr>
    </w:p>
    <w:p w:rsidR="00AC6C98" w:rsidRPr="00AC6C98" w:rsidRDefault="00AC6C98" w:rsidP="00AC6C98">
      <w:pPr>
        <w:ind w:firstLine="720"/>
        <w:jc w:val="both"/>
        <w:rPr>
          <w:sz w:val="28"/>
          <w:szCs w:val="26"/>
        </w:rPr>
      </w:pPr>
      <w:r w:rsidRPr="00AC6C98">
        <w:rPr>
          <w:bCs/>
          <w:iCs/>
          <w:sz w:val="28"/>
          <w:szCs w:val="26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AC6C98" w:rsidRPr="00AC6C98" w:rsidRDefault="00AC6C98" w:rsidP="00AC6C98">
      <w:pPr>
        <w:ind w:firstLine="720"/>
        <w:jc w:val="both"/>
        <w:rPr>
          <w:sz w:val="28"/>
          <w:szCs w:val="26"/>
        </w:rPr>
      </w:pPr>
      <w:r w:rsidRPr="00AC6C98">
        <w:rPr>
          <w:sz w:val="28"/>
          <w:szCs w:val="26"/>
        </w:rPr>
        <w:t>1. Внести изменени</w:t>
      </w:r>
      <w:r w:rsidR="00E13E4B">
        <w:rPr>
          <w:sz w:val="28"/>
          <w:szCs w:val="26"/>
        </w:rPr>
        <w:t>е</w:t>
      </w:r>
      <w:r w:rsidRPr="00AC6C98">
        <w:rPr>
          <w:sz w:val="28"/>
          <w:szCs w:val="26"/>
        </w:rPr>
        <w:t xml:space="preserve"> в приложение к постановлению администрации городского округа ЗАТО Светлый от 24.04.2017 № 110 «</w:t>
      </w:r>
      <w:r w:rsidRPr="00AC6C98">
        <w:rPr>
          <w:bCs/>
          <w:iCs/>
          <w:sz w:val="28"/>
          <w:szCs w:val="26"/>
        </w:rPr>
        <w:t>Об утверждении состава комиссии по делам несовершеннолетних и защите их прав</w:t>
      </w:r>
      <w:r w:rsidRPr="00AC6C98">
        <w:rPr>
          <w:sz w:val="28"/>
          <w:szCs w:val="26"/>
        </w:rPr>
        <w:t xml:space="preserve">», включив в состав комиссии по делам несовершеннолетних и защите их прав при администрации городского округа ЗАТО Светлый:  </w:t>
      </w:r>
    </w:p>
    <w:p w:rsidR="00AC6C98" w:rsidRPr="00AC6C98" w:rsidRDefault="00AC6C98" w:rsidP="00AC6C98">
      <w:pPr>
        <w:ind w:firstLine="720"/>
        <w:jc w:val="both"/>
        <w:rPr>
          <w:sz w:val="28"/>
          <w:szCs w:val="26"/>
        </w:rPr>
      </w:pPr>
      <w:r w:rsidRPr="00AC6C98">
        <w:rPr>
          <w:sz w:val="28"/>
          <w:szCs w:val="26"/>
        </w:rPr>
        <w:t>Картавину Кристину Владимировну – специалиста 2 категории, осуществляющего государственные полномочия по осуществлению деятельности по опеке и попечительству в отношении несовершеннолетних граждан администрации городского округа ЗАТО Светлый;</w:t>
      </w:r>
    </w:p>
    <w:p w:rsidR="00AC6C98" w:rsidRPr="00AC6C98" w:rsidRDefault="00AC6C98" w:rsidP="00AC6C98">
      <w:pPr>
        <w:tabs>
          <w:tab w:val="left" w:pos="1470"/>
        </w:tabs>
        <w:ind w:firstLine="720"/>
        <w:jc w:val="both"/>
        <w:rPr>
          <w:sz w:val="28"/>
          <w:szCs w:val="26"/>
        </w:rPr>
      </w:pPr>
      <w:r w:rsidRPr="00AC6C98">
        <w:rPr>
          <w:iCs/>
          <w:sz w:val="28"/>
          <w:szCs w:val="26"/>
        </w:rPr>
        <w:t>Егорову Елену Владимировну – специалиста по социальной работе</w:t>
      </w:r>
      <w:r>
        <w:rPr>
          <w:iCs/>
          <w:sz w:val="28"/>
          <w:szCs w:val="26"/>
        </w:rPr>
        <w:br/>
      </w:r>
      <w:r w:rsidRPr="00AC6C98">
        <w:rPr>
          <w:iCs/>
          <w:sz w:val="28"/>
          <w:szCs w:val="26"/>
        </w:rPr>
        <w:t>с молодежью Татищевского филиала государственного бюджетного учреждения регионального центра «Молодежь плюс», общественного помощника Уполномоченного по правам ребенка в Саратовской области в городском округе ЗАТО Светлый (по согласованию).</w:t>
      </w:r>
    </w:p>
    <w:p w:rsidR="00AC6C98" w:rsidRPr="00AC6C98" w:rsidRDefault="00AC6C98" w:rsidP="00AC6C98">
      <w:pPr>
        <w:tabs>
          <w:tab w:val="left" w:pos="1470"/>
        </w:tabs>
        <w:ind w:firstLine="720"/>
        <w:jc w:val="both"/>
        <w:rPr>
          <w:sz w:val="28"/>
          <w:szCs w:val="26"/>
        </w:rPr>
      </w:pPr>
      <w:r w:rsidRPr="00AC6C98">
        <w:rPr>
          <w:sz w:val="28"/>
          <w:szCs w:val="26"/>
        </w:rPr>
        <w:t xml:space="preserve">2. Отделу организационно-контрольной работы разместить настоящее постановление на официальном сайте администрации городского округа ЗАТО Светлый </w:t>
      </w:r>
      <w:hyperlink r:id="rId8" w:history="1">
        <w:r w:rsidRPr="00AC6C98">
          <w:rPr>
            <w:rStyle w:val="af0"/>
            <w:color w:val="auto"/>
            <w:sz w:val="28"/>
            <w:szCs w:val="26"/>
            <w:u w:val="none"/>
            <w:lang w:val="en-US"/>
          </w:rPr>
          <w:t>www</w:t>
        </w:r>
        <w:r w:rsidRPr="00AC6C98">
          <w:rPr>
            <w:rStyle w:val="af0"/>
            <w:color w:val="auto"/>
            <w:sz w:val="28"/>
            <w:szCs w:val="26"/>
            <w:u w:val="none"/>
          </w:rPr>
          <w:t>.</w:t>
        </w:r>
        <w:r w:rsidRPr="00AC6C98">
          <w:rPr>
            <w:rStyle w:val="af0"/>
            <w:color w:val="auto"/>
            <w:sz w:val="28"/>
            <w:szCs w:val="26"/>
            <w:u w:val="none"/>
            <w:lang w:val="en-US"/>
          </w:rPr>
          <w:t>zatosvetly</w:t>
        </w:r>
        <w:r w:rsidRPr="00AC6C98">
          <w:rPr>
            <w:rStyle w:val="af0"/>
            <w:color w:val="auto"/>
            <w:sz w:val="28"/>
            <w:szCs w:val="26"/>
            <w:u w:val="none"/>
          </w:rPr>
          <w:t>.</w:t>
        </w:r>
        <w:r w:rsidRPr="00AC6C98">
          <w:rPr>
            <w:rStyle w:val="af0"/>
            <w:color w:val="auto"/>
            <w:sz w:val="28"/>
            <w:szCs w:val="26"/>
            <w:u w:val="none"/>
            <w:lang w:val="en-US"/>
          </w:rPr>
          <w:t>ru</w:t>
        </w:r>
      </w:hyperlink>
      <w:r w:rsidRPr="00AC6C98">
        <w:rPr>
          <w:sz w:val="28"/>
          <w:szCs w:val="26"/>
        </w:rPr>
        <w:t xml:space="preserve"> в информационно-телекоммуникационной сети «Интернет» в течение десяти дней со дня его подписания.</w:t>
      </w:r>
    </w:p>
    <w:p w:rsidR="00AC6C98" w:rsidRPr="00AC6C98" w:rsidRDefault="00AC6C98" w:rsidP="00AC6C98">
      <w:pPr>
        <w:tabs>
          <w:tab w:val="left" w:pos="1470"/>
        </w:tabs>
        <w:ind w:firstLine="720"/>
        <w:jc w:val="both"/>
        <w:rPr>
          <w:sz w:val="28"/>
          <w:szCs w:val="26"/>
        </w:rPr>
      </w:pPr>
      <w:r w:rsidRPr="00AC6C98">
        <w:rPr>
          <w:sz w:val="28"/>
          <w:szCs w:val="26"/>
        </w:rPr>
        <w:t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1647B0" w:rsidRDefault="001647B0" w:rsidP="00EE0C29">
      <w:pPr>
        <w:jc w:val="both"/>
        <w:rPr>
          <w:sz w:val="28"/>
          <w:szCs w:val="28"/>
        </w:rPr>
      </w:pPr>
    </w:p>
    <w:p w:rsidR="0082669F" w:rsidRDefault="0082669F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sectPr w:rsidR="00542F05" w:rsidSect="000E62BA">
      <w:headerReference w:type="default" r:id="rId9"/>
      <w:headerReference w:type="first" r:id="rId10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970" w:rsidRDefault="00302970">
      <w:r>
        <w:separator/>
      </w:r>
    </w:p>
  </w:endnote>
  <w:endnote w:type="continuationSeparator" w:id="1">
    <w:p w:rsidR="00302970" w:rsidRDefault="00302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970" w:rsidRDefault="00302970">
      <w:r>
        <w:separator/>
      </w:r>
    </w:p>
  </w:footnote>
  <w:footnote w:type="continuationSeparator" w:id="1">
    <w:p w:rsidR="00302970" w:rsidRDefault="00302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BB143C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21.06.2017</w:t>
          </w:r>
        </w:p>
      </w:tc>
      <w:tc>
        <w:tcPr>
          <w:tcW w:w="4821" w:type="dxa"/>
        </w:tcPr>
        <w:p w:rsidR="00C512D5" w:rsidRPr="00FE6B31" w:rsidRDefault="00BB143C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165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986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3"/>
    <w:rsid w:val="00540ADE"/>
    <w:rsid w:val="00540B24"/>
    <w:rsid w:val="00542E46"/>
    <w:rsid w:val="00542F05"/>
    <w:rsid w:val="005439B1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16</cp:revision>
  <cp:lastPrinted>2017-06-21T05:27:00Z</cp:lastPrinted>
  <dcterms:created xsi:type="dcterms:W3CDTF">2017-06-05T05:21:00Z</dcterms:created>
  <dcterms:modified xsi:type="dcterms:W3CDTF">2017-06-22T06:39:00Z</dcterms:modified>
</cp:coreProperties>
</file>