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9D49CB" w:rsidRDefault="009D49CB" w:rsidP="009D49CB">
      <w:pPr>
        <w:ind w:right="3287"/>
        <w:rPr>
          <w:b/>
          <w:sz w:val="28"/>
          <w:szCs w:val="28"/>
        </w:rPr>
      </w:pPr>
      <w:r w:rsidRPr="004D25D0">
        <w:rPr>
          <w:b/>
          <w:sz w:val="28"/>
          <w:szCs w:val="28"/>
        </w:rPr>
        <w:t>Об утверждении муниципальной программы «Капитальный ремонт инженерной инфраструктуры городского округа ЗАТО Светлый» на 2016 – 2018 годы</w:t>
      </w:r>
    </w:p>
    <w:p w:rsidR="009D49CB" w:rsidRDefault="009D49CB" w:rsidP="009D49CB">
      <w:pPr>
        <w:ind w:right="3287"/>
        <w:rPr>
          <w:b/>
          <w:sz w:val="28"/>
          <w:szCs w:val="28"/>
        </w:rPr>
      </w:pPr>
    </w:p>
    <w:p w:rsidR="009D49CB" w:rsidRPr="009D49CB" w:rsidRDefault="009D49CB" w:rsidP="009D49CB">
      <w:pPr>
        <w:ind w:right="3287"/>
        <w:rPr>
          <w:b/>
          <w:i/>
          <w:sz w:val="28"/>
          <w:szCs w:val="28"/>
        </w:rPr>
      </w:pPr>
    </w:p>
    <w:p w:rsidR="009D49CB" w:rsidRPr="009D49CB" w:rsidRDefault="009D49CB" w:rsidP="009D49C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9CB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D49CB" w:rsidRPr="009D49CB" w:rsidRDefault="009D49CB" w:rsidP="009D49CB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9D49CB">
        <w:rPr>
          <w:sz w:val="28"/>
          <w:szCs w:val="28"/>
        </w:rPr>
        <w:t xml:space="preserve"> Утвердить прилагаемую муниципальную программу «Капитальный ремонт инженерной инфраструктуры городского округа ЗАТО Светлый» на 2016 – 2018 годы.</w:t>
      </w:r>
    </w:p>
    <w:p w:rsidR="009D49CB" w:rsidRPr="009D49CB" w:rsidRDefault="009D49CB" w:rsidP="009D49CB">
      <w:pPr>
        <w:pStyle w:val="ac"/>
        <w:numPr>
          <w:ilvl w:val="0"/>
          <w:numId w:val="42"/>
        </w:numPr>
        <w:ind w:left="0" w:firstLine="709"/>
        <w:jc w:val="both"/>
        <w:rPr>
          <w:color w:val="000000"/>
          <w:sz w:val="28"/>
          <w:szCs w:val="28"/>
        </w:rPr>
      </w:pPr>
      <w:r w:rsidRPr="009D49CB">
        <w:rPr>
          <w:sz w:val="28"/>
          <w:szCs w:val="28"/>
        </w:rPr>
        <w:t xml:space="preserve"> Контроль за исполнением настоящего постановления возложить на начальника </w:t>
      </w:r>
      <w:r w:rsidR="007301F6">
        <w:rPr>
          <w:sz w:val="28"/>
          <w:szCs w:val="28"/>
        </w:rPr>
        <w:t>м</w:t>
      </w:r>
      <w:r w:rsidRPr="009D49CB">
        <w:rPr>
          <w:sz w:val="28"/>
          <w:szCs w:val="28"/>
        </w:rPr>
        <w:t xml:space="preserve">униципального учреждения </w:t>
      </w:r>
      <w:r w:rsidRPr="009D49CB">
        <w:rPr>
          <w:color w:val="000000"/>
          <w:sz w:val="28"/>
          <w:szCs w:val="28"/>
        </w:rPr>
        <w:t>«</w:t>
      </w:r>
      <w:r w:rsidRPr="009D49CB">
        <w:rPr>
          <w:color w:val="000000"/>
          <w:spacing w:val="2"/>
          <w:sz w:val="28"/>
          <w:szCs w:val="28"/>
        </w:rPr>
        <w:t>Управление строительства, жилищно-коммунального и дорожного хозяйства администрации городского округа ЗАТО Светлый Саратовской области</w:t>
      </w:r>
      <w:r w:rsidRPr="009D49CB">
        <w:rPr>
          <w:color w:val="000000"/>
          <w:sz w:val="28"/>
          <w:szCs w:val="28"/>
        </w:rPr>
        <w:t>».</w:t>
      </w:r>
    </w:p>
    <w:p w:rsidR="009D49CB" w:rsidRPr="009D49CB" w:rsidRDefault="009D49CB" w:rsidP="009D49CB">
      <w:pPr>
        <w:pStyle w:val="ac"/>
        <w:ind w:left="0" w:firstLine="709"/>
        <w:jc w:val="both"/>
        <w:rPr>
          <w:sz w:val="28"/>
          <w:szCs w:val="28"/>
        </w:rPr>
      </w:pPr>
      <w:r w:rsidRPr="009D49CB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9D49CB" w:rsidRPr="009D49CB" w:rsidRDefault="009D49CB" w:rsidP="009D49CB">
      <w:pPr>
        <w:ind w:firstLine="709"/>
        <w:jc w:val="both"/>
        <w:rPr>
          <w:sz w:val="28"/>
          <w:szCs w:val="28"/>
        </w:rPr>
      </w:pPr>
      <w:r w:rsidRPr="009D49CB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90AFA" w:rsidRDefault="00190AFA" w:rsidP="00190AFA">
      <w:pPr>
        <w:jc w:val="both"/>
        <w:rPr>
          <w:sz w:val="28"/>
          <w:szCs w:val="28"/>
        </w:rPr>
      </w:pPr>
    </w:p>
    <w:p w:rsidR="00F13643" w:rsidRDefault="00F13643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6252C5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         </w:t>
      </w:r>
      <w:r w:rsidR="009D49CB">
        <w:rPr>
          <w:b/>
          <w:sz w:val="28"/>
          <w:szCs w:val="28"/>
        </w:rPr>
        <w:t xml:space="preserve">  </w:t>
      </w:r>
      <w:r w:rsidR="00C72C22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</w:t>
      </w:r>
      <w:r w:rsidR="00B7346F">
        <w:rPr>
          <w:b/>
          <w:sz w:val="28"/>
          <w:szCs w:val="28"/>
        </w:rPr>
        <w:t>З.Э. Нагиев</w:t>
      </w:r>
    </w:p>
    <w:p w:rsidR="000C27A3" w:rsidRDefault="000C27A3" w:rsidP="00811B67">
      <w:pPr>
        <w:jc w:val="both"/>
        <w:rPr>
          <w:b/>
          <w:sz w:val="28"/>
          <w:szCs w:val="28"/>
        </w:rPr>
      </w:pPr>
    </w:p>
    <w:p w:rsidR="009D49CB" w:rsidRDefault="009D49CB" w:rsidP="00811B67">
      <w:pPr>
        <w:jc w:val="both"/>
        <w:rPr>
          <w:b/>
          <w:sz w:val="28"/>
          <w:szCs w:val="28"/>
        </w:rPr>
      </w:pPr>
    </w:p>
    <w:p w:rsidR="009D49CB" w:rsidRDefault="009D49CB" w:rsidP="00811B67">
      <w:pPr>
        <w:jc w:val="both"/>
        <w:rPr>
          <w:b/>
          <w:sz w:val="28"/>
          <w:szCs w:val="28"/>
        </w:rPr>
      </w:pPr>
    </w:p>
    <w:p w:rsidR="009D49CB" w:rsidRDefault="009D49CB" w:rsidP="00811B67">
      <w:pPr>
        <w:jc w:val="both"/>
        <w:rPr>
          <w:b/>
          <w:sz w:val="28"/>
          <w:szCs w:val="28"/>
        </w:rPr>
      </w:pPr>
    </w:p>
    <w:p w:rsidR="009D49CB" w:rsidRDefault="009D49CB" w:rsidP="00811B67">
      <w:pPr>
        <w:jc w:val="both"/>
        <w:rPr>
          <w:b/>
          <w:sz w:val="28"/>
          <w:szCs w:val="28"/>
        </w:rPr>
      </w:pPr>
    </w:p>
    <w:p w:rsidR="009D49CB" w:rsidRPr="007301F6" w:rsidRDefault="009D49CB" w:rsidP="007301F6">
      <w:pPr>
        <w:ind w:left="4536"/>
        <w:jc w:val="center"/>
        <w:rPr>
          <w:sz w:val="28"/>
          <w:szCs w:val="28"/>
        </w:rPr>
      </w:pPr>
      <w:r w:rsidRPr="007301F6">
        <w:rPr>
          <w:sz w:val="28"/>
          <w:szCs w:val="28"/>
        </w:rPr>
        <w:lastRenderedPageBreak/>
        <w:t>УТВЕРЖДЕНА</w:t>
      </w:r>
    </w:p>
    <w:p w:rsidR="009D49CB" w:rsidRPr="007301F6" w:rsidRDefault="009D49CB" w:rsidP="007301F6">
      <w:pPr>
        <w:ind w:left="4536"/>
        <w:jc w:val="center"/>
        <w:rPr>
          <w:sz w:val="28"/>
          <w:szCs w:val="28"/>
        </w:rPr>
      </w:pPr>
      <w:r w:rsidRPr="007301F6">
        <w:rPr>
          <w:sz w:val="28"/>
          <w:szCs w:val="28"/>
        </w:rPr>
        <w:t>постановлением администрации</w:t>
      </w:r>
    </w:p>
    <w:p w:rsidR="009D49CB" w:rsidRPr="007301F6" w:rsidRDefault="009D49CB" w:rsidP="007301F6">
      <w:pPr>
        <w:ind w:left="4536"/>
        <w:jc w:val="center"/>
        <w:rPr>
          <w:sz w:val="28"/>
          <w:szCs w:val="28"/>
        </w:rPr>
      </w:pPr>
      <w:r w:rsidRPr="007301F6">
        <w:rPr>
          <w:sz w:val="28"/>
          <w:szCs w:val="28"/>
        </w:rPr>
        <w:t>городского округа ЗАТО Светлый</w:t>
      </w:r>
    </w:p>
    <w:p w:rsidR="009D49CB" w:rsidRPr="007301F6" w:rsidRDefault="007301F6" w:rsidP="007301F6">
      <w:pPr>
        <w:pStyle w:val="ConsNormal"/>
        <w:widowControl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04.07.2016 № 186</w:t>
      </w: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9D49CB" w:rsidRPr="00546281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6352">
        <w:rPr>
          <w:rFonts w:ascii="Times New Roman" w:hAnsi="Times New Roman"/>
          <w:b/>
          <w:sz w:val="28"/>
          <w:szCs w:val="28"/>
        </w:rPr>
        <w:t xml:space="preserve">«Капитальный ремонт инженерной инфраструктуры </w:t>
      </w:r>
      <w:r w:rsidR="007301F6">
        <w:rPr>
          <w:rFonts w:ascii="Times New Roman" w:hAnsi="Times New Roman"/>
          <w:b/>
          <w:sz w:val="28"/>
          <w:szCs w:val="28"/>
        </w:rPr>
        <w:br/>
      </w:r>
      <w:r w:rsidRPr="00B96352">
        <w:rPr>
          <w:rFonts w:ascii="Times New Roman" w:hAnsi="Times New Roman"/>
          <w:b/>
          <w:sz w:val="28"/>
          <w:szCs w:val="28"/>
        </w:rPr>
        <w:t>городского округа ЗАТО Светлый»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6281">
        <w:rPr>
          <w:rFonts w:ascii="Times New Roman" w:hAnsi="Times New Roman"/>
          <w:b/>
          <w:sz w:val="28"/>
          <w:szCs w:val="28"/>
        </w:rPr>
        <w:t>на 2016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546281">
        <w:rPr>
          <w:rFonts w:ascii="Times New Roman" w:hAnsi="Times New Roman"/>
          <w:b/>
          <w:sz w:val="28"/>
          <w:szCs w:val="28"/>
        </w:rPr>
        <w:t>2018 годы</w:t>
      </w: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Default="009D49CB" w:rsidP="009D49C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9CB" w:rsidRPr="004D25D0" w:rsidRDefault="009D49CB" w:rsidP="009D49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25D0">
        <w:rPr>
          <w:sz w:val="28"/>
          <w:szCs w:val="28"/>
        </w:rPr>
        <w:t>Саратовская область</w:t>
      </w:r>
    </w:p>
    <w:p w:rsidR="009D49CB" w:rsidRPr="004D25D0" w:rsidRDefault="009D49CB" w:rsidP="009D49CB">
      <w:pPr>
        <w:jc w:val="center"/>
        <w:rPr>
          <w:sz w:val="28"/>
          <w:szCs w:val="28"/>
        </w:rPr>
      </w:pPr>
      <w:r w:rsidRPr="004D25D0">
        <w:rPr>
          <w:sz w:val="28"/>
          <w:szCs w:val="28"/>
        </w:rPr>
        <w:t>пос. Светлый</w:t>
      </w:r>
    </w:p>
    <w:p w:rsidR="009D49CB" w:rsidRPr="004D25D0" w:rsidRDefault="009D49CB" w:rsidP="009D49CB">
      <w:pPr>
        <w:jc w:val="center"/>
        <w:rPr>
          <w:sz w:val="28"/>
          <w:szCs w:val="28"/>
        </w:rPr>
      </w:pPr>
      <w:r w:rsidRPr="004D25D0">
        <w:rPr>
          <w:sz w:val="28"/>
          <w:szCs w:val="28"/>
        </w:rPr>
        <w:t>2016 г.</w:t>
      </w:r>
    </w:p>
    <w:p w:rsidR="009D49CB" w:rsidRDefault="009D49CB" w:rsidP="009D49CB">
      <w:pPr>
        <w:spacing w:line="276" w:lineRule="auto"/>
        <w:jc w:val="center"/>
        <w:rPr>
          <w:b/>
        </w:rPr>
      </w:pPr>
    </w:p>
    <w:p w:rsidR="009D49CB" w:rsidRDefault="009D49CB" w:rsidP="009D49CB">
      <w:pPr>
        <w:spacing w:line="276" w:lineRule="auto"/>
        <w:jc w:val="center"/>
        <w:rPr>
          <w:b/>
        </w:rPr>
      </w:pPr>
    </w:p>
    <w:p w:rsidR="009D49CB" w:rsidRDefault="009D49CB" w:rsidP="009D49CB">
      <w:pPr>
        <w:spacing w:line="276" w:lineRule="auto"/>
        <w:jc w:val="center"/>
        <w:rPr>
          <w:b/>
        </w:rPr>
      </w:pPr>
    </w:p>
    <w:p w:rsidR="009D49CB" w:rsidRPr="004D25D0" w:rsidRDefault="009D49CB" w:rsidP="009D49CB">
      <w:pPr>
        <w:ind w:right="141"/>
        <w:jc w:val="center"/>
        <w:rPr>
          <w:b/>
          <w:sz w:val="28"/>
          <w:szCs w:val="28"/>
        </w:rPr>
      </w:pPr>
      <w:r w:rsidRPr="004D25D0">
        <w:rPr>
          <w:b/>
          <w:sz w:val="28"/>
          <w:szCs w:val="28"/>
        </w:rPr>
        <w:lastRenderedPageBreak/>
        <w:t xml:space="preserve">ПАСПОРТ </w:t>
      </w:r>
    </w:p>
    <w:p w:rsidR="009D49CB" w:rsidRDefault="009D49CB" w:rsidP="009D49CB">
      <w:pPr>
        <w:ind w:right="141"/>
        <w:jc w:val="center"/>
        <w:rPr>
          <w:b/>
          <w:sz w:val="28"/>
          <w:szCs w:val="28"/>
        </w:rPr>
      </w:pPr>
      <w:r w:rsidRPr="004D25D0">
        <w:rPr>
          <w:b/>
          <w:sz w:val="28"/>
          <w:szCs w:val="28"/>
        </w:rPr>
        <w:t xml:space="preserve">муниципальной программы «Капитальный ремонт инженерной инфраструктуры городского округа ЗАТО Светлый» </w:t>
      </w:r>
    </w:p>
    <w:p w:rsidR="009D49CB" w:rsidRPr="004D25D0" w:rsidRDefault="009D49CB" w:rsidP="009D49CB">
      <w:pPr>
        <w:ind w:right="141"/>
        <w:jc w:val="center"/>
        <w:rPr>
          <w:b/>
          <w:sz w:val="28"/>
          <w:szCs w:val="28"/>
        </w:rPr>
      </w:pPr>
      <w:r w:rsidRPr="004D25D0">
        <w:rPr>
          <w:b/>
          <w:sz w:val="28"/>
          <w:szCs w:val="28"/>
        </w:rPr>
        <w:t>на 2016 – 2018 годы</w:t>
      </w:r>
    </w:p>
    <w:p w:rsidR="009D49CB" w:rsidRDefault="009D49CB" w:rsidP="009D49CB">
      <w:pPr>
        <w:spacing w:line="276" w:lineRule="auto"/>
        <w:rPr>
          <w:b/>
        </w:rPr>
      </w:pPr>
    </w:p>
    <w:tbl>
      <w:tblPr>
        <w:tblStyle w:val="a9"/>
        <w:tblW w:w="0" w:type="auto"/>
        <w:tblLook w:val="04A0"/>
      </w:tblPr>
      <w:tblGrid>
        <w:gridCol w:w="3028"/>
        <w:gridCol w:w="6429"/>
      </w:tblGrid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муниципальная программа «Капитальный ремонт инженерной инфраструктуры городского округа ЗАТО Светлый» на 2016 – 2018 годы (далее –  муниципальная программа)</w:t>
            </w: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администрация городского округа ЗАТО Светлый</w:t>
            </w:r>
          </w:p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муниципальное учреждение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отсутствуют</w:t>
            </w: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отсутствуют</w:t>
            </w: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pStyle w:val="ac"/>
              <w:tabs>
                <w:tab w:val="left" w:pos="485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бесперебойное обеспечение населения услугами теплоснабжения и горячего водоснабжения</w:t>
            </w: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pStyle w:val="ac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предотвращение аварий на теплосети;</w:t>
            </w:r>
          </w:p>
          <w:p w:rsidR="009D49CB" w:rsidRPr="004D25D0" w:rsidRDefault="009D49CB" w:rsidP="00FF3E50">
            <w:pPr>
              <w:pStyle w:val="ac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обеспечение бесперебойной подачи тепла и горячего водоснабжения;</w:t>
            </w:r>
          </w:p>
          <w:p w:rsidR="009D49CB" w:rsidRPr="004D25D0" w:rsidRDefault="009D49CB" w:rsidP="00FF3E50">
            <w:pPr>
              <w:pStyle w:val="ac"/>
              <w:tabs>
                <w:tab w:val="left" w:pos="459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предотвращение техногенного воздействия </w:t>
            </w:r>
            <w:r w:rsidRPr="004D25D0">
              <w:rPr>
                <w:sz w:val="28"/>
                <w:szCs w:val="28"/>
              </w:rPr>
              <w:br/>
              <w:t>на окружающую среду в результате аварий</w:t>
            </w: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pStyle w:val="ac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- доля исполненных мероприятий по ремонту участков тепловой сети (от общей протяженности сети </w:t>
            </w:r>
            <w:r>
              <w:rPr>
                <w:sz w:val="28"/>
                <w:szCs w:val="28"/>
              </w:rPr>
              <w:t>–</w:t>
            </w:r>
            <w:r w:rsidRPr="004D25D0">
              <w:rPr>
                <w:sz w:val="28"/>
                <w:szCs w:val="28"/>
              </w:rPr>
              <w:t xml:space="preserve"> 36,01 км);</w:t>
            </w:r>
          </w:p>
          <w:p w:rsidR="009D49CB" w:rsidRPr="004D25D0" w:rsidRDefault="009D49CB" w:rsidP="00FF3E50">
            <w:pPr>
              <w:pStyle w:val="ac"/>
              <w:tabs>
                <w:tab w:val="left" w:pos="426"/>
              </w:tabs>
              <w:ind w:left="0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количество отремонтированного оборудования муниципальной котельной</w:t>
            </w:r>
          </w:p>
        </w:tc>
      </w:tr>
      <w:tr w:rsidR="009D49CB" w:rsidRPr="004D25D0" w:rsidTr="00FF3E50">
        <w:tc>
          <w:tcPr>
            <w:tcW w:w="3085" w:type="dxa"/>
            <w:tcBorders>
              <w:bottom w:val="single" w:sz="4" w:space="0" w:color="auto"/>
            </w:tcBorders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- 2016-2018 годы, в один этап</w:t>
            </w:r>
          </w:p>
        </w:tc>
      </w:tr>
      <w:tr w:rsidR="009D49CB" w:rsidRPr="004D25D0" w:rsidTr="00FF3E50">
        <w:tc>
          <w:tcPr>
            <w:tcW w:w="3085" w:type="dxa"/>
            <w:tcBorders>
              <w:bottom w:val="single" w:sz="4" w:space="0" w:color="auto"/>
            </w:tcBorders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Объемы и источники финансового обеспечения муниципальной программы (по годам)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D49CB" w:rsidRPr="004D25D0" w:rsidRDefault="009D49CB" w:rsidP="009D49C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</w:t>
            </w:r>
            <w:r>
              <w:rPr>
                <w:sz w:val="28"/>
                <w:szCs w:val="28"/>
              </w:rPr>
              <w:t xml:space="preserve">ЗАТО Светлый (далее – бюджет городского округа) </w:t>
            </w:r>
            <w:r w:rsidRPr="004D25D0">
              <w:rPr>
                <w:sz w:val="28"/>
                <w:szCs w:val="28"/>
              </w:rPr>
              <w:t>и составляет</w:t>
            </w:r>
            <w:r>
              <w:rPr>
                <w:sz w:val="28"/>
                <w:szCs w:val="28"/>
              </w:rPr>
              <w:br/>
            </w:r>
            <w:r w:rsidRPr="004D25D0">
              <w:rPr>
                <w:sz w:val="28"/>
                <w:szCs w:val="28"/>
              </w:rPr>
              <w:t>60 494,1 тысяч рублей, в том числе по годам:</w:t>
            </w:r>
          </w:p>
          <w:p w:rsidR="009D49CB" w:rsidRDefault="009D49CB" w:rsidP="009D49CB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2016 год – 18 500,0 тысяч рублей;</w:t>
            </w:r>
          </w:p>
          <w:p w:rsidR="009D49CB" w:rsidRPr="00E32E3E" w:rsidRDefault="009D49CB" w:rsidP="00FF3E50">
            <w:pPr>
              <w:pStyle w:val="ac"/>
              <w:ind w:left="0"/>
              <w:jc w:val="both"/>
              <w:rPr>
                <w:sz w:val="2"/>
                <w:szCs w:val="2"/>
              </w:rPr>
            </w:pPr>
          </w:p>
        </w:tc>
      </w:tr>
      <w:tr w:rsidR="009D49CB" w:rsidRPr="004D25D0" w:rsidTr="00FF3E50"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</w:tcPr>
          <w:p w:rsidR="009D49CB" w:rsidRPr="00E32E3E" w:rsidRDefault="009D49CB" w:rsidP="00FF3E50">
            <w:pPr>
              <w:jc w:val="center"/>
              <w:rPr>
                <w:sz w:val="28"/>
                <w:szCs w:val="28"/>
              </w:rPr>
            </w:pPr>
          </w:p>
        </w:tc>
      </w:tr>
      <w:tr w:rsidR="009D49CB" w:rsidRPr="008A4696" w:rsidTr="00FF3E50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9D49CB" w:rsidRDefault="009D49CB" w:rsidP="00FF3E50">
            <w:pPr>
              <w:jc w:val="center"/>
            </w:pPr>
            <w:r>
              <w:lastRenderedPageBreak/>
              <w:t>3</w:t>
            </w:r>
          </w:p>
          <w:p w:rsidR="009D49CB" w:rsidRPr="008A4696" w:rsidRDefault="009D49CB" w:rsidP="00FF3E50">
            <w:pPr>
              <w:jc w:val="center"/>
            </w:pPr>
          </w:p>
        </w:tc>
      </w:tr>
      <w:tr w:rsidR="009D49CB" w:rsidRPr="004D25D0" w:rsidTr="00FF3E50"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2017 год – 17 489,9 тысяч рублей;</w:t>
            </w:r>
          </w:p>
          <w:p w:rsidR="009D49CB" w:rsidRPr="004D25D0" w:rsidRDefault="009D49CB" w:rsidP="00FF3E50">
            <w:pPr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2018 год – 24 504,2 тысяч рублей</w:t>
            </w:r>
          </w:p>
        </w:tc>
      </w:tr>
      <w:tr w:rsidR="009D49CB" w:rsidRPr="004D25D0" w:rsidTr="00FF3E50">
        <w:trPr>
          <w:trHeight w:val="70"/>
        </w:trPr>
        <w:tc>
          <w:tcPr>
            <w:tcW w:w="3085" w:type="dxa"/>
          </w:tcPr>
          <w:p w:rsidR="009D49CB" w:rsidRPr="004D25D0" w:rsidRDefault="009D49CB" w:rsidP="00FF3E50">
            <w:pPr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9D49CB" w:rsidRPr="004D25D0" w:rsidRDefault="009D49CB" w:rsidP="00FF3E50">
            <w:pPr>
              <w:pStyle w:val="ac"/>
              <w:tabs>
                <w:tab w:val="left" w:pos="500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- приведение в нормативное состояние объектов инженерной инфраструктуры;</w:t>
            </w:r>
          </w:p>
          <w:p w:rsidR="009D49CB" w:rsidRPr="004D25D0" w:rsidRDefault="009D49CB" w:rsidP="00FF3E50">
            <w:pPr>
              <w:pStyle w:val="ac"/>
              <w:tabs>
                <w:tab w:val="left" w:pos="500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>увеличение срока эксплуатации объектов инженерной инфраструктуры;</w:t>
            </w:r>
          </w:p>
          <w:p w:rsidR="009D49CB" w:rsidRPr="004D25D0" w:rsidRDefault="009D49CB" w:rsidP="00FF3E50">
            <w:pPr>
              <w:tabs>
                <w:tab w:val="left" w:pos="500"/>
              </w:tabs>
              <w:jc w:val="both"/>
              <w:rPr>
                <w:sz w:val="28"/>
                <w:szCs w:val="28"/>
              </w:rPr>
            </w:pPr>
            <w:r w:rsidRPr="004D25D0">
              <w:rPr>
                <w:sz w:val="28"/>
                <w:szCs w:val="28"/>
              </w:rPr>
              <w:t xml:space="preserve">экономия потребления </w:t>
            </w:r>
            <w:r>
              <w:rPr>
                <w:sz w:val="28"/>
                <w:szCs w:val="28"/>
              </w:rPr>
              <w:t>топливно-энергетических ресурсов</w:t>
            </w:r>
            <w:r w:rsidRPr="004D25D0">
              <w:rPr>
                <w:sz w:val="28"/>
                <w:szCs w:val="28"/>
              </w:rPr>
              <w:t>;</w:t>
            </w:r>
          </w:p>
          <w:p w:rsidR="009D49CB" w:rsidRPr="004D25D0" w:rsidRDefault="009D49CB" w:rsidP="00FF3E50">
            <w:pPr>
              <w:pStyle w:val="ac"/>
              <w:tabs>
                <w:tab w:val="left" w:pos="500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iCs/>
                <w:sz w:val="28"/>
                <w:szCs w:val="28"/>
              </w:rPr>
              <w:t>организация реализации государственной и муниципальной политики по вопросам местного значения в сфере жилищно-коммунального хозяйства;</w:t>
            </w:r>
          </w:p>
          <w:p w:rsidR="009D49CB" w:rsidRPr="004D25D0" w:rsidRDefault="009D49CB" w:rsidP="00FF3E50">
            <w:pPr>
              <w:pStyle w:val="ac"/>
              <w:tabs>
                <w:tab w:val="left" w:pos="500"/>
              </w:tabs>
              <w:ind w:left="34"/>
              <w:jc w:val="both"/>
              <w:rPr>
                <w:sz w:val="28"/>
                <w:szCs w:val="28"/>
              </w:rPr>
            </w:pPr>
            <w:r w:rsidRPr="004D25D0">
              <w:rPr>
                <w:iCs/>
                <w:sz w:val="28"/>
                <w:szCs w:val="28"/>
              </w:rPr>
              <w:t>стабильное и надежное предоставление коммунальных услуг</w:t>
            </w:r>
          </w:p>
        </w:tc>
      </w:tr>
    </w:tbl>
    <w:p w:rsidR="009D49CB" w:rsidRDefault="009D49CB" w:rsidP="009D49CB">
      <w:pPr>
        <w:spacing w:line="276" w:lineRule="auto"/>
        <w:rPr>
          <w:b/>
        </w:rPr>
      </w:pPr>
    </w:p>
    <w:p w:rsidR="009D49CB" w:rsidRPr="008A4696" w:rsidRDefault="009D49CB" w:rsidP="009D49CB">
      <w:pPr>
        <w:spacing w:line="276" w:lineRule="auto"/>
        <w:jc w:val="center"/>
        <w:rPr>
          <w:sz w:val="28"/>
          <w:szCs w:val="28"/>
        </w:rPr>
      </w:pPr>
      <w:r w:rsidRPr="00E32E3E">
        <w:rPr>
          <w:sz w:val="28"/>
          <w:szCs w:val="28"/>
        </w:rPr>
        <w:t>1.</w:t>
      </w:r>
      <w:r w:rsidRPr="008A4696">
        <w:rPr>
          <w:b/>
          <w:sz w:val="28"/>
          <w:szCs w:val="28"/>
        </w:rPr>
        <w:t xml:space="preserve"> Характеристика сферы реализации муниципальной программы</w:t>
      </w:r>
      <w:r w:rsidRPr="008A4696">
        <w:rPr>
          <w:sz w:val="28"/>
          <w:szCs w:val="28"/>
        </w:rPr>
        <w:t xml:space="preserve"> </w:t>
      </w:r>
    </w:p>
    <w:p w:rsidR="009D49CB" w:rsidRPr="008A4696" w:rsidRDefault="009D49CB" w:rsidP="009D49CB">
      <w:pPr>
        <w:spacing w:line="276" w:lineRule="auto"/>
        <w:ind w:left="-142" w:firstLine="709"/>
        <w:rPr>
          <w:sz w:val="28"/>
          <w:szCs w:val="28"/>
        </w:rPr>
      </w:pPr>
    </w:p>
    <w:p w:rsidR="009D49CB" w:rsidRPr="008A4696" w:rsidRDefault="009D49CB" w:rsidP="009D49CB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Важнейшими аспектами решения проблемы жилищно-коммунального хозяйства являются обеспечение сохранности инженерной инфраструктуры, улучшение обслуживания населения, предоставление качественных коммунальных услуг.</w:t>
      </w:r>
    </w:p>
    <w:p w:rsidR="009D49CB" w:rsidRPr="008A4696" w:rsidRDefault="009D49CB" w:rsidP="009D49CB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В настоящее время износ тепловой сети составляет 64,9 %, износ оборудования муниципальной котельной – 69,5 %. Значительный износ является причиной резкого ухудшения функционирования муниципального сетевого хозяйства, возникновения повреждений в его работе, роста потерь тепловой энергии.</w:t>
      </w:r>
    </w:p>
    <w:p w:rsidR="009D49CB" w:rsidRPr="008A4696" w:rsidRDefault="009D49CB" w:rsidP="009D49CB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Разработка </w:t>
      </w:r>
      <w:bookmarkStart w:id="0" w:name="YANDEX_81"/>
      <w:bookmarkEnd w:id="0"/>
      <w:r w:rsidRPr="008A4696">
        <w:rPr>
          <w:rStyle w:val="highlight"/>
          <w:rFonts w:eastAsiaTheme="majorEastAsia"/>
          <w:sz w:val="28"/>
          <w:szCs w:val="28"/>
        </w:rPr>
        <w:t> муниципальной программы </w:t>
      </w:r>
      <w:r w:rsidRPr="008A4696">
        <w:rPr>
          <w:sz w:val="28"/>
          <w:szCs w:val="28"/>
        </w:rPr>
        <w:t xml:space="preserve"> вызвана необходимостью эффективного и бесперебойного функционирования объектов </w:t>
      </w:r>
      <w:bookmarkStart w:id="1" w:name="YANDEX_82"/>
      <w:bookmarkEnd w:id="1"/>
      <w:r w:rsidRPr="008A4696">
        <w:rPr>
          <w:rStyle w:val="highlight"/>
          <w:rFonts w:eastAsiaTheme="majorEastAsia"/>
          <w:sz w:val="28"/>
          <w:szCs w:val="28"/>
        </w:rPr>
        <w:t> инженерной </w:t>
      </w:r>
      <w:r w:rsidRPr="008A4696">
        <w:rPr>
          <w:sz w:val="28"/>
          <w:szCs w:val="28"/>
        </w:rPr>
        <w:t xml:space="preserve"> </w:t>
      </w:r>
      <w:bookmarkStart w:id="2" w:name="YANDEX_83"/>
      <w:bookmarkEnd w:id="2"/>
      <w:r w:rsidRPr="008A4696">
        <w:rPr>
          <w:rStyle w:val="highlight"/>
          <w:rFonts w:eastAsiaTheme="majorEastAsia"/>
          <w:sz w:val="28"/>
          <w:szCs w:val="28"/>
        </w:rPr>
        <w:t> инфраструктуры</w:t>
      </w:r>
      <w:r w:rsidRPr="008A4696">
        <w:rPr>
          <w:sz w:val="28"/>
          <w:szCs w:val="28"/>
        </w:rPr>
        <w:t>.</w:t>
      </w:r>
    </w:p>
    <w:p w:rsidR="009D49CB" w:rsidRPr="008A4696" w:rsidRDefault="009D49CB" w:rsidP="009D49C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9D49CB" w:rsidRPr="008A4696" w:rsidRDefault="009D49CB" w:rsidP="009D49CB">
      <w:pPr>
        <w:pStyle w:val="ac"/>
        <w:numPr>
          <w:ilvl w:val="0"/>
          <w:numId w:val="43"/>
        </w:numPr>
        <w:spacing w:line="276" w:lineRule="auto"/>
        <w:ind w:left="0" w:hanging="11"/>
        <w:jc w:val="center"/>
        <w:outlineLvl w:val="0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8A4696">
        <w:rPr>
          <w:b/>
          <w:sz w:val="28"/>
          <w:szCs w:val="28"/>
        </w:rPr>
        <w:t xml:space="preserve"> и задачи муниципальной программы</w:t>
      </w:r>
    </w:p>
    <w:p w:rsidR="009D49CB" w:rsidRPr="008A4696" w:rsidRDefault="009D49CB" w:rsidP="009D49CB">
      <w:pPr>
        <w:pStyle w:val="ac"/>
        <w:spacing w:line="276" w:lineRule="auto"/>
        <w:outlineLvl w:val="0"/>
        <w:rPr>
          <w:b/>
          <w:sz w:val="28"/>
          <w:szCs w:val="28"/>
        </w:rPr>
      </w:pPr>
    </w:p>
    <w:p w:rsidR="009D49CB" w:rsidRPr="008A4696" w:rsidRDefault="009D49CB" w:rsidP="009D49CB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8A4696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является </w:t>
      </w:r>
      <w:r w:rsidRPr="008A4696">
        <w:rPr>
          <w:sz w:val="28"/>
          <w:szCs w:val="28"/>
        </w:rPr>
        <w:t>бесперебойное обеспечение населения услугами теплоснабжения и горячего водоснабжения.</w:t>
      </w:r>
    </w:p>
    <w:p w:rsidR="009D49CB" w:rsidRPr="008A4696" w:rsidRDefault="009D49CB" w:rsidP="009D49CB">
      <w:pPr>
        <w:pStyle w:val="ac"/>
        <w:tabs>
          <w:tab w:val="left" w:pos="425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Для достижения цели муниципальной программы необходимо решение следующих задач:</w:t>
      </w:r>
    </w:p>
    <w:p w:rsidR="009D49CB" w:rsidRPr="008A4696" w:rsidRDefault="009D49CB" w:rsidP="009D49CB">
      <w:pPr>
        <w:pStyle w:val="ac"/>
        <w:tabs>
          <w:tab w:val="left" w:pos="45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предотвращение аварий на теплосети;</w:t>
      </w:r>
    </w:p>
    <w:p w:rsidR="009D49CB" w:rsidRPr="008A4696" w:rsidRDefault="009D49CB" w:rsidP="009D49CB">
      <w:pPr>
        <w:pStyle w:val="ac"/>
        <w:tabs>
          <w:tab w:val="left" w:pos="45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обеспечение бесперебойной подачи тепла и горячего водоснабжения;</w:t>
      </w:r>
    </w:p>
    <w:p w:rsidR="009D49CB" w:rsidRPr="008A4696" w:rsidRDefault="009D49CB" w:rsidP="009D49CB">
      <w:pPr>
        <w:pStyle w:val="ac"/>
        <w:tabs>
          <w:tab w:val="left" w:pos="425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предотвращение техногенного воздействия на окружающую среду в результате аварий.</w:t>
      </w:r>
    </w:p>
    <w:p w:rsidR="009D49CB" w:rsidRDefault="009D49CB" w:rsidP="009D49CB">
      <w:pPr>
        <w:pStyle w:val="ac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9D49CB" w:rsidRDefault="009D49CB" w:rsidP="009D49CB">
      <w:pPr>
        <w:pStyle w:val="ac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9D49CB" w:rsidRDefault="009D49CB" w:rsidP="009D49CB">
      <w:pPr>
        <w:pStyle w:val="ac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9D49CB" w:rsidRDefault="009D49CB" w:rsidP="009D49CB">
      <w:pPr>
        <w:pStyle w:val="ac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9D49CB" w:rsidRDefault="009D49CB" w:rsidP="009D49CB">
      <w:pPr>
        <w:pStyle w:val="ac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  <w:r w:rsidRPr="008A4696">
        <w:rPr>
          <w:sz w:val="24"/>
          <w:szCs w:val="24"/>
        </w:rPr>
        <w:lastRenderedPageBreak/>
        <w:t>4</w:t>
      </w:r>
    </w:p>
    <w:p w:rsidR="009D49CB" w:rsidRPr="008A4696" w:rsidRDefault="009D49CB" w:rsidP="00CA0A7D">
      <w:pPr>
        <w:pStyle w:val="ac"/>
        <w:tabs>
          <w:tab w:val="left" w:pos="426"/>
        </w:tabs>
        <w:ind w:left="0"/>
        <w:jc w:val="center"/>
        <w:rPr>
          <w:sz w:val="24"/>
          <w:szCs w:val="24"/>
        </w:rPr>
      </w:pPr>
    </w:p>
    <w:p w:rsidR="009D49CB" w:rsidRPr="008A4696" w:rsidRDefault="009D49CB" w:rsidP="00CA0A7D">
      <w:pPr>
        <w:pStyle w:val="ac"/>
        <w:numPr>
          <w:ilvl w:val="0"/>
          <w:numId w:val="43"/>
        </w:numPr>
        <w:tabs>
          <w:tab w:val="left" w:pos="426"/>
        </w:tabs>
        <w:ind w:left="0" w:hanging="11"/>
        <w:jc w:val="center"/>
        <w:outlineLvl w:val="2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Целевые показатели </w:t>
      </w:r>
      <w:r>
        <w:rPr>
          <w:b/>
          <w:sz w:val="28"/>
          <w:szCs w:val="28"/>
        </w:rPr>
        <w:t>муниципальной программы</w:t>
      </w:r>
    </w:p>
    <w:p w:rsidR="009D49CB" w:rsidRPr="008A4696" w:rsidRDefault="009D49CB" w:rsidP="00CA0A7D">
      <w:pPr>
        <w:pStyle w:val="ac"/>
        <w:tabs>
          <w:tab w:val="left" w:pos="426"/>
        </w:tabs>
        <w:rPr>
          <w:b/>
          <w:sz w:val="28"/>
          <w:szCs w:val="28"/>
        </w:rPr>
      </w:pPr>
    </w:p>
    <w:p w:rsidR="009D49CB" w:rsidRPr="008A4696" w:rsidRDefault="009D49CB" w:rsidP="00CA0A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696">
        <w:rPr>
          <w:rFonts w:eastAsia="TimesNewRomanPSMT"/>
          <w:sz w:val="28"/>
          <w:szCs w:val="28"/>
        </w:rPr>
        <w:t xml:space="preserve">Целевыми индикаторами, позволяющими измерить достижение цели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rFonts w:eastAsia="TimesNewRomanPSMT"/>
          <w:sz w:val="28"/>
          <w:szCs w:val="28"/>
        </w:rPr>
        <w:t>, являются:</w:t>
      </w:r>
      <w:r w:rsidRPr="008A4696">
        <w:rPr>
          <w:sz w:val="28"/>
          <w:szCs w:val="28"/>
        </w:rPr>
        <w:t xml:space="preserve"> </w:t>
      </w:r>
    </w:p>
    <w:p w:rsidR="009D49CB" w:rsidRPr="008A4696" w:rsidRDefault="009D49CB" w:rsidP="00CA0A7D">
      <w:pPr>
        <w:pStyle w:val="ac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доля исполненных мероприятий по ремонту участков тепловой сети </w:t>
      </w:r>
      <w:r>
        <w:rPr>
          <w:sz w:val="28"/>
          <w:szCs w:val="28"/>
        </w:rPr>
        <w:br/>
      </w:r>
      <w:r w:rsidRPr="008A4696">
        <w:rPr>
          <w:sz w:val="28"/>
          <w:szCs w:val="28"/>
        </w:rPr>
        <w:t>(от общей протяженности сети</w:t>
      </w:r>
      <w:r w:rsidRPr="004D25D0">
        <w:rPr>
          <w:sz w:val="28"/>
          <w:szCs w:val="28"/>
        </w:rPr>
        <w:t xml:space="preserve"> –  </w:t>
      </w:r>
      <w:r w:rsidRPr="008A4696">
        <w:rPr>
          <w:sz w:val="28"/>
          <w:szCs w:val="28"/>
        </w:rPr>
        <w:t>36,01 км);</w:t>
      </w:r>
    </w:p>
    <w:p w:rsidR="009D49CB" w:rsidRPr="008A4696" w:rsidRDefault="009D49CB" w:rsidP="00CA0A7D">
      <w:pPr>
        <w:pStyle w:val="ac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8"/>
          <w:szCs w:val="28"/>
        </w:rPr>
      </w:pPr>
      <w:r w:rsidRPr="008A4696">
        <w:rPr>
          <w:sz w:val="28"/>
          <w:szCs w:val="28"/>
        </w:rPr>
        <w:t>количество отремонтированного оборудования муниципальной котельной.</w:t>
      </w:r>
    </w:p>
    <w:p w:rsidR="009D49CB" w:rsidRPr="008A4696" w:rsidRDefault="009D49CB" w:rsidP="00CA0A7D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Сведения о целевых показателях муниципальной программы представлены в приложении № 1.</w:t>
      </w:r>
    </w:p>
    <w:p w:rsidR="009D49CB" w:rsidRPr="008A4696" w:rsidRDefault="009D49CB" w:rsidP="00CA0A7D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Перечень основных мероприятий муниципальной программы представлен в приложении № 2.</w:t>
      </w:r>
    </w:p>
    <w:p w:rsidR="009D49CB" w:rsidRPr="008A4696" w:rsidRDefault="009D49CB" w:rsidP="00CA0A7D">
      <w:pPr>
        <w:ind w:firstLine="426"/>
        <w:rPr>
          <w:sz w:val="28"/>
          <w:szCs w:val="28"/>
        </w:rPr>
      </w:pPr>
    </w:p>
    <w:p w:rsidR="009D49CB" w:rsidRPr="008A4696" w:rsidRDefault="009D49CB" w:rsidP="00CA0A7D">
      <w:pPr>
        <w:pStyle w:val="ac"/>
        <w:numPr>
          <w:ilvl w:val="0"/>
          <w:numId w:val="43"/>
        </w:numPr>
        <w:ind w:left="0" w:hanging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4696">
        <w:rPr>
          <w:b/>
          <w:sz w:val="28"/>
          <w:szCs w:val="28"/>
        </w:rPr>
        <w:t>Прогноз конечных результатов муниципальной программы,</w:t>
      </w:r>
    </w:p>
    <w:p w:rsidR="009D49CB" w:rsidRPr="008A4696" w:rsidRDefault="009D49CB" w:rsidP="00CA0A7D">
      <w:pPr>
        <w:pStyle w:val="ac"/>
        <w:ind w:left="0"/>
        <w:jc w:val="center"/>
        <w:outlineLvl w:val="0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сроки и этапы реализации</w:t>
      </w:r>
    </w:p>
    <w:p w:rsidR="009D49CB" w:rsidRPr="008A4696" w:rsidRDefault="009D49CB" w:rsidP="00CA0A7D">
      <w:pPr>
        <w:pStyle w:val="ac"/>
        <w:jc w:val="center"/>
        <w:outlineLvl w:val="0"/>
        <w:rPr>
          <w:b/>
          <w:sz w:val="28"/>
          <w:szCs w:val="28"/>
        </w:rPr>
      </w:pPr>
    </w:p>
    <w:p w:rsidR="009D49CB" w:rsidRPr="008A4696" w:rsidRDefault="009D49CB" w:rsidP="00CA0A7D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Реализация мероприятий муниципальной программы позволит:</w:t>
      </w:r>
    </w:p>
    <w:p w:rsidR="009D49CB" w:rsidRPr="008A4696" w:rsidRDefault="009D49CB" w:rsidP="00CA0A7D">
      <w:pPr>
        <w:pStyle w:val="ac"/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привести в нормативное состояние объекты инженерной инфраструктуры;</w:t>
      </w:r>
    </w:p>
    <w:p w:rsidR="009D49CB" w:rsidRPr="008A4696" w:rsidRDefault="009D49CB" w:rsidP="00CA0A7D">
      <w:pPr>
        <w:pStyle w:val="ac"/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увеличить срок эксплуатации объектов инженерной инфраструктуры;</w:t>
      </w:r>
    </w:p>
    <w:p w:rsidR="009D49CB" w:rsidRPr="008A4696" w:rsidRDefault="009D49CB" w:rsidP="00CA0A7D">
      <w:pPr>
        <w:tabs>
          <w:tab w:val="left" w:pos="500"/>
        </w:tabs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обеспечить экономию потребления </w:t>
      </w:r>
      <w:r>
        <w:rPr>
          <w:sz w:val="28"/>
          <w:szCs w:val="28"/>
        </w:rPr>
        <w:t>топливно-энергетических ресурсов</w:t>
      </w:r>
      <w:r w:rsidRPr="008A4696">
        <w:rPr>
          <w:sz w:val="28"/>
          <w:szCs w:val="28"/>
        </w:rPr>
        <w:t>;</w:t>
      </w:r>
    </w:p>
    <w:p w:rsidR="009D49CB" w:rsidRPr="008A4696" w:rsidRDefault="009D49CB" w:rsidP="00CA0A7D">
      <w:pPr>
        <w:pStyle w:val="ac"/>
        <w:tabs>
          <w:tab w:val="left" w:pos="500"/>
        </w:tabs>
        <w:ind w:left="0" w:firstLine="709"/>
        <w:jc w:val="both"/>
        <w:rPr>
          <w:sz w:val="28"/>
          <w:szCs w:val="28"/>
        </w:rPr>
      </w:pPr>
      <w:r w:rsidRPr="008A4696">
        <w:rPr>
          <w:iCs/>
          <w:sz w:val="28"/>
          <w:szCs w:val="28"/>
        </w:rPr>
        <w:t>организовать реализацию государственной и муниципальной политики по вопросам местного значения в сфере жилищно-коммунального хозяйства и пр.;</w:t>
      </w:r>
    </w:p>
    <w:p w:rsidR="009D49CB" w:rsidRPr="008A4696" w:rsidRDefault="009D49CB" w:rsidP="00CA0A7D">
      <w:pPr>
        <w:ind w:firstLine="709"/>
        <w:jc w:val="both"/>
        <w:rPr>
          <w:iCs/>
          <w:sz w:val="28"/>
          <w:szCs w:val="28"/>
        </w:rPr>
      </w:pPr>
      <w:r w:rsidRPr="008A4696">
        <w:rPr>
          <w:iCs/>
          <w:sz w:val="28"/>
          <w:szCs w:val="28"/>
        </w:rPr>
        <w:t>стабильно и надежно предоставлять коммунальные услуги.</w:t>
      </w:r>
    </w:p>
    <w:p w:rsidR="009D49CB" w:rsidRPr="008A4696" w:rsidRDefault="009D49CB" w:rsidP="00CA0A7D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Сроки реализации муниципальной программы – 2016</w:t>
      </w:r>
      <w:r w:rsidRPr="004D25D0">
        <w:rPr>
          <w:sz w:val="28"/>
          <w:szCs w:val="28"/>
        </w:rPr>
        <w:t xml:space="preserve"> –  </w:t>
      </w:r>
      <w:r w:rsidRPr="008A4696">
        <w:rPr>
          <w:sz w:val="28"/>
          <w:szCs w:val="28"/>
        </w:rPr>
        <w:t>2018 годы.</w:t>
      </w:r>
    </w:p>
    <w:p w:rsidR="009D49CB" w:rsidRPr="008A4696" w:rsidRDefault="009D49CB" w:rsidP="00CA0A7D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Реализация муниципальной программы осуществляется в один этап.</w:t>
      </w:r>
    </w:p>
    <w:p w:rsidR="009D49CB" w:rsidRPr="008A4696" w:rsidRDefault="009D49CB" w:rsidP="00CA0A7D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План-график реализации муниципальной программы приведен в приложении № 3.</w:t>
      </w:r>
    </w:p>
    <w:p w:rsidR="009D49CB" w:rsidRPr="008A4696" w:rsidRDefault="009D49CB" w:rsidP="00CA0A7D">
      <w:pPr>
        <w:tabs>
          <w:tab w:val="num" w:pos="709"/>
        </w:tabs>
        <w:jc w:val="center"/>
        <w:rPr>
          <w:b/>
          <w:sz w:val="28"/>
          <w:szCs w:val="28"/>
        </w:rPr>
      </w:pPr>
    </w:p>
    <w:p w:rsidR="009D49CB" w:rsidRDefault="009D49CB" w:rsidP="00CA0A7D">
      <w:pPr>
        <w:pStyle w:val="ac"/>
        <w:numPr>
          <w:ilvl w:val="0"/>
          <w:numId w:val="43"/>
        </w:numPr>
        <w:tabs>
          <w:tab w:val="num" w:pos="709"/>
        </w:tabs>
        <w:jc w:val="center"/>
        <w:rPr>
          <w:sz w:val="28"/>
          <w:szCs w:val="28"/>
        </w:rPr>
      </w:pPr>
      <w:r w:rsidRPr="00E32E3E">
        <w:rPr>
          <w:b/>
          <w:sz w:val="28"/>
          <w:szCs w:val="28"/>
        </w:rPr>
        <w:t>Финансовое обеспечение реализации муниципальной программы</w:t>
      </w:r>
      <w:r w:rsidRPr="00E32E3E">
        <w:rPr>
          <w:sz w:val="28"/>
          <w:szCs w:val="28"/>
        </w:rPr>
        <w:t xml:space="preserve"> </w:t>
      </w:r>
    </w:p>
    <w:p w:rsidR="009D49CB" w:rsidRPr="002923D7" w:rsidRDefault="009D49CB" w:rsidP="00CA0A7D">
      <w:pPr>
        <w:pStyle w:val="ac"/>
        <w:rPr>
          <w:sz w:val="28"/>
          <w:szCs w:val="28"/>
        </w:rPr>
      </w:pPr>
    </w:p>
    <w:p w:rsidR="009D49CB" w:rsidRPr="008A4696" w:rsidRDefault="009D49CB" w:rsidP="00CA0A7D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городского округа.</w:t>
      </w:r>
    </w:p>
    <w:p w:rsidR="009D49CB" w:rsidRPr="008A4696" w:rsidRDefault="009D49CB" w:rsidP="00CA0A7D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 xml:space="preserve">Общий объем финансирования мероприятий муниципальной программы –  60 494,1 тысяч рублей, в том числе: </w:t>
      </w:r>
    </w:p>
    <w:p w:rsidR="009D49CB" w:rsidRPr="008A4696" w:rsidRDefault="009D49CB" w:rsidP="00CA0A7D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2016 год – 18 500,0 тысяч рублей;</w:t>
      </w:r>
    </w:p>
    <w:p w:rsidR="009D49CB" w:rsidRPr="008A4696" w:rsidRDefault="009D49CB" w:rsidP="00CA0A7D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2017 год – 17 489,9 тысяч рублей;</w:t>
      </w:r>
    </w:p>
    <w:p w:rsidR="009D49CB" w:rsidRPr="008A4696" w:rsidRDefault="009D49CB" w:rsidP="00CA0A7D">
      <w:pPr>
        <w:pStyle w:val="ac"/>
        <w:tabs>
          <w:tab w:val="left" w:pos="4950"/>
        </w:tabs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2018 год – 24 504,2 тысяч рублей.</w:t>
      </w:r>
      <w:r w:rsidRPr="008A4696">
        <w:rPr>
          <w:sz w:val="28"/>
          <w:szCs w:val="28"/>
        </w:rPr>
        <w:tab/>
      </w:r>
    </w:p>
    <w:p w:rsidR="009D49CB" w:rsidRDefault="009D49CB" w:rsidP="00CA0A7D">
      <w:pPr>
        <w:pStyle w:val="ac"/>
        <w:ind w:left="0"/>
        <w:jc w:val="center"/>
        <w:rPr>
          <w:sz w:val="24"/>
          <w:szCs w:val="24"/>
        </w:rPr>
      </w:pPr>
    </w:p>
    <w:p w:rsidR="00CA0A7D" w:rsidRDefault="00CA0A7D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</w:p>
    <w:p w:rsidR="00CA0A7D" w:rsidRDefault="00CA0A7D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</w:p>
    <w:p w:rsidR="00CA0A7D" w:rsidRDefault="00CA0A7D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</w:p>
    <w:p w:rsidR="00CA0A7D" w:rsidRDefault="00CA0A7D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</w:p>
    <w:p w:rsidR="009D49CB" w:rsidRDefault="009D49CB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</w:p>
    <w:p w:rsidR="009D49CB" w:rsidRPr="008A4696" w:rsidRDefault="009D49CB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  <w:r w:rsidRPr="008A4696">
        <w:rPr>
          <w:sz w:val="24"/>
          <w:szCs w:val="24"/>
        </w:rPr>
        <w:lastRenderedPageBreak/>
        <w:t>5</w:t>
      </w:r>
    </w:p>
    <w:p w:rsidR="009D49CB" w:rsidRPr="008A4696" w:rsidRDefault="009D49CB" w:rsidP="009D49CB">
      <w:pPr>
        <w:pStyle w:val="ac"/>
        <w:spacing w:line="276" w:lineRule="auto"/>
        <w:ind w:left="0"/>
        <w:jc w:val="center"/>
        <w:rPr>
          <w:sz w:val="24"/>
          <w:szCs w:val="24"/>
        </w:rPr>
      </w:pPr>
    </w:p>
    <w:p w:rsidR="009D49CB" w:rsidRDefault="009D49CB" w:rsidP="009D49CB">
      <w:pPr>
        <w:ind w:firstLine="709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Распределение средств, выделяемых на реализацию муниципальной программы, по годам приведено в приложении № 4.</w:t>
      </w:r>
    </w:p>
    <w:p w:rsidR="009D49CB" w:rsidRPr="008A4696" w:rsidRDefault="009D49CB" w:rsidP="009D49CB">
      <w:pPr>
        <w:ind w:firstLine="709"/>
        <w:jc w:val="both"/>
        <w:rPr>
          <w:sz w:val="28"/>
          <w:szCs w:val="28"/>
        </w:rPr>
      </w:pPr>
    </w:p>
    <w:p w:rsidR="009D49CB" w:rsidRPr="008A4696" w:rsidRDefault="009D49CB" w:rsidP="009D49CB">
      <w:pPr>
        <w:pStyle w:val="ac"/>
        <w:numPr>
          <w:ilvl w:val="0"/>
          <w:numId w:val="44"/>
        </w:numPr>
        <w:spacing w:line="276" w:lineRule="auto"/>
        <w:ind w:left="0" w:hanging="11"/>
        <w:jc w:val="center"/>
        <w:outlineLvl w:val="2"/>
        <w:rPr>
          <w:sz w:val="28"/>
          <w:szCs w:val="28"/>
        </w:rPr>
      </w:pPr>
      <w:r w:rsidRPr="008A4696">
        <w:rPr>
          <w:b/>
          <w:sz w:val="28"/>
          <w:szCs w:val="28"/>
        </w:rPr>
        <w:t xml:space="preserve">Анализ рисков реализации муниципальной программы </w:t>
      </w:r>
      <w:r w:rsidRPr="008A4696">
        <w:rPr>
          <w:b/>
          <w:sz w:val="28"/>
          <w:szCs w:val="28"/>
        </w:rPr>
        <w:br/>
        <w:t>и меры управления рисками</w:t>
      </w:r>
    </w:p>
    <w:p w:rsidR="009D49CB" w:rsidRPr="008A4696" w:rsidRDefault="009D49CB" w:rsidP="009D49CB">
      <w:pPr>
        <w:pStyle w:val="ac"/>
        <w:spacing w:line="276" w:lineRule="auto"/>
        <w:rPr>
          <w:sz w:val="28"/>
          <w:szCs w:val="28"/>
        </w:rPr>
      </w:pPr>
    </w:p>
    <w:p w:rsidR="009D49CB" w:rsidRPr="008A4696" w:rsidRDefault="009D49CB" w:rsidP="009D49CB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Риски реализации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по </w:t>
      </w:r>
      <w:r w:rsidRPr="008A4696">
        <w:rPr>
          <w:sz w:val="28"/>
          <w:szCs w:val="28"/>
        </w:rPr>
        <w:t>муниципальной программе</w:t>
      </w:r>
      <w:r w:rsidRPr="008A4696">
        <w:rPr>
          <w:sz w:val="28"/>
          <w:szCs w:val="28"/>
          <w:lang w:eastAsia="ar-SA"/>
        </w:rPr>
        <w:t xml:space="preserve"> финансовых обязательств, а также неэффективное управление муниципальной программой, которые могут привести к невыполнению целей и задач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>, обусловленных:</w:t>
      </w:r>
    </w:p>
    <w:p w:rsidR="009D49CB" w:rsidRPr="008A4696" w:rsidRDefault="009D49CB" w:rsidP="009D49CB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>срывом мероприятий и недостижением целевых показателей;</w:t>
      </w:r>
    </w:p>
    <w:p w:rsidR="009D49CB" w:rsidRPr="008A4696" w:rsidRDefault="009D49CB" w:rsidP="009D49CB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>неэффективным использованием ресурсов.</w:t>
      </w:r>
    </w:p>
    <w:p w:rsidR="009D49CB" w:rsidRPr="008A4696" w:rsidRDefault="009D49CB" w:rsidP="009D49CB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>Способами ограничения риска являются:</w:t>
      </w:r>
    </w:p>
    <w:p w:rsidR="009D49CB" w:rsidRPr="008A4696" w:rsidRDefault="009D49CB" w:rsidP="009D49CB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регулярная и открытая публикация данных о ходе финансирования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обязательства;</w:t>
      </w:r>
    </w:p>
    <w:p w:rsidR="009D49CB" w:rsidRPr="008A4696" w:rsidRDefault="009D49CB" w:rsidP="009D49CB">
      <w:pPr>
        <w:pStyle w:val="ac"/>
        <w:tabs>
          <w:tab w:val="left" w:pos="426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8A4696">
        <w:rPr>
          <w:sz w:val="28"/>
          <w:szCs w:val="28"/>
          <w:lang w:eastAsia="ar-SA"/>
        </w:rPr>
        <w:t xml:space="preserve">усиление контроля над ходом выполнения программных мероприятий и совершенствование механизма текущего управления реализацией </w:t>
      </w:r>
      <w:r w:rsidRPr="008A4696">
        <w:rPr>
          <w:sz w:val="28"/>
          <w:szCs w:val="28"/>
        </w:rPr>
        <w:t>муниципальной программы</w:t>
      </w:r>
      <w:r w:rsidRPr="008A4696">
        <w:rPr>
          <w:sz w:val="28"/>
          <w:szCs w:val="28"/>
          <w:lang w:eastAsia="ar-SA"/>
        </w:rPr>
        <w:t>;</w:t>
      </w:r>
    </w:p>
    <w:p w:rsidR="009D49CB" w:rsidRPr="008A4696" w:rsidRDefault="009D49CB" w:rsidP="009D49CB">
      <w:pPr>
        <w:pStyle w:val="ac"/>
        <w:ind w:left="0" w:firstLine="709"/>
        <w:jc w:val="both"/>
        <w:rPr>
          <w:sz w:val="28"/>
          <w:szCs w:val="28"/>
        </w:rPr>
      </w:pPr>
      <w:r w:rsidRPr="008A4696">
        <w:rPr>
          <w:sz w:val="28"/>
          <w:szCs w:val="28"/>
          <w:lang w:eastAsia="ar-SA"/>
        </w:rPr>
        <w:t xml:space="preserve">своевременная корректировка мероприятий </w:t>
      </w:r>
      <w:r w:rsidRPr="008A469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9D49CB" w:rsidRPr="008A4696" w:rsidRDefault="009D49CB" w:rsidP="009D49CB">
      <w:pPr>
        <w:pStyle w:val="ac"/>
        <w:ind w:left="0" w:firstLine="709"/>
        <w:rPr>
          <w:sz w:val="28"/>
          <w:szCs w:val="28"/>
        </w:rPr>
      </w:pPr>
    </w:p>
    <w:p w:rsidR="009D49CB" w:rsidRPr="008A4696" w:rsidRDefault="009D49CB" w:rsidP="009D49CB">
      <w:pPr>
        <w:pStyle w:val="ac"/>
        <w:numPr>
          <w:ilvl w:val="0"/>
          <w:numId w:val="44"/>
        </w:numPr>
        <w:ind w:left="0" w:hanging="11"/>
        <w:jc w:val="center"/>
        <w:outlineLvl w:val="2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9D49CB" w:rsidRPr="008A4696" w:rsidRDefault="009D49CB" w:rsidP="009D49CB">
      <w:pPr>
        <w:pStyle w:val="ac"/>
        <w:rPr>
          <w:sz w:val="28"/>
          <w:szCs w:val="28"/>
        </w:rPr>
      </w:pPr>
    </w:p>
    <w:p w:rsidR="009D49CB" w:rsidRPr="008A4696" w:rsidRDefault="009D49CB" w:rsidP="009D49CB">
      <w:pPr>
        <w:pStyle w:val="ac"/>
        <w:ind w:left="0" w:firstLine="720"/>
        <w:jc w:val="both"/>
        <w:rPr>
          <w:sz w:val="28"/>
          <w:szCs w:val="28"/>
        </w:rPr>
      </w:pPr>
      <w:r w:rsidRPr="008A4696">
        <w:rPr>
          <w:sz w:val="28"/>
          <w:szCs w:val="28"/>
        </w:rPr>
        <w:t>Оценка эффективности реализации муниципальной программы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принятий решений о разработке муниципальных программ, их финансирования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</w:t>
      </w:r>
    </w:p>
    <w:p w:rsidR="009D49CB" w:rsidRPr="008A4696" w:rsidRDefault="009D49CB" w:rsidP="009D49CB">
      <w:pPr>
        <w:pStyle w:val="ac"/>
        <w:spacing w:line="276" w:lineRule="auto"/>
        <w:ind w:left="0" w:firstLine="720"/>
        <w:jc w:val="both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rPr>
          <w:sz w:val="28"/>
          <w:szCs w:val="28"/>
        </w:r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9D49CB" w:rsidRPr="008A4696" w:rsidTr="00FF3E50">
        <w:tc>
          <w:tcPr>
            <w:tcW w:w="4784" w:type="dxa"/>
          </w:tcPr>
          <w:p w:rsidR="009D49CB" w:rsidRPr="008A4696" w:rsidRDefault="009D49CB" w:rsidP="00FF3E50">
            <w:pPr>
              <w:tabs>
                <w:tab w:val="num" w:pos="709"/>
              </w:tabs>
              <w:jc w:val="center"/>
              <w:rPr>
                <w:sz w:val="28"/>
                <w:szCs w:val="28"/>
              </w:rPr>
            </w:pPr>
            <w:r w:rsidRPr="008A4696">
              <w:rPr>
                <w:sz w:val="28"/>
                <w:szCs w:val="28"/>
              </w:rPr>
              <w:lastRenderedPageBreak/>
              <w:t>Приложение № 1</w:t>
            </w:r>
          </w:p>
          <w:p w:rsidR="009D49CB" w:rsidRPr="008A4696" w:rsidRDefault="009D49CB" w:rsidP="00FF3E50">
            <w:pPr>
              <w:tabs>
                <w:tab w:val="num" w:pos="709"/>
              </w:tabs>
              <w:jc w:val="center"/>
              <w:rPr>
                <w:sz w:val="28"/>
                <w:szCs w:val="28"/>
              </w:rPr>
            </w:pPr>
            <w:r w:rsidRPr="008A4696">
              <w:rPr>
                <w:sz w:val="28"/>
                <w:szCs w:val="28"/>
              </w:rPr>
              <w:t>к муниципальной программе «Капитальный ремонт инженерной               инфраструктуры городского округа ЗАТО Светлый» на 2016 – 2018 годы</w:t>
            </w:r>
          </w:p>
        </w:tc>
      </w:tr>
    </w:tbl>
    <w:p w:rsidR="009D49CB" w:rsidRDefault="009D49CB" w:rsidP="009D49CB">
      <w:pPr>
        <w:pStyle w:val="ac"/>
        <w:spacing w:line="276" w:lineRule="auto"/>
        <w:ind w:left="0" w:firstLine="720"/>
        <w:jc w:val="center"/>
        <w:rPr>
          <w:sz w:val="28"/>
          <w:szCs w:val="28"/>
        </w:rPr>
      </w:pPr>
    </w:p>
    <w:p w:rsidR="009D49CB" w:rsidRPr="008A4696" w:rsidRDefault="009D49CB" w:rsidP="009D49CB">
      <w:pPr>
        <w:pStyle w:val="ac"/>
        <w:spacing w:line="276" w:lineRule="auto"/>
        <w:ind w:left="0" w:firstLine="720"/>
        <w:jc w:val="center"/>
        <w:rPr>
          <w:sz w:val="28"/>
          <w:szCs w:val="28"/>
        </w:rPr>
      </w:pPr>
    </w:p>
    <w:p w:rsidR="009D49CB" w:rsidRPr="008A4696" w:rsidRDefault="009D49CB" w:rsidP="009D49CB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СВЕДЕНИЯ </w:t>
      </w:r>
    </w:p>
    <w:p w:rsidR="009D49CB" w:rsidRPr="008A4696" w:rsidRDefault="009D49CB" w:rsidP="009D49CB">
      <w:pPr>
        <w:pStyle w:val="ac"/>
        <w:ind w:left="0" w:firstLine="720"/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о целевых показателях муниципальной программы</w:t>
      </w:r>
    </w:p>
    <w:p w:rsidR="009D49CB" w:rsidRPr="008A4696" w:rsidRDefault="009D49CB" w:rsidP="009D49CB">
      <w:pPr>
        <w:pStyle w:val="ac"/>
        <w:ind w:left="0" w:firstLine="720"/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«Капитальный ремонт инженерной инфраструктуры городского округа ЗАТО Светлый» на 2016 – 2018 годы</w:t>
      </w:r>
    </w:p>
    <w:p w:rsidR="009D49CB" w:rsidRDefault="009D49CB" w:rsidP="009D49CB">
      <w:pPr>
        <w:pStyle w:val="ac"/>
        <w:spacing w:line="276" w:lineRule="auto"/>
        <w:ind w:left="0" w:firstLine="720"/>
        <w:jc w:val="center"/>
        <w:rPr>
          <w:b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594"/>
        <w:gridCol w:w="3058"/>
        <w:gridCol w:w="1701"/>
        <w:gridCol w:w="1418"/>
        <w:gridCol w:w="1417"/>
        <w:gridCol w:w="1418"/>
      </w:tblGrid>
      <w:tr w:rsidR="009D49CB" w:rsidRPr="00821690" w:rsidTr="00FF3E50">
        <w:tc>
          <w:tcPr>
            <w:tcW w:w="594" w:type="dxa"/>
            <w:vMerge w:val="restart"/>
          </w:tcPr>
          <w:p w:rsidR="009D49CB" w:rsidRPr="00821690" w:rsidRDefault="009D49CB" w:rsidP="00FF3E50">
            <w:pPr>
              <w:jc w:val="center"/>
            </w:pPr>
            <w:r w:rsidRPr="00821690">
              <w:t>№ п/п</w:t>
            </w:r>
          </w:p>
        </w:tc>
        <w:tc>
          <w:tcPr>
            <w:tcW w:w="3058" w:type="dxa"/>
            <w:vMerge w:val="restart"/>
          </w:tcPr>
          <w:p w:rsidR="009D49CB" w:rsidRPr="00821690" w:rsidRDefault="009D49CB" w:rsidP="00FF3E50">
            <w:pPr>
              <w:jc w:val="center"/>
            </w:pPr>
            <w:r w:rsidRPr="00821690">
              <w:t>Наименование  показателя</w:t>
            </w:r>
          </w:p>
        </w:tc>
        <w:tc>
          <w:tcPr>
            <w:tcW w:w="1701" w:type="dxa"/>
            <w:vMerge w:val="restart"/>
          </w:tcPr>
          <w:p w:rsidR="009D49CB" w:rsidRPr="00821690" w:rsidRDefault="009D49CB" w:rsidP="00FF3E50">
            <w:pPr>
              <w:jc w:val="center"/>
            </w:pPr>
            <w:r w:rsidRPr="00821690">
              <w:t>Ед</w:t>
            </w:r>
            <w:r>
              <w:t>иница измере</w:t>
            </w:r>
            <w:r w:rsidRPr="00821690">
              <w:t>ния</w:t>
            </w:r>
          </w:p>
        </w:tc>
        <w:tc>
          <w:tcPr>
            <w:tcW w:w="4253" w:type="dxa"/>
            <w:gridSpan w:val="3"/>
          </w:tcPr>
          <w:p w:rsidR="009D49CB" w:rsidRPr="00821690" w:rsidRDefault="009D49CB" w:rsidP="00FF3E50">
            <w:pPr>
              <w:jc w:val="center"/>
            </w:pPr>
            <w:r w:rsidRPr="00821690">
              <w:t>Значение показателей (по годам)</w:t>
            </w:r>
          </w:p>
        </w:tc>
      </w:tr>
      <w:tr w:rsidR="009D49CB" w:rsidRPr="00821690" w:rsidTr="00FF3E50">
        <w:tc>
          <w:tcPr>
            <w:tcW w:w="594" w:type="dxa"/>
            <w:vMerge/>
          </w:tcPr>
          <w:p w:rsidR="009D49CB" w:rsidRPr="00821690" w:rsidRDefault="009D49CB" w:rsidP="00FF3E50">
            <w:pPr>
              <w:jc w:val="center"/>
            </w:pPr>
          </w:p>
        </w:tc>
        <w:tc>
          <w:tcPr>
            <w:tcW w:w="3058" w:type="dxa"/>
            <w:vMerge/>
          </w:tcPr>
          <w:p w:rsidR="009D49CB" w:rsidRPr="00821690" w:rsidRDefault="009D49CB" w:rsidP="00FF3E50">
            <w:pPr>
              <w:jc w:val="center"/>
            </w:pPr>
          </w:p>
        </w:tc>
        <w:tc>
          <w:tcPr>
            <w:tcW w:w="1701" w:type="dxa"/>
            <w:vMerge/>
          </w:tcPr>
          <w:p w:rsidR="009D49CB" w:rsidRPr="00821690" w:rsidRDefault="009D49CB" w:rsidP="00FF3E50">
            <w:pPr>
              <w:jc w:val="center"/>
            </w:pP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 w:rsidRPr="00821690">
              <w:t>2016</w:t>
            </w:r>
          </w:p>
        </w:tc>
        <w:tc>
          <w:tcPr>
            <w:tcW w:w="1417" w:type="dxa"/>
          </w:tcPr>
          <w:p w:rsidR="009D49CB" w:rsidRPr="00821690" w:rsidRDefault="009D49CB" w:rsidP="00FF3E50">
            <w:pPr>
              <w:jc w:val="center"/>
            </w:pPr>
            <w:r w:rsidRPr="00821690">
              <w:t>2017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 w:rsidRPr="00821690">
              <w:t>2018</w:t>
            </w:r>
          </w:p>
        </w:tc>
      </w:tr>
      <w:tr w:rsidR="009D49CB" w:rsidRPr="00821690" w:rsidTr="00FF3E50">
        <w:tc>
          <w:tcPr>
            <w:tcW w:w="594" w:type="dxa"/>
          </w:tcPr>
          <w:p w:rsidR="009D49CB" w:rsidRPr="00821690" w:rsidRDefault="009D49CB" w:rsidP="00FF3E50">
            <w:pPr>
              <w:jc w:val="center"/>
            </w:pPr>
            <w:r>
              <w:t>1</w:t>
            </w:r>
          </w:p>
        </w:tc>
        <w:tc>
          <w:tcPr>
            <w:tcW w:w="3058" w:type="dxa"/>
          </w:tcPr>
          <w:p w:rsidR="009D49CB" w:rsidRPr="00821690" w:rsidRDefault="009D49CB" w:rsidP="00FF3E5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D49CB" w:rsidRPr="00821690" w:rsidRDefault="009D49CB" w:rsidP="00FF3E5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D49CB" w:rsidRPr="00821690" w:rsidRDefault="009D49CB" w:rsidP="00FF3E5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>
              <w:t>6</w:t>
            </w:r>
          </w:p>
        </w:tc>
      </w:tr>
      <w:tr w:rsidR="009D49CB" w:rsidRPr="00821690" w:rsidTr="00FF3E50">
        <w:tc>
          <w:tcPr>
            <w:tcW w:w="594" w:type="dxa"/>
          </w:tcPr>
          <w:p w:rsidR="009D49CB" w:rsidRPr="00821690" w:rsidRDefault="009D49CB" w:rsidP="00FF3E50">
            <w:pPr>
              <w:jc w:val="center"/>
            </w:pPr>
            <w:r w:rsidRPr="00821690">
              <w:t>1</w:t>
            </w:r>
          </w:p>
        </w:tc>
        <w:tc>
          <w:tcPr>
            <w:tcW w:w="3058" w:type="dxa"/>
          </w:tcPr>
          <w:p w:rsidR="009D49CB" w:rsidRPr="00821690" w:rsidRDefault="009D49CB" w:rsidP="00FF3E50">
            <w:pPr>
              <w:jc w:val="center"/>
            </w:pPr>
            <w:r>
              <w:t xml:space="preserve">Доля исполненных мероприятий по ремонту участков </w:t>
            </w:r>
            <w:r w:rsidRPr="00FD43E5">
              <w:t xml:space="preserve">тепловой </w:t>
            </w:r>
            <w:r>
              <w:t xml:space="preserve">сети </w:t>
            </w:r>
            <w:r>
              <w:br/>
              <w:t>(от общей протяженности сети – 36,01 км)</w:t>
            </w:r>
          </w:p>
        </w:tc>
        <w:tc>
          <w:tcPr>
            <w:tcW w:w="1701" w:type="dxa"/>
          </w:tcPr>
          <w:p w:rsidR="009D49CB" w:rsidRPr="00821690" w:rsidRDefault="009D49CB" w:rsidP="00FF3E50">
            <w:pPr>
              <w:jc w:val="center"/>
            </w:pPr>
            <w:r>
              <w:t>%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>
              <w:t>2,6</w:t>
            </w:r>
          </w:p>
        </w:tc>
        <w:tc>
          <w:tcPr>
            <w:tcW w:w="1417" w:type="dxa"/>
          </w:tcPr>
          <w:p w:rsidR="009D49CB" w:rsidRPr="00821690" w:rsidRDefault="009D49CB" w:rsidP="00FF3E50">
            <w:pPr>
              <w:jc w:val="center"/>
            </w:pPr>
            <w:r>
              <w:t>7,8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>
              <w:t>10,4</w:t>
            </w:r>
          </w:p>
        </w:tc>
      </w:tr>
      <w:tr w:rsidR="009D49CB" w:rsidRPr="00821690" w:rsidTr="00FF3E50">
        <w:tc>
          <w:tcPr>
            <w:tcW w:w="594" w:type="dxa"/>
          </w:tcPr>
          <w:p w:rsidR="009D49CB" w:rsidRPr="00821690" w:rsidRDefault="009D49CB" w:rsidP="00FF3E50">
            <w:pPr>
              <w:jc w:val="center"/>
            </w:pPr>
            <w:r w:rsidRPr="00821690">
              <w:t>2</w:t>
            </w:r>
          </w:p>
        </w:tc>
        <w:tc>
          <w:tcPr>
            <w:tcW w:w="3058" w:type="dxa"/>
          </w:tcPr>
          <w:p w:rsidR="009D49CB" w:rsidRPr="00821690" w:rsidRDefault="009D49CB" w:rsidP="00FF3E50">
            <w:pPr>
              <w:jc w:val="center"/>
            </w:pPr>
            <w:r w:rsidRPr="00821690">
              <w:t>Количество отремонтированного оборудования муниципальной котельной</w:t>
            </w:r>
          </w:p>
        </w:tc>
        <w:tc>
          <w:tcPr>
            <w:tcW w:w="1701" w:type="dxa"/>
          </w:tcPr>
          <w:p w:rsidR="009D49CB" w:rsidRPr="00821690" w:rsidRDefault="009D49CB" w:rsidP="00FF3E50">
            <w:pPr>
              <w:jc w:val="center"/>
            </w:pPr>
            <w:r w:rsidRPr="00821690">
              <w:t>шт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D49CB" w:rsidRPr="00821690" w:rsidRDefault="009D49CB" w:rsidP="00FF3E5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D49CB" w:rsidRPr="00821690" w:rsidRDefault="009D49CB" w:rsidP="00FF3E50">
            <w:pPr>
              <w:jc w:val="center"/>
            </w:pPr>
            <w:r>
              <w:t>2</w:t>
            </w:r>
          </w:p>
        </w:tc>
      </w:tr>
    </w:tbl>
    <w:p w:rsidR="009D49CB" w:rsidRDefault="009D49CB" w:rsidP="009D49CB">
      <w:pPr>
        <w:pStyle w:val="ac"/>
        <w:spacing w:line="276" w:lineRule="auto"/>
        <w:ind w:left="0" w:firstLine="720"/>
        <w:jc w:val="center"/>
      </w:pPr>
    </w:p>
    <w:p w:rsidR="009D49CB" w:rsidRDefault="009D49CB" w:rsidP="009D49CB">
      <w:pPr>
        <w:pStyle w:val="ac"/>
        <w:spacing w:line="276" w:lineRule="auto"/>
        <w:ind w:left="0" w:firstLine="720"/>
        <w:jc w:val="center"/>
      </w:pPr>
    </w:p>
    <w:p w:rsidR="009D49CB" w:rsidRDefault="009D49CB" w:rsidP="009D49CB">
      <w:pPr>
        <w:pStyle w:val="ac"/>
        <w:spacing w:line="276" w:lineRule="auto"/>
        <w:ind w:left="0" w:firstLine="720"/>
        <w:jc w:val="center"/>
      </w:pPr>
    </w:p>
    <w:p w:rsidR="009D49CB" w:rsidRDefault="009D49CB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</w:pPr>
    </w:p>
    <w:p w:rsidR="007301F6" w:rsidRDefault="007301F6" w:rsidP="00811B67">
      <w:pPr>
        <w:jc w:val="both"/>
        <w:rPr>
          <w:b/>
          <w:sz w:val="28"/>
          <w:szCs w:val="28"/>
        </w:rPr>
        <w:sectPr w:rsidR="007301F6" w:rsidSect="00CA0A7D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7301F6" w:rsidRPr="008A4696" w:rsidRDefault="007301F6" w:rsidP="007301F6">
      <w:pPr>
        <w:tabs>
          <w:tab w:val="num" w:pos="709"/>
        </w:tabs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lastRenderedPageBreak/>
        <w:t>Приложение № 2</w:t>
      </w:r>
    </w:p>
    <w:p w:rsidR="007301F6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к муниципальной программе </w:t>
      </w:r>
    </w:p>
    <w:p w:rsidR="007301F6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инфраструктуры городского округа </w:t>
      </w:r>
    </w:p>
    <w:p w:rsidR="007301F6" w:rsidRPr="008A4696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7301F6" w:rsidRPr="00800354" w:rsidRDefault="007301F6" w:rsidP="007301F6">
      <w:pPr>
        <w:pStyle w:val="ac"/>
        <w:ind w:left="0" w:firstLine="720"/>
        <w:jc w:val="center"/>
        <w:rPr>
          <w:sz w:val="28"/>
          <w:szCs w:val="28"/>
        </w:rPr>
      </w:pPr>
    </w:p>
    <w:p w:rsidR="007301F6" w:rsidRPr="008A4696" w:rsidRDefault="007301F6" w:rsidP="007301F6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>ПЕРЕЧЕНЬ</w:t>
      </w:r>
    </w:p>
    <w:p w:rsidR="007301F6" w:rsidRPr="008A4696" w:rsidRDefault="007301F6" w:rsidP="007301F6">
      <w:pPr>
        <w:jc w:val="center"/>
        <w:rPr>
          <w:b/>
          <w:sz w:val="28"/>
          <w:szCs w:val="28"/>
        </w:rPr>
      </w:pPr>
      <w:r w:rsidRPr="008A4696">
        <w:rPr>
          <w:b/>
          <w:sz w:val="28"/>
          <w:szCs w:val="28"/>
        </w:rPr>
        <w:t xml:space="preserve">основных мероприятий муниципальной программы «Капитальный ремонт инженерной </w:t>
      </w:r>
      <w:r>
        <w:rPr>
          <w:b/>
          <w:sz w:val="28"/>
          <w:szCs w:val="28"/>
        </w:rPr>
        <w:br/>
      </w:r>
      <w:r w:rsidRPr="008A4696">
        <w:rPr>
          <w:b/>
          <w:sz w:val="28"/>
          <w:szCs w:val="28"/>
        </w:rPr>
        <w:t>инфраструктуры городского округа ЗАТО Светлый» на 2016 – 2018 годы</w:t>
      </w:r>
    </w:p>
    <w:p w:rsidR="007301F6" w:rsidRDefault="007301F6" w:rsidP="007301F6">
      <w:pPr>
        <w:jc w:val="center"/>
      </w:pPr>
    </w:p>
    <w:tbl>
      <w:tblPr>
        <w:tblStyle w:val="a9"/>
        <w:tblW w:w="15594" w:type="dxa"/>
        <w:tblInd w:w="-318" w:type="dxa"/>
        <w:tblLook w:val="04A0"/>
      </w:tblPr>
      <w:tblGrid>
        <w:gridCol w:w="3947"/>
        <w:gridCol w:w="2118"/>
        <w:gridCol w:w="1828"/>
        <w:gridCol w:w="1828"/>
        <w:gridCol w:w="2949"/>
        <w:gridCol w:w="2924"/>
      </w:tblGrid>
      <w:tr w:rsidR="007301F6" w:rsidRPr="005B57CB" w:rsidTr="00333B07">
        <w:tc>
          <w:tcPr>
            <w:tcW w:w="3947" w:type="dxa"/>
            <w:vMerge w:val="restart"/>
          </w:tcPr>
          <w:p w:rsidR="007301F6" w:rsidRPr="005B57CB" w:rsidRDefault="007301F6" w:rsidP="00333B07">
            <w:pPr>
              <w:jc w:val="center"/>
            </w:pPr>
            <w:r w:rsidRPr="005B57CB">
              <w:t>Номер и наименование мероприятий</w:t>
            </w:r>
          </w:p>
        </w:tc>
        <w:tc>
          <w:tcPr>
            <w:tcW w:w="2118" w:type="dxa"/>
            <w:vMerge w:val="restart"/>
          </w:tcPr>
          <w:p w:rsidR="007301F6" w:rsidRPr="005B57CB" w:rsidRDefault="007301F6" w:rsidP="00333B07">
            <w:pPr>
              <w:jc w:val="center"/>
            </w:pPr>
            <w:r w:rsidRPr="005B57CB">
              <w:t>Участник программы</w:t>
            </w:r>
          </w:p>
        </w:tc>
        <w:tc>
          <w:tcPr>
            <w:tcW w:w="3656" w:type="dxa"/>
            <w:gridSpan w:val="2"/>
          </w:tcPr>
          <w:p w:rsidR="007301F6" w:rsidRPr="005B57CB" w:rsidRDefault="007301F6" w:rsidP="00333B07">
            <w:pPr>
              <w:jc w:val="center"/>
            </w:pPr>
            <w:r w:rsidRPr="005B57CB">
              <w:t>Срок</w:t>
            </w:r>
          </w:p>
        </w:tc>
        <w:tc>
          <w:tcPr>
            <w:tcW w:w="2949" w:type="dxa"/>
            <w:vMerge w:val="restart"/>
          </w:tcPr>
          <w:p w:rsidR="007301F6" w:rsidRPr="005B57CB" w:rsidRDefault="007301F6" w:rsidP="00333B07">
            <w:pPr>
              <w:jc w:val="center"/>
            </w:pPr>
            <w:r w:rsidRPr="005B57CB">
              <w:t>Ожидаемый непосредственный результат, показатель (краткое описание)</w:t>
            </w:r>
          </w:p>
        </w:tc>
        <w:tc>
          <w:tcPr>
            <w:tcW w:w="2924" w:type="dxa"/>
            <w:vMerge w:val="restart"/>
          </w:tcPr>
          <w:p w:rsidR="007301F6" w:rsidRPr="005B57CB" w:rsidRDefault="007301F6" w:rsidP="00333B07">
            <w:pPr>
              <w:jc w:val="center"/>
            </w:pPr>
            <w:r w:rsidRPr="005B57CB">
              <w:t>Связь с показателями программы</w:t>
            </w:r>
          </w:p>
        </w:tc>
      </w:tr>
      <w:tr w:rsidR="007301F6" w:rsidRPr="005B57CB" w:rsidTr="00333B07">
        <w:tc>
          <w:tcPr>
            <w:tcW w:w="3947" w:type="dxa"/>
            <w:vMerge/>
          </w:tcPr>
          <w:p w:rsidR="007301F6" w:rsidRPr="005B57CB" w:rsidRDefault="007301F6" w:rsidP="00333B07">
            <w:pPr>
              <w:jc w:val="center"/>
            </w:pPr>
          </w:p>
        </w:tc>
        <w:tc>
          <w:tcPr>
            <w:tcW w:w="2118" w:type="dxa"/>
            <w:vMerge/>
          </w:tcPr>
          <w:p w:rsidR="007301F6" w:rsidRPr="005B57CB" w:rsidRDefault="007301F6" w:rsidP="00333B07">
            <w:pPr>
              <w:jc w:val="center"/>
            </w:pPr>
          </w:p>
        </w:tc>
        <w:tc>
          <w:tcPr>
            <w:tcW w:w="1828" w:type="dxa"/>
          </w:tcPr>
          <w:p w:rsidR="007301F6" w:rsidRPr="005B57CB" w:rsidRDefault="007301F6" w:rsidP="00333B07">
            <w:pPr>
              <w:jc w:val="center"/>
            </w:pPr>
            <w:r w:rsidRPr="005B57CB">
              <w:t>начала реализации</w:t>
            </w:r>
          </w:p>
        </w:tc>
        <w:tc>
          <w:tcPr>
            <w:tcW w:w="1828" w:type="dxa"/>
          </w:tcPr>
          <w:p w:rsidR="007301F6" w:rsidRPr="005B57CB" w:rsidRDefault="007301F6" w:rsidP="00333B07">
            <w:pPr>
              <w:jc w:val="center"/>
            </w:pPr>
            <w:r>
              <w:t>о</w:t>
            </w:r>
            <w:r w:rsidRPr="005B57CB">
              <w:t>кончания реализации</w:t>
            </w:r>
          </w:p>
        </w:tc>
        <w:tc>
          <w:tcPr>
            <w:tcW w:w="2949" w:type="dxa"/>
            <w:vMerge/>
          </w:tcPr>
          <w:p w:rsidR="007301F6" w:rsidRPr="005B57CB" w:rsidRDefault="007301F6" w:rsidP="00333B07">
            <w:pPr>
              <w:jc w:val="center"/>
            </w:pPr>
          </w:p>
        </w:tc>
        <w:tc>
          <w:tcPr>
            <w:tcW w:w="2924" w:type="dxa"/>
            <w:vMerge/>
          </w:tcPr>
          <w:p w:rsidR="007301F6" w:rsidRPr="005B57CB" w:rsidRDefault="007301F6" w:rsidP="00333B07">
            <w:pPr>
              <w:jc w:val="center"/>
            </w:pPr>
          </w:p>
        </w:tc>
      </w:tr>
      <w:tr w:rsidR="007301F6" w:rsidRPr="005B57CB" w:rsidTr="00333B07">
        <w:trPr>
          <w:trHeight w:val="473"/>
        </w:trPr>
        <w:tc>
          <w:tcPr>
            <w:tcW w:w="3947" w:type="dxa"/>
          </w:tcPr>
          <w:p w:rsidR="007301F6" w:rsidRPr="002373DB" w:rsidRDefault="007301F6" w:rsidP="007301F6">
            <w:pPr>
              <w:pStyle w:val="ac"/>
              <w:numPr>
                <w:ilvl w:val="0"/>
                <w:numId w:val="45"/>
              </w:numPr>
              <w:tabs>
                <w:tab w:val="left" w:pos="258"/>
              </w:tabs>
              <w:ind w:left="34"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участков тепловой сети</w:t>
            </w:r>
          </w:p>
        </w:tc>
        <w:tc>
          <w:tcPr>
            <w:tcW w:w="2118" w:type="dxa"/>
          </w:tcPr>
          <w:p w:rsidR="007301F6" w:rsidRPr="005B57CB" w:rsidRDefault="007301F6" w:rsidP="00333B07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828" w:type="dxa"/>
          </w:tcPr>
          <w:p w:rsidR="007301F6" w:rsidRDefault="007301F6" w:rsidP="00333B07">
            <w:pPr>
              <w:jc w:val="center"/>
            </w:pPr>
            <w:r>
              <w:t>Ежегодно</w:t>
            </w:r>
          </w:p>
          <w:p w:rsidR="007301F6" w:rsidRPr="00E14854" w:rsidRDefault="007301F6" w:rsidP="00333B07">
            <w:pPr>
              <w:jc w:val="center"/>
            </w:pPr>
            <w:r>
              <w:t>(июнь)</w:t>
            </w:r>
          </w:p>
        </w:tc>
        <w:tc>
          <w:tcPr>
            <w:tcW w:w="1828" w:type="dxa"/>
          </w:tcPr>
          <w:p w:rsidR="007301F6" w:rsidRDefault="007301F6" w:rsidP="00333B07">
            <w:pPr>
              <w:jc w:val="center"/>
            </w:pPr>
            <w:r>
              <w:t>Ежегодно</w:t>
            </w:r>
          </w:p>
          <w:p w:rsidR="007301F6" w:rsidRPr="005B57CB" w:rsidRDefault="007301F6" w:rsidP="00333B07">
            <w:pPr>
              <w:jc w:val="center"/>
            </w:pPr>
            <w:r>
              <w:t>(сентябрь)</w:t>
            </w:r>
          </w:p>
        </w:tc>
        <w:tc>
          <w:tcPr>
            <w:tcW w:w="2949" w:type="dxa"/>
            <w:vMerge w:val="restart"/>
          </w:tcPr>
          <w:p w:rsidR="007301F6" w:rsidRPr="005B57CB" w:rsidRDefault="007301F6" w:rsidP="00333B07">
            <w:pPr>
              <w:jc w:val="center"/>
            </w:pPr>
            <w:r>
              <w:t>Приведение в нормативное состояние,  увеличение срока эксплуатации объектов инженерной инфраструктуры, экономия потребления топливно-энергетических ресурсов,</w:t>
            </w:r>
            <w:r>
              <w:rPr>
                <w:iCs/>
              </w:rPr>
              <w:t xml:space="preserve"> стабильное и надежное предоставление коммунальных услуг</w:t>
            </w:r>
          </w:p>
        </w:tc>
        <w:tc>
          <w:tcPr>
            <w:tcW w:w="2924" w:type="dxa"/>
          </w:tcPr>
          <w:p w:rsidR="007301F6" w:rsidRPr="00821690" w:rsidRDefault="007301F6" w:rsidP="00333B07">
            <w:pPr>
              <w:jc w:val="center"/>
            </w:pPr>
            <w:r>
              <w:t>Доля исполненных мероприятий по ремонту участков тепловой сети (от общей протяженности сети – 36,01 км)</w:t>
            </w:r>
          </w:p>
        </w:tc>
      </w:tr>
      <w:tr w:rsidR="007301F6" w:rsidRPr="005B57CB" w:rsidTr="00333B07">
        <w:trPr>
          <w:trHeight w:val="1599"/>
        </w:trPr>
        <w:tc>
          <w:tcPr>
            <w:tcW w:w="3947" w:type="dxa"/>
          </w:tcPr>
          <w:p w:rsidR="007301F6" w:rsidRDefault="007301F6" w:rsidP="007301F6">
            <w:pPr>
              <w:pStyle w:val="ac"/>
              <w:numPr>
                <w:ilvl w:val="0"/>
                <w:numId w:val="45"/>
              </w:numPr>
              <w:tabs>
                <w:tab w:val="left" w:pos="258"/>
              </w:tabs>
              <w:ind w:left="34"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оборудования муниципальной котельной</w:t>
            </w:r>
          </w:p>
        </w:tc>
        <w:tc>
          <w:tcPr>
            <w:tcW w:w="2118" w:type="dxa"/>
          </w:tcPr>
          <w:p w:rsidR="007301F6" w:rsidRDefault="007301F6" w:rsidP="00333B07">
            <w:pPr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828" w:type="dxa"/>
          </w:tcPr>
          <w:p w:rsidR="007301F6" w:rsidRDefault="007301F6" w:rsidP="00333B07">
            <w:pPr>
              <w:jc w:val="center"/>
            </w:pPr>
            <w:r>
              <w:t>Ежегодно</w:t>
            </w:r>
          </w:p>
          <w:p w:rsidR="007301F6" w:rsidRPr="00E14854" w:rsidRDefault="007301F6" w:rsidP="00333B07">
            <w:pPr>
              <w:jc w:val="center"/>
            </w:pPr>
            <w:r>
              <w:t>(июнь)</w:t>
            </w:r>
          </w:p>
        </w:tc>
        <w:tc>
          <w:tcPr>
            <w:tcW w:w="1828" w:type="dxa"/>
          </w:tcPr>
          <w:p w:rsidR="007301F6" w:rsidRDefault="007301F6" w:rsidP="00333B07">
            <w:pPr>
              <w:jc w:val="center"/>
            </w:pPr>
            <w:r>
              <w:t>Ежегодно</w:t>
            </w:r>
          </w:p>
          <w:p w:rsidR="007301F6" w:rsidRPr="005B57CB" w:rsidRDefault="007301F6" w:rsidP="00333B07">
            <w:pPr>
              <w:jc w:val="center"/>
            </w:pPr>
            <w:r>
              <w:t>(ноябрь)</w:t>
            </w:r>
          </w:p>
        </w:tc>
        <w:tc>
          <w:tcPr>
            <w:tcW w:w="2949" w:type="dxa"/>
            <w:vMerge/>
          </w:tcPr>
          <w:p w:rsidR="007301F6" w:rsidRDefault="007301F6" w:rsidP="00333B07">
            <w:pPr>
              <w:jc w:val="center"/>
            </w:pPr>
          </w:p>
        </w:tc>
        <w:tc>
          <w:tcPr>
            <w:tcW w:w="2924" w:type="dxa"/>
          </w:tcPr>
          <w:p w:rsidR="007301F6" w:rsidRDefault="007301F6" w:rsidP="00333B07">
            <w:pPr>
              <w:jc w:val="center"/>
            </w:pPr>
            <w:r w:rsidRPr="00821690">
              <w:t>Количество отремонтированного оборудования муниципальной котельной</w:t>
            </w:r>
          </w:p>
        </w:tc>
      </w:tr>
    </w:tbl>
    <w:p w:rsidR="007301F6" w:rsidRDefault="007301F6" w:rsidP="007301F6">
      <w:pPr>
        <w:jc w:val="center"/>
      </w:pPr>
    </w:p>
    <w:p w:rsidR="007301F6" w:rsidRDefault="007301F6" w:rsidP="007301F6">
      <w:pPr>
        <w:jc w:val="center"/>
      </w:pPr>
    </w:p>
    <w:p w:rsidR="007301F6" w:rsidRDefault="007301F6" w:rsidP="007301F6">
      <w:pPr>
        <w:jc w:val="center"/>
      </w:pPr>
    </w:p>
    <w:p w:rsidR="007301F6" w:rsidRDefault="007301F6" w:rsidP="007301F6">
      <w:pPr>
        <w:jc w:val="center"/>
      </w:pPr>
    </w:p>
    <w:p w:rsidR="007301F6" w:rsidRDefault="007301F6" w:rsidP="007301F6">
      <w:pPr>
        <w:jc w:val="center"/>
      </w:pPr>
    </w:p>
    <w:p w:rsidR="007301F6" w:rsidRDefault="007301F6" w:rsidP="007301F6">
      <w:pPr>
        <w:jc w:val="center"/>
      </w:pPr>
    </w:p>
    <w:p w:rsidR="007301F6" w:rsidRDefault="007301F6" w:rsidP="007301F6">
      <w:pPr>
        <w:jc w:val="center"/>
      </w:pPr>
    </w:p>
    <w:p w:rsidR="007301F6" w:rsidRPr="008A4696" w:rsidRDefault="007301F6" w:rsidP="007301F6">
      <w:pPr>
        <w:tabs>
          <w:tab w:val="num" w:pos="709"/>
        </w:tabs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7301F6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к муниципальной программе </w:t>
      </w:r>
    </w:p>
    <w:p w:rsidR="007301F6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 xml:space="preserve">«Капитальный ремонт инженерной инфраструктуры городского округа </w:t>
      </w:r>
    </w:p>
    <w:p w:rsidR="007301F6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8A4696">
        <w:rPr>
          <w:sz w:val="28"/>
          <w:szCs w:val="28"/>
        </w:rPr>
        <w:t>ЗАТО Светлый» на 2016 – 2018 годы</w:t>
      </w:r>
    </w:p>
    <w:p w:rsidR="007301F6" w:rsidRDefault="007301F6" w:rsidP="007301F6">
      <w:pPr>
        <w:pStyle w:val="ac"/>
        <w:ind w:left="9072"/>
        <w:jc w:val="center"/>
        <w:rPr>
          <w:sz w:val="28"/>
          <w:szCs w:val="28"/>
        </w:rPr>
      </w:pPr>
    </w:p>
    <w:p w:rsidR="007301F6" w:rsidRPr="008A4696" w:rsidRDefault="007301F6" w:rsidP="007301F6">
      <w:pPr>
        <w:pStyle w:val="ac"/>
        <w:ind w:left="9072"/>
        <w:jc w:val="center"/>
        <w:rPr>
          <w:sz w:val="28"/>
          <w:szCs w:val="28"/>
        </w:rPr>
      </w:pPr>
    </w:p>
    <w:p w:rsidR="007301F6" w:rsidRPr="00800354" w:rsidRDefault="007301F6" w:rsidP="007301F6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ПЛАН-ГРАФИК</w:t>
      </w:r>
    </w:p>
    <w:p w:rsidR="007301F6" w:rsidRPr="00800354" w:rsidRDefault="007301F6" w:rsidP="007301F6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>реализации муниципальной программы «Капитальный ремонт инженерной инфраструктуры</w:t>
      </w:r>
    </w:p>
    <w:p w:rsidR="007301F6" w:rsidRPr="00800354" w:rsidRDefault="007301F6" w:rsidP="007301F6">
      <w:pPr>
        <w:jc w:val="center"/>
        <w:rPr>
          <w:b/>
          <w:sz w:val="28"/>
          <w:szCs w:val="28"/>
        </w:rPr>
      </w:pPr>
      <w:r w:rsidRPr="00800354">
        <w:rPr>
          <w:b/>
          <w:sz w:val="28"/>
          <w:szCs w:val="28"/>
        </w:rPr>
        <w:t xml:space="preserve"> городского округа ЗАТО Светлый» на 2016 – 2018 годы</w:t>
      </w:r>
    </w:p>
    <w:p w:rsidR="007301F6" w:rsidRPr="00CC35A8" w:rsidRDefault="007301F6" w:rsidP="007301F6">
      <w:pPr>
        <w:rPr>
          <w:b/>
        </w:rPr>
      </w:pPr>
    </w:p>
    <w:tbl>
      <w:tblPr>
        <w:tblStyle w:val="a9"/>
        <w:tblW w:w="15594" w:type="dxa"/>
        <w:tblInd w:w="-318" w:type="dxa"/>
        <w:tblLook w:val="04A0"/>
      </w:tblPr>
      <w:tblGrid>
        <w:gridCol w:w="568"/>
        <w:gridCol w:w="2556"/>
        <w:gridCol w:w="1808"/>
        <w:gridCol w:w="1990"/>
        <w:gridCol w:w="1408"/>
        <w:gridCol w:w="1623"/>
        <w:gridCol w:w="1542"/>
        <w:gridCol w:w="1284"/>
        <w:gridCol w:w="1408"/>
        <w:gridCol w:w="1407"/>
      </w:tblGrid>
      <w:tr w:rsidR="007301F6" w:rsidRPr="00B97DD1" w:rsidTr="00333B07">
        <w:tc>
          <w:tcPr>
            <w:tcW w:w="568" w:type="dxa"/>
            <w:vMerge w:val="restart"/>
          </w:tcPr>
          <w:p w:rsidR="007301F6" w:rsidRPr="00B97DD1" w:rsidRDefault="007301F6" w:rsidP="00333B07">
            <w:pPr>
              <w:jc w:val="center"/>
            </w:pPr>
            <w:r w:rsidRPr="00B97DD1">
              <w:t>№ п/п</w:t>
            </w:r>
          </w:p>
        </w:tc>
        <w:tc>
          <w:tcPr>
            <w:tcW w:w="2556" w:type="dxa"/>
            <w:vMerge w:val="restart"/>
          </w:tcPr>
          <w:p w:rsidR="007301F6" w:rsidRPr="00B97DD1" w:rsidRDefault="007301F6" w:rsidP="00333B07">
            <w:pPr>
              <w:jc w:val="center"/>
            </w:pPr>
            <w:r>
              <w:t>Наименование</w:t>
            </w:r>
          </w:p>
        </w:tc>
        <w:tc>
          <w:tcPr>
            <w:tcW w:w="1808" w:type="dxa"/>
            <w:vMerge w:val="restart"/>
          </w:tcPr>
          <w:p w:rsidR="007301F6" w:rsidRPr="00B97DD1" w:rsidRDefault="007301F6" w:rsidP="00333B07">
            <w:pPr>
              <w:jc w:val="center"/>
            </w:pPr>
            <w:r>
              <w:t>Ответственный исполнитель и ответственный сотрудник</w:t>
            </w:r>
          </w:p>
        </w:tc>
        <w:tc>
          <w:tcPr>
            <w:tcW w:w="1990" w:type="dxa"/>
            <w:vMerge w:val="restart"/>
          </w:tcPr>
          <w:p w:rsidR="007301F6" w:rsidRPr="00B97DD1" w:rsidRDefault="007301F6" w:rsidP="00333B07">
            <w:pPr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1408" w:type="dxa"/>
            <w:vMerge w:val="restart"/>
          </w:tcPr>
          <w:p w:rsidR="007301F6" w:rsidRPr="00B97DD1" w:rsidRDefault="007301F6" w:rsidP="00333B07">
            <w:pPr>
              <w:jc w:val="center"/>
            </w:pPr>
            <w:r>
              <w:t>Срок начала реализации</w:t>
            </w:r>
          </w:p>
        </w:tc>
        <w:tc>
          <w:tcPr>
            <w:tcW w:w="1623" w:type="dxa"/>
            <w:vMerge w:val="restart"/>
          </w:tcPr>
          <w:p w:rsidR="007301F6" w:rsidRPr="00B97DD1" w:rsidRDefault="007301F6" w:rsidP="00333B07">
            <w:pPr>
              <w:jc w:val="center"/>
            </w:pPr>
            <w:r>
              <w:t>Срок окончания реализации (дата контрольного события)</w:t>
            </w:r>
          </w:p>
        </w:tc>
        <w:tc>
          <w:tcPr>
            <w:tcW w:w="1542" w:type="dxa"/>
            <w:vMerge w:val="restart"/>
          </w:tcPr>
          <w:p w:rsidR="007301F6" w:rsidRPr="00B97DD1" w:rsidRDefault="007301F6" w:rsidP="00333B07">
            <w:pPr>
              <w:jc w:val="center"/>
            </w:pPr>
            <w:r>
              <w:t>Объем финансового обеспечения (тыс.рублей)</w:t>
            </w:r>
          </w:p>
        </w:tc>
        <w:tc>
          <w:tcPr>
            <w:tcW w:w="4099" w:type="dxa"/>
            <w:gridSpan w:val="3"/>
          </w:tcPr>
          <w:p w:rsidR="007301F6" w:rsidRPr="00B97DD1" w:rsidRDefault="007301F6" w:rsidP="00333B07">
            <w:pPr>
              <w:jc w:val="center"/>
            </w:pPr>
            <w:r>
              <w:t>Объем финансового обеспечения (тыс.рублей)</w:t>
            </w:r>
          </w:p>
        </w:tc>
      </w:tr>
      <w:tr w:rsidR="007301F6" w:rsidRPr="00B97DD1" w:rsidTr="00333B07">
        <w:tc>
          <w:tcPr>
            <w:tcW w:w="568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2556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1808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1990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1408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1623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1542" w:type="dxa"/>
            <w:vMerge/>
          </w:tcPr>
          <w:p w:rsidR="007301F6" w:rsidRPr="00B97DD1" w:rsidRDefault="007301F6" w:rsidP="00333B07">
            <w:pPr>
              <w:jc w:val="center"/>
            </w:pPr>
          </w:p>
        </w:tc>
        <w:tc>
          <w:tcPr>
            <w:tcW w:w="1284" w:type="dxa"/>
          </w:tcPr>
          <w:p w:rsidR="007301F6" w:rsidRPr="00B97DD1" w:rsidRDefault="007301F6" w:rsidP="00333B07">
            <w:pPr>
              <w:jc w:val="center"/>
            </w:pPr>
            <w:r>
              <w:t>на 2016 год</w:t>
            </w:r>
          </w:p>
        </w:tc>
        <w:tc>
          <w:tcPr>
            <w:tcW w:w="1408" w:type="dxa"/>
          </w:tcPr>
          <w:p w:rsidR="007301F6" w:rsidRPr="00B97DD1" w:rsidRDefault="007301F6" w:rsidP="00333B07">
            <w:pPr>
              <w:jc w:val="center"/>
            </w:pPr>
            <w:r>
              <w:t>на 2017 год</w:t>
            </w:r>
          </w:p>
        </w:tc>
        <w:tc>
          <w:tcPr>
            <w:tcW w:w="1407" w:type="dxa"/>
          </w:tcPr>
          <w:p w:rsidR="007301F6" w:rsidRPr="00B97DD1" w:rsidRDefault="007301F6" w:rsidP="00333B07">
            <w:pPr>
              <w:jc w:val="center"/>
            </w:pPr>
            <w:r>
              <w:t>на 2018 год</w:t>
            </w:r>
          </w:p>
        </w:tc>
      </w:tr>
      <w:tr w:rsidR="007301F6" w:rsidRPr="00B97DD1" w:rsidTr="00333B07">
        <w:tc>
          <w:tcPr>
            <w:tcW w:w="568" w:type="dxa"/>
          </w:tcPr>
          <w:p w:rsidR="007301F6" w:rsidRPr="00B97DD1" w:rsidRDefault="007301F6" w:rsidP="00333B07">
            <w:pPr>
              <w:jc w:val="center"/>
            </w:pPr>
            <w:r>
              <w:t>1</w:t>
            </w:r>
          </w:p>
        </w:tc>
        <w:tc>
          <w:tcPr>
            <w:tcW w:w="2556" w:type="dxa"/>
          </w:tcPr>
          <w:p w:rsidR="007301F6" w:rsidRPr="00B97DD1" w:rsidRDefault="007301F6" w:rsidP="00333B07">
            <w:pPr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7301F6" w:rsidRPr="00B97DD1" w:rsidRDefault="007301F6" w:rsidP="00333B07">
            <w:pPr>
              <w:jc w:val="center"/>
            </w:pPr>
            <w:r>
              <w:t>3</w:t>
            </w:r>
          </w:p>
        </w:tc>
        <w:tc>
          <w:tcPr>
            <w:tcW w:w="1990" w:type="dxa"/>
          </w:tcPr>
          <w:p w:rsidR="007301F6" w:rsidRPr="00B97DD1" w:rsidRDefault="007301F6" w:rsidP="00333B07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7301F6" w:rsidRPr="00B97DD1" w:rsidRDefault="007301F6" w:rsidP="00333B07">
            <w:pPr>
              <w:jc w:val="center"/>
            </w:pPr>
            <w:r>
              <w:t>5</w:t>
            </w:r>
          </w:p>
        </w:tc>
        <w:tc>
          <w:tcPr>
            <w:tcW w:w="1623" w:type="dxa"/>
          </w:tcPr>
          <w:p w:rsidR="007301F6" w:rsidRPr="00B97DD1" w:rsidRDefault="007301F6" w:rsidP="00333B07">
            <w:pPr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7301F6" w:rsidRPr="00B97DD1" w:rsidRDefault="007301F6" w:rsidP="00333B07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7301F6" w:rsidRDefault="007301F6" w:rsidP="00333B07">
            <w:pPr>
              <w:jc w:val="center"/>
            </w:pPr>
            <w:r>
              <w:t>8</w:t>
            </w:r>
          </w:p>
        </w:tc>
        <w:tc>
          <w:tcPr>
            <w:tcW w:w="1408" w:type="dxa"/>
          </w:tcPr>
          <w:p w:rsidR="007301F6" w:rsidRDefault="007301F6" w:rsidP="00333B07">
            <w:pPr>
              <w:jc w:val="center"/>
            </w:pPr>
            <w:r>
              <w:t>9</w:t>
            </w:r>
          </w:p>
        </w:tc>
        <w:tc>
          <w:tcPr>
            <w:tcW w:w="1407" w:type="dxa"/>
          </w:tcPr>
          <w:p w:rsidR="007301F6" w:rsidRDefault="007301F6" w:rsidP="00333B07">
            <w:pPr>
              <w:jc w:val="center"/>
            </w:pPr>
            <w:r>
              <w:t>10</w:t>
            </w:r>
          </w:p>
        </w:tc>
      </w:tr>
      <w:tr w:rsidR="007301F6" w:rsidRPr="00B97DD1" w:rsidTr="00333B07">
        <w:tc>
          <w:tcPr>
            <w:tcW w:w="568" w:type="dxa"/>
          </w:tcPr>
          <w:p w:rsidR="007301F6" w:rsidRDefault="007301F6" w:rsidP="00333B07">
            <w:pPr>
              <w:jc w:val="center"/>
            </w:pPr>
            <w:r>
              <w:t>1</w:t>
            </w:r>
          </w:p>
        </w:tc>
        <w:tc>
          <w:tcPr>
            <w:tcW w:w="2556" w:type="dxa"/>
          </w:tcPr>
          <w:p w:rsidR="007301F6" w:rsidRPr="002373DB" w:rsidRDefault="007301F6" w:rsidP="00333B07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участков тепловой сети</w:t>
            </w:r>
          </w:p>
        </w:tc>
        <w:tc>
          <w:tcPr>
            <w:tcW w:w="1808" w:type="dxa"/>
          </w:tcPr>
          <w:p w:rsidR="007301F6" w:rsidRPr="00986265" w:rsidRDefault="007301F6" w:rsidP="00333B07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строительства, жилищно-коммунального и дорожного хозяйства администрации городского округа ЗАТО Светлый»</w:t>
            </w:r>
          </w:p>
        </w:tc>
        <w:tc>
          <w:tcPr>
            <w:tcW w:w="1990" w:type="dxa"/>
          </w:tcPr>
          <w:p w:rsidR="007301F6" w:rsidRDefault="007301F6" w:rsidP="00333B07">
            <w:pPr>
              <w:jc w:val="center"/>
            </w:pPr>
            <w:r>
              <w:t>Приведение в нормативное состояние, 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08" w:type="dxa"/>
          </w:tcPr>
          <w:p w:rsidR="007301F6" w:rsidRDefault="007301F6" w:rsidP="00333B07">
            <w:pPr>
              <w:jc w:val="center"/>
            </w:pPr>
            <w:r>
              <w:t>Ежегодно (июнь)</w:t>
            </w:r>
          </w:p>
        </w:tc>
        <w:tc>
          <w:tcPr>
            <w:tcW w:w="1623" w:type="dxa"/>
          </w:tcPr>
          <w:p w:rsidR="007301F6" w:rsidRDefault="007301F6" w:rsidP="00333B07">
            <w:pPr>
              <w:jc w:val="center"/>
            </w:pPr>
            <w:r>
              <w:t>Ежегодно (сентябрь)</w:t>
            </w:r>
          </w:p>
        </w:tc>
        <w:tc>
          <w:tcPr>
            <w:tcW w:w="1542" w:type="dxa"/>
          </w:tcPr>
          <w:p w:rsidR="007301F6" w:rsidRDefault="007301F6" w:rsidP="00333B07">
            <w:pPr>
              <w:jc w:val="center"/>
            </w:pPr>
            <w:r>
              <w:t>местный бюджет</w:t>
            </w:r>
          </w:p>
        </w:tc>
        <w:tc>
          <w:tcPr>
            <w:tcW w:w="1284" w:type="dxa"/>
          </w:tcPr>
          <w:p w:rsidR="007301F6" w:rsidRDefault="007301F6" w:rsidP="00333B07">
            <w:pPr>
              <w:jc w:val="center"/>
            </w:pPr>
            <w:r>
              <w:t>2 587,8</w:t>
            </w:r>
          </w:p>
        </w:tc>
        <w:tc>
          <w:tcPr>
            <w:tcW w:w="1408" w:type="dxa"/>
          </w:tcPr>
          <w:p w:rsidR="007301F6" w:rsidRDefault="007301F6" w:rsidP="00333B07">
            <w:pPr>
              <w:jc w:val="center"/>
            </w:pPr>
            <w:r>
              <w:t>9 439,9</w:t>
            </w:r>
          </w:p>
        </w:tc>
        <w:tc>
          <w:tcPr>
            <w:tcW w:w="1407" w:type="dxa"/>
          </w:tcPr>
          <w:p w:rsidR="007301F6" w:rsidRDefault="007301F6" w:rsidP="00333B07">
            <w:pPr>
              <w:jc w:val="center"/>
            </w:pPr>
            <w:r>
              <w:t>12 429,2</w:t>
            </w:r>
          </w:p>
        </w:tc>
      </w:tr>
    </w:tbl>
    <w:p w:rsidR="007301F6" w:rsidRPr="00800354" w:rsidRDefault="007301F6" w:rsidP="007301F6">
      <w:pPr>
        <w:rPr>
          <w:sz w:val="4"/>
          <w:szCs w:val="4"/>
        </w:rPr>
      </w:pPr>
      <w:r w:rsidRPr="00800354">
        <w:rPr>
          <w:sz w:val="4"/>
          <w:szCs w:val="4"/>
        </w:rPr>
        <w:br w:type="page"/>
      </w:r>
    </w:p>
    <w:p w:rsidR="007301F6" w:rsidRDefault="007301F6" w:rsidP="007301F6">
      <w:pPr>
        <w:jc w:val="center"/>
      </w:pPr>
      <w:r>
        <w:lastRenderedPageBreak/>
        <w:t>2</w:t>
      </w:r>
    </w:p>
    <w:p w:rsidR="007301F6" w:rsidRDefault="007301F6" w:rsidP="007301F6">
      <w:pPr>
        <w:jc w:val="center"/>
      </w:pPr>
    </w:p>
    <w:tbl>
      <w:tblPr>
        <w:tblStyle w:val="a9"/>
        <w:tblW w:w="15594" w:type="dxa"/>
        <w:tblInd w:w="-318" w:type="dxa"/>
        <w:tblLook w:val="04A0"/>
      </w:tblPr>
      <w:tblGrid>
        <w:gridCol w:w="568"/>
        <w:gridCol w:w="2556"/>
        <w:gridCol w:w="1808"/>
        <w:gridCol w:w="1990"/>
        <w:gridCol w:w="1408"/>
        <w:gridCol w:w="1623"/>
        <w:gridCol w:w="1542"/>
        <w:gridCol w:w="1284"/>
        <w:gridCol w:w="1408"/>
        <w:gridCol w:w="1407"/>
      </w:tblGrid>
      <w:tr w:rsidR="007301F6" w:rsidRPr="00B97DD1" w:rsidTr="00333B07">
        <w:trPr>
          <w:trHeight w:val="283"/>
        </w:trPr>
        <w:tc>
          <w:tcPr>
            <w:tcW w:w="568" w:type="dxa"/>
          </w:tcPr>
          <w:p w:rsidR="007301F6" w:rsidRPr="00B97DD1" w:rsidRDefault="007301F6" w:rsidP="00333B07">
            <w:pPr>
              <w:jc w:val="center"/>
            </w:pPr>
            <w:r>
              <w:t>1</w:t>
            </w:r>
          </w:p>
        </w:tc>
        <w:tc>
          <w:tcPr>
            <w:tcW w:w="2556" w:type="dxa"/>
          </w:tcPr>
          <w:p w:rsidR="007301F6" w:rsidRPr="00B97DD1" w:rsidRDefault="007301F6" w:rsidP="00333B07">
            <w:pPr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7301F6" w:rsidRPr="00B97DD1" w:rsidRDefault="007301F6" w:rsidP="00333B07">
            <w:pPr>
              <w:jc w:val="center"/>
            </w:pPr>
            <w:r>
              <w:t>3</w:t>
            </w:r>
          </w:p>
        </w:tc>
        <w:tc>
          <w:tcPr>
            <w:tcW w:w="1990" w:type="dxa"/>
          </w:tcPr>
          <w:p w:rsidR="007301F6" w:rsidRPr="00B97DD1" w:rsidRDefault="007301F6" w:rsidP="00333B07">
            <w:pPr>
              <w:jc w:val="center"/>
            </w:pPr>
            <w:r>
              <w:t>4</w:t>
            </w:r>
          </w:p>
        </w:tc>
        <w:tc>
          <w:tcPr>
            <w:tcW w:w="1408" w:type="dxa"/>
          </w:tcPr>
          <w:p w:rsidR="007301F6" w:rsidRPr="00B97DD1" w:rsidRDefault="007301F6" w:rsidP="00333B07">
            <w:pPr>
              <w:jc w:val="center"/>
            </w:pPr>
            <w:r>
              <w:t>5</w:t>
            </w:r>
          </w:p>
        </w:tc>
        <w:tc>
          <w:tcPr>
            <w:tcW w:w="1623" w:type="dxa"/>
          </w:tcPr>
          <w:p w:rsidR="007301F6" w:rsidRPr="00B97DD1" w:rsidRDefault="007301F6" w:rsidP="00333B07">
            <w:pPr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7301F6" w:rsidRPr="00B97DD1" w:rsidRDefault="007301F6" w:rsidP="00333B07">
            <w:pPr>
              <w:jc w:val="center"/>
            </w:pPr>
            <w:r>
              <w:t>7</w:t>
            </w:r>
          </w:p>
        </w:tc>
        <w:tc>
          <w:tcPr>
            <w:tcW w:w="1284" w:type="dxa"/>
          </w:tcPr>
          <w:p w:rsidR="007301F6" w:rsidRDefault="007301F6" w:rsidP="00333B07">
            <w:pPr>
              <w:jc w:val="center"/>
            </w:pPr>
            <w:r>
              <w:t>8</w:t>
            </w:r>
          </w:p>
        </w:tc>
        <w:tc>
          <w:tcPr>
            <w:tcW w:w="1408" w:type="dxa"/>
          </w:tcPr>
          <w:p w:rsidR="007301F6" w:rsidRDefault="007301F6" w:rsidP="00333B07">
            <w:pPr>
              <w:jc w:val="center"/>
            </w:pPr>
            <w:r>
              <w:t>9</w:t>
            </w:r>
          </w:p>
        </w:tc>
        <w:tc>
          <w:tcPr>
            <w:tcW w:w="1407" w:type="dxa"/>
          </w:tcPr>
          <w:p w:rsidR="007301F6" w:rsidRDefault="007301F6" w:rsidP="00333B07">
            <w:pPr>
              <w:jc w:val="center"/>
            </w:pPr>
            <w:r>
              <w:t>10</w:t>
            </w:r>
          </w:p>
        </w:tc>
      </w:tr>
      <w:tr w:rsidR="007301F6" w:rsidRPr="00B97DD1" w:rsidTr="00333B07">
        <w:trPr>
          <w:trHeight w:val="1656"/>
        </w:trPr>
        <w:tc>
          <w:tcPr>
            <w:tcW w:w="568" w:type="dxa"/>
          </w:tcPr>
          <w:p w:rsidR="007301F6" w:rsidRDefault="007301F6" w:rsidP="00333B07">
            <w:pPr>
              <w:jc w:val="center"/>
            </w:pPr>
            <w:r>
              <w:t>2</w:t>
            </w:r>
          </w:p>
        </w:tc>
        <w:tc>
          <w:tcPr>
            <w:tcW w:w="2556" w:type="dxa"/>
          </w:tcPr>
          <w:p w:rsidR="007301F6" w:rsidRDefault="007301F6" w:rsidP="00333B07">
            <w:pPr>
              <w:pStyle w:val="ac"/>
              <w:tabs>
                <w:tab w:val="left" w:pos="258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оборудования муниципальной котельной</w:t>
            </w:r>
          </w:p>
        </w:tc>
        <w:tc>
          <w:tcPr>
            <w:tcW w:w="1808" w:type="dxa"/>
          </w:tcPr>
          <w:p w:rsidR="007301F6" w:rsidRPr="00986265" w:rsidRDefault="007301F6" w:rsidP="00333B07">
            <w:pPr>
              <w:tabs>
                <w:tab w:val="left" w:pos="185"/>
              </w:tabs>
              <w:jc w:val="center"/>
            </w:pPr>
            <w:r w:rsidRPr="00986265">
              <w:t>Начальник МУ «Управление строительства, жилищно-коммунального и дорожного хозяйства администрации городского округа ЗАТО Светлый»</w:t>
            </w:r>
          </w:p>
        </w:tc>
        <w:tc>
          <w:tcPr>
            <w:tcW w:w="1990" w:type="dxa"/>
          </w:tcPr>
          <w:p w:rsidR="007301F6" w:rsidRDefault="007301F6" w:rsidP="00333B07">
            <w:pPr>
              <w:jc w:val="center"/>
            </w:pPr>
            <w:r>
              <w:t>Приведение в нормативное состояние,  увеличение срока эксплуатации объектов инженерной инфраструктуры, экономия потребления топливно-энергетических ресурсов</w:t>
            </w:r>
          </w:p>
        </w:tc>
        <w:tc>
          <w:tcPr>
            <w:tcW w:w="1408" w:type="dxa"/>
          </w:tcPr>
          <w:p w:rsidR="007301F6" w:rsidRDefault="007301F6" w:rsidP="00333B07">
            <w:pPr>
              <w:jc w:val="center"/>
            </w:pPr>
            <w:r>
              <w:t>Ежегодно (июнь)</w:t>
            </w:r>
          </w:p>
        </w:tc>
        <w:tc>
          <w:tcPr>
            <w:tcW w:w="1623" w:type="dxa"/>
          </w:tcPr>
          <w:p w:rsidR="007301F6" w:rsidRDefault="007301F6" w:rsidP="00333B07">
            <w:pPr>
              <w:jc w:val="center"/>
            </w:pPr>
            <w:r>
              <w:t>Ежегодно (ноябрь)</w:t>
            </w:r>
          </w:p>
        </w:tc>
        <w:tc>
          <w:tcPr>
            <w:tcW w:w="1542" w:type="dxa"/>
          </w:tcPr>
          <w:p w:rsidR="007301F6" w:rsidRDefault="007301F6" w:rsidP="00333B07">
            <w:pPr>
              <w:jc w:val="center"/>
            </w:pPr>
            <w:r>
              <w:t>местный бюджет</w:t>
            </w:r>
          </w:p>
        </w:tc>
        <w:tc>
          <w:tcPr>
            <w:tcW w:w="1284" w:type="dxa"/>
          </w:tcPr>
          <w:p w:rsidR="007301F6" w:rsidRDefault="007301F6" w:rsidP="00333B07">
            <w:pPr>
              <w:jc w:val="center"/>
            </w:pPr>
            <w:r>
              <w:t>15 912,2</w:t>
            </w:r>
          </w:p>
        </w:tc>
        <w:tc>
          <w:tcPr>
            <w:tcW w:w="1408" w:type="dxa"/>
          </w:tcPr>
          <w:p w:rsidR="007301F6" w:rsidRDefault="007301F6" w:rsidP="00333B07">
            <w:pPr>
              <w:jc w:val="center"/>
            </w:pPr>
            <w:r>
              <w:t>8 050,0</w:t>
            </w:r>
          </w:p>
        </w:tc>
        <w:tc>
          <w:tcPr>
            <w:tcW w:w="1407" w:type="dxa"/>
          </w:tcPr>
          <w:p w:rsidR="007301F6" w:rsidRDefault="007301F6" w:rsidP="00333B07">
            <w:pPr>
              <w:jc w:val="center"/>
            </w:pPr>
            <w:r>
              <w:t>12 075,0</w:t>
            </w:r>
          </w:p>
        </w:tc>
      </w:tr>
    </w:tbl>
    <w:p w:rsidR="007301F6" w:rsidRDefault="007301F6" w:rsidP="007301F6">
      <w:pPr>
        <w:jc w:val="center"/>
        <w:sectPr w:rsidR="007301F6" w:rsidSect="00800354">
          <w:pgSz w:w="16840" w:h="11906" w:orient="landscape"/>
          <w:pgMar w:top="1985" w:right="680" w:bottom="426" w:left="1134" w:header="709" w:footer="709" w:gutter="0"/>
          <w:cols w:space="708"/>
          <w:docGrid w:linePitch="381"/>
        </w:sectPr>
      </w:pPr>
    </w:p>
    <w:p w:rsidR="007301F6" w:rsidRPr="00F134B2" w:rsidRDefault="007301F6" w:rsidP="007301F6">
      <w:pPr>
        <w:tabs>
          <w:tab w:val="num" w:pos="709"/>
        </w:tabs>
        <w:ind w:left="9072"/>
        <w:jc w:val="center"/>
        <w:rPr>
          <w:sz w:val="28"/>
          <w:szCs w:val="28"/>
        </w:rPr>
      </w:pPr>
      <w:r w:rsidRPr="00F134B2">
        <w:rPr>
          <w:sz w:val="28"/>
          <w:szCs w:val="28"/>
        </w:rPr>
        <w:lastRenderedPageBreak/>
        <w:t>Приложение № 4</w:t>
      </w:r>
    </w:p>
    <w:p w:rsidR="007301F6" w:rsidRPr="00F134B2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F134B2">
        <w:rPr>
          <w:sz w:val="28"/>
          <w:szCs w:val="28"/>
        </w:rPr>
        <w:t xml:space="preserve">к муниципальной программе </w:t>
      </w:r>
    </w:p>
    <w:p w:rsidR="007301F6" w:rsidRPr="00F134B2" w:rsidRDefault="007301F6" w:rsidP="007301F6">
      <w:pPr>
        <w:pStyle w:val="ac"/>
        <w:ind w:left="9072"/>
        <w:jc w:val="center"/>
        <w:rPr>
          <w:sz w:val="28"/>
          <w:szCs w:val="28"/>
        </w:rPr>
      </w:pPr>
      <w:r w:rsidRPr="00F134B2">
        <w:rPr>
          <w:sz w:val="28"/>
          <w:szCs w:val="28"/>
        </w:rPr>
        <w:t xml:space="preserve">«Капитальный ремонт инженерной инфраструктуры городского округа </w:t>
      </w:r>
    </w:p>
    <w:p w:rsidR="007301F6" w:rsidRPr="00F134B2" w:rsidRDefault="007301F6" w:rsidP="007301F6">
      <w:pPr>
        <w:ind w:left="9072"/>
        <w:jc w:val="center"/>
        <w:rPr>
          <w:b/>
          <w:sz w:val="28"/>
          <w:szCs w:val="28"/>
        </w:rPr>
      </w:pPr>
      <w:r w:rsidRPr="00F134B2">
        <w:rPr>
          <w:sz w:val="28"/>
          <w:szCs w:val="28"/>
        </w:rPr>
        <w:t>ЗАТО Светлый» на 2016 – 2018 годы</w:t>
      </w:r>
    </w:p>
    <w:p w:rsidR="007301F6" w:rsidRPr="00F134B2" w:rsidRDefault="007301F6" w:rsidP="007301F6">
      <w:pPr>
        <w:jc w:val="center"/>
        <w:rPr>
          <w:b/>
          <w:sz w:val="28"/>
          <w:szCs w:val="28"/>
        </w:rPr>
      </w:pPr>
    </w:p>
    <w:p w:rsidR="007301F6" w:rsidRPr="00F134B2" w:rsidRDefault="007301F6" w:rsidP="007301F6">
      <w:pPr>
        <w:jc w:val="center"/>
        <w:rPr>
          <w:b/>
          <w:sz w:val="28"/>
          <w:szCs w:val="28"/>
        </w:rPr>
      </w:pPr>
    </w:p>
    <w:p w:rsidR="007301F6" w:rsidRPr="00F134B2" w:rsidRDefault="007301F6" w:rsidP="007301F6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СВЕДЕНИЯ</w:t>
      </w:r>
    </w:p>
    <w:p w:rsidR="007301F6" w:rsidRPr="00F134B2" w:rsidRDefault="007301F6" w:rsidP="007301F6">
      <w:pPr>
        <w:jc w:val="center"/>
        <w:rPr>
          <w:b/>
          <w:sz w:val="28"/>
          <w:szCs w:val="28"/>
        </w:rPr>
      </w:pPr>
      <w:r w:rsidRPr="00F134B2">
        <w:rPr>
          <w:b/>
          <w:sz w:val="28"/>
          <w:szCs w:val="28"/>
        </w:rPr>
        <w:t>об объемах и источниках финансового обеспечения муниципальной программы «Капитальный ремонт инженерной инфраструктуры городского округа ЗАТО Светлый» на 2016 – 2018 годы</w:t>
      </w:r>
    </w:p>
    <w:p w:rsidR="007301F6" w:rsidRPr="00F134B2" w:rsidRDefault="007301F6" w:rsidP="007301F6">
      <w:pPr>
        <w:jc w:val="center"/>
        <w:rPr>
          <w:sz w:val="28"/>
          <w:szCs w:val="28"/>
        </w:rPr>
      </w:pPr>
    </w:p>
    <w:tbl>
      <w:tblPr>
        <w:tblStyle w:val="a9"/>
        <w:tblW w:w="15278" w:type="dxa"/>
        <w:tblInd w:w="-318" w:type="dxa"/>
        <w:tblLayout w:type="fixed"/>
        <w:tblLook w:val="01E0"/>
      </w:tblPr>
      <w:tblGrid>
        <w:gridCol w:w="4738"/>
        <w:gridCol w:w="2071"/>
        <w:gridCol w:w="28"/>
        <w:gridCol w:w="2954"/>
        <w:gridCol w:w="1582"/>
        <w:gridCol w:w="1301"/>
        <w:gridCol w:w="1302"/>
        <w:gridCol w:w="1302"/>
      </w:tblGrid>
      <w:tr w:rsidR="007301F6" w:rsidRPr="00316D14" w:rsidTr="00EC0745">
        <w:trPr>
          <w:trHeight w:val="548"/>
        </w:trPr>
        <w:tc>
          <w:tcPr>
            <w:tcW w:w="4738" w:type="dxa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Наименование муниципальной программы</w:t>
            </w:r>
          </w:p>
        </w:tc>
        <w:tc>
          <w:tcPr>
            <w:tcW w:w="2099" w:type="dxa"/>
            <w:gridSpan w:val="2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Ответственный исполнитель (участник)</w:t>
            </w:r>
          </w:p>
        </w:tc>
        <w:tc>
          <w:tcPr>
            <w:tcW w:w="2954" w:type="dxa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Источники финансового обеспечения</w:t>
            </w:r>
          </w:p>
        </w:tc>
        <w:tc>
          <w:tcPr>
            <w:tcW w:w="1582" w:type="dxa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Объемы</w:t>
            </w:r>
          </w:p>
          <w:p w:rsidR="007301F6" w:rsidRPr="00316D14" w:rsidRDefault="007301F6" w:rsidP="00333B07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финансового обеспечения</w:t>
            </w:r>
          </w:p>
          <w:p w:rsidR="007301F6" w:rsidRPr="00316D14" w:rsidRDefault="007301F6" w:rsidP="00333B07">
            <w:pPr>
              <w:autoSpaceDE w:val="0"/>
              <w:autoSpaceDN w:val="0"/>
              <w:adjustRightInd w:val="0"/>
              <w:ind w:left="-47" w:firstLine="47"/>
              <w:jc w:val="center"/>
              <w:outlineLvl w:val="0"/>
            </w:pPr>
            <w:r w:rsidRPr="00316D14">
              <w:t>тыс. руб. (всего)</w:t>
            </w:r>
          </w:p>
        </w:tc>
        <w:tc>
          <w:tcPr>
            <w:tcW w:w="3905" w:type="dxa"/>
            <w:gridSpan w:val="3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В том числе по годам реализации</w:t>
            </w:r>
          </w:p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 xml:space="preserve"> (тыс. рублей)</w:t>
            </w:r>
          </w:p>
        </w:tc>
      </w:tr>
      <w:tr w:rsidR="007301F6" w:rsidRPr="00316D14" w:rsidTr="00EC0745"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54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82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outlineLvl w:val="0"/>
            </w:pPr>
          </w:p>
        </w:tc>
        <w:tc>
          <w:tcPr>
            <w:tcW w:w="1301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2016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2017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2018</w:t>
            </w:r>
          </w:p>
        </w:tc>
      </w:tr>
      <w:tr w:rsidR="007301F6" w:rsidRPr="00316D14" w:rsidTr="00EC0745">
        <w:tc>
          <w:tcPr>
            <w:tcW w:w="4738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099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7301F6" w:rsidRPr="00316D14" w:rsidTr="00EC0745">
        <w:trPr>
          <w:trHeight w:val="149"/>
        </w:trPr>
        <w:tc>
          <w:tcPr>
            <w:tcW w:w="4738" w:type="dxa"/>
            <w:vMerge w:val="restart"/>
          </w:tcPr>
          <w:p w:rsidR="00EC0745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 xml:space="preserve">«Капитальный ремонт инженерной               инфраструктуры городского округа </w:t>
            </w:r>
          </w:p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ЗАТО Светлый» на 2016</w:t>
            </w:r>
            <w:r>
              <w:t xml:space="preserve"> – </w:t>
            </w:r>
            <w:r w:rsidRPr="00316D14">
              <w:t>2018 годы</w:t>
            </w:r>
          </w:p>
        </w:tc>
        <w:tc>
          <w:tcPr>
            <w:tcW w:w="2099" w:type="dxa"/>
            <w:gridSpan w:val="2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60 494,1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18 500,0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17 489,9</w:t>
            </w:r>
          </w:p>
        </w:tc>
        <w:tc>
          <w:tcPr>
            <w:tcW w:w="1302" w:type="dxa"/>
          </w:tcPr>
          <w:p w:rsidR="007301F6" w:rsidRPr="00316D14" w:rsidRDefault="007301F6" w:rsidP="00EC0745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24 504,2</w:t>
            </w:r>
          </w:p>
        </w:tc>
      </w:tr>
      <w:tr w:rsidR="007301F6" w:rsidRPr="00316D14" w:rsidTr="00EC0745">
        <w:trPr>
          <w:trHeight w:val="197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0438E6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0438E6">
              <w:t>0</w:t>
            </w:r>
          </w:p>
        </w:tc>
        <w:tc>
          <w:tcPr>
            <w:tcW w:w="1302" w:type="dxa"/>
          </w:tcPr>
          <w:p w:rsidR="007301F6" w:rsidRDefault="007301F6" w:rsidP="00EC0745">
            <w:pPr>
              <w:jc w:val="center"/>
            </w:pPr>
            <w:r w:rsidRPr="000438E6">
              <w:t>0</w:t>
            </w:r>
          </w:p>
        </w:tc>
      </w:tr>
      <w:tr w:rsidR="007301F6" w:rsidRPr="00316D14" w:rsidTr="00EC0745">
        <w:trPr>
          <w:trHeight w:val="90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0438E6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0438E6">
              <w:t>0</w:t>
            </w:r>
          </w:p>
        </w:tc>
        <w:tc>
          <w:tcPr>
            <w:tcW w:w="1302" w:type="dxa"/>
          </w:tcPr>
          <w:p w:rsidR="007301F6" w:rsidRDefault="007301F6" w:rsidP="00EC0745">
            <w:pPr>
              <w:jc w:val="center"/>
            </w:pPr>
            <w:r w:rsidRPr="000438E6">
              <w:t>0</w:t>
            </w:r>
          </w:p>
        </w:tc>
      </w:tr>
      <w:tr w:rsidR="007301F6" w:rsidRPr="00316D14" w:rsidTr="00EC0745">
        <w:trPr>
          <w:trHeight w:val="137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60 494,1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18 500,0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17 489,9</w:t>
            </w:r>
          </w:p>
        </w:tc>
        <w:tc>
          <w:tcPr>
            <w:tcW w:w="1302" w:type="dxa"/>
          </w:tcPr>
          <w:p w:rsidR="007301F6" w:rsidRPr="00316D14" w:rsidRDefault="007301F6" w:rsidP="00EC0745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>
              <w:t>24 504,2</w:t>
            </w:r>
          </w:p>
        </w:tc>
      </w:tr>
      <w:tr w:rsidR="007301F6" w:rsidRPr="00316D14" w:rsidTr="00EC0745">
        <w:trPr>
          <w:trHeight w:val="171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582" w:type="dxa"/>
          </w:tcPr>
          <w:p w:rsidR="007301F6" w:rsidRDefault="007301F6" w:rsidP="00333B07">
            <w:pPr>
              <w:jc w:val="center"/>
            </w:pPr>
            <w:r w:rsidRPr="00236833"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236833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236833">
              <w:t>0</w:t>
            </w:r>
          </w:p>
        </w:tc>
        <w:tc>
          <w:tcPr>
            <w:tcW w:w="1302" w:type="dxa"/>
          </w:tcPr>
          <w:p w:rsidR="007301F6" w:rsidRDefault="007301F6" w:rsidP="00EC0745">
            <w:pPr>
              <w:jc w:val="center"/>
            </w:pPr>
            <w:r w:rsidRPr="00236833">
              <w:t>0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 w:val="restart"/>
          </w:tcPr>
          <w:p w:rsidR="007301F6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 xml:space="preserve">1.1 </w:t>
            </w:r>
          </w:p>
          <w:p w:rsidR="00EC0745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 xml:space="preserve">Капитальный ремонт участков </w:t>
            </w:r>
          </w:p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тепловой сети</w:t>
            </w:r>
          </w:p>
        </w:tc>
        <w:tc>
          <w:tcPr>
            <w:tcW w:w="2099" w:type="dxa"/>
            <w:gridSpan w:val="2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24 456,9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ind w:firstLine="34"/>
              <w:jc w:val="center"/>
            </w:pPr>
            <w:r>
              <w:t>2 587,8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9 439,9</w:t>
            </w:r>
          </w:p>
        </w:tc>
        <w:tc>
          <w:tcPr>
            <w:tcW w:w="1302" w:type="dxa"/>
          </w:tcPr>
          <w:p w:rsidR="007301F6" w:rsidRPr="00316D14" w:rsidRDefault="007301F6" w:rsidP="00EC0745">
            <w:pPr>
              <w:tabs>
                <w:tab w:val="left" w:pos="951"/>
              </w:tabs>
              <w:ind w:firstLine="33"/>
              <w:jc w:val="center"/>
            </w:pPr>
            <w:r>
              <w:t>12 429,2</w:t>
            </w:r>
          </w:p>
        </w:tc>
      </w:tr>
      <w:tr w:rsidR="007301F6" w:rsidRPr="00316D14" w:rsidTr="00EC0745">
        <w:trPr>
          <w:trHeight w:val="125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582" w:type="dxa"/>
          </w:tcPr>
          <w:p w:rsidR="007301F6" w:rsidRDefault="007301F6" w:rsidP="00333B07">
            <w:pPr>
              <w:jc w:val="center"/>
            </w:pPr>
            <w:r w:rsidRPr="000A3722"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0A3722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0A3722">
              <w:t>0</w:t>
            </w:r>
          </w:p>
        </w:tc>
        <w:tc>
          <w:tcPr>
            <w:tcW w:w="1302" w:type="dxa"/>
          </w:tcPr>
          <w:p w:rsidR="007301F6" w:rsidRDefault="007301F6" w:rsidP="00EC0745">
            <w:pPr>
              <w:jc w:val="center"/>
            </w:pPr>
            <w:r w:rsidRPr="000A3722">
              <w:t>0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582" w:type="dxa"/>
          </w:tcPr>
          <w:p w:rsidR="007301F6" w:rsidRDefault="007301F6" w:rsidP="00333B07">
            <w:pPr>
              <w:jc w:val="center"/>
            </w:pPr>
            <w:r w:rsidRPr="000A3722"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0A3722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0A3722">
              <w:t>0</w:t>
            </w:r>
          </w:p>
        </w:tc>
        <w:tc>
          <w:tcPr>
            <w:tcW w:w="1302" w:type="dxa"/>
          </w:tcPr>
          <w:p w:rsidR="007301F6" w:rsidRDefault="007301F6" w:rsidP="00EC0745">
            <w:pPr>
              <w:jc w:val="center"/>
            </w:pPr>
            <w:r w:rsidRPr="000A3722">
              <w:t>0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99" w:type="dxa"/>
            <w:gridSpan w:val="2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24 456,9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ind w:firstLine="34"/>
              <w:jc w:val="center"/>
            </w:pPr>
            <w:r>
              <w:t>2 587,8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9 439,9</w:t>
            </w:r>
          </w:p>
        </w:tc>
        <w:tc>
          <w:tcPr>
            <w:tcW w:w="1302" w:type="dxa"/>
          </w:tcPr>
          <w:p w:rsidR="007301F6" w:rsidRPr="00316D14" w:rsidRDefault="007301F6" w:rsidP="00EC0745">
            <w:pPr>
              <w:tabs>
                <w:tab w:val="left" w:pos="951"/>
              </w:tabs>
              <w:ind w:firstLine="33"/>
              <w:jc w:val="center"/>
            </w:pPr>
            <w:r>
              <w:t>12 429,2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/>
            <w:tcBorders>
              <w:bottom w:val="single" w:sz="4" w:space="0" w:color="auto"/>
            </w:tcBorders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99" w:type="dxa"/>
            <w:gridSpan w:val="2"/>
            <w:vMerge/>
            <w:tcBorders>
              <w:bottom w:val="single" w:sz="4" w:space="0" w:color="auto"/>
            </w:tcBorders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7301F6" w:rsidRDefault="007301F6" w:rsidP="00333B07">
            <w:pPr>
              <w:jc w:val="center"/>
            </w:pPr>
            <w:r w:rsidRPr="00622818">
              <w:t>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7301F6" w:rsidRDefault="007301F6" w:rsidP="00333B07">
            <w:pPr>
              <w:jc w:val="center"/>
            </w:pPr>
            <w:r w:rsidRPr="00622818">
              <w:t>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7301F6" w:rsidRDefault="007301F6" w:rsidP="00333B07">
            <w:pPr>
              <w:jc w:val="center"/>
            </w:pPr>
            <w:r w:rsidRPr="00622818">
              <w:t>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7301F6" w:rsidRDefault="007301F6" w:rsidP="00EC0745">
            <w:pPr>
              <w:jc w:val="center"/>
            </w:pPr>
            <w:r w:rsidRPr="00622818">
              <w:t>0</w:t>
            </w:r>
          </w:p>
        </w:tc>
      </w:tr>
      <w:tr w:rsidR="007301F6" w:rsidRPr="00316D14" w:rsidTr="00EC0745">
        <w:trPr>
          <w:trHeight w:val="70"/>
        </w:trPr>
        <w:tc>
          <w:tcPr>
            <w:tcW w:w="15278" w:type="dxa"/>
            <w:gridSpan w:val="8"/>
            <w:tcBorders>
              <w:left w:val="nil"/>
              <w:bottom w:val="nil"/>
              <w:right w:val="nil"/>
            </w:tcBorders>
          </w:tcPr>
          <w:p w:rsidR="007301F6" w:rsidRDefault="007301F6" w:rsidP="00333B07">
            <w:pPr>
              <w:tabs>
                <w:tab w:val="left" w:pos="951"/>
              </w:tabs>
              <w:ind w:firstLine="33"/>
            </w:pPr>
          </w:p>
          <w:p w:rsidR="007301F6" w:rsidRDefault="007301F6" w:rsidP="00333B07">
            <w:pPr>
              <w:tabs>
                <w:tab w:val="left" w:pos="951"/>
              </w:tabs>
              <w:ind w:firstLine="33"/>
            </w:pPr>
          </w:p>
          <w:p w:rsidR="007301F6" w:rsidRDefault="007301F6" w:rsidP="00333B07">
            <w:pPr>
              <w:tabs>
                <w:tab w:val="left" w:pos="951"/>
              </w:tabs>
              <w:ind w:firstLine="33"/>
            </w:pPr>
          </w:p>
          <w:p w:rsidR="007301F6" w:rsidRPr="00316D14" w:rsidRDefault="007301F6" w:rsidP="00333B07">
            <w:pPr>
              <w:tabs>
                <w:tab w:val="left" w:pos="951"/>
              </w:tabs>
              <w:ind w:firstLine="33"/>
            </w:pPr>
          </w:p>
        </w:tc>
      </w:tr>
      <w:tr w:rsidR="007301F6" w:rsidRPr="00316D14" w:rsidTr="00EC0745">
        <w:trPr>
          <w:trHeight w:val="70"/>
        </w:trPr>
        <w:tc>
          <w:tcPr>
            <w:tcW w:w="15278" w:type="dxa"/>
            <w:gridSpan w:val="8"/>
            <w:tcBorders>
              <w:top w:val="nil"/>
              <w:left w:val="nil"/>
              <w:right w:val="nil"/>
            </w:tcBorders>
          </w:tcPr>
          <w:p w:rsidR="007301F6" w:rsidRDefault="007301F6" w:rsidP="00333B07">
            <w:pPr>
              <w:tabs>
                <w:tab w:val="left" w:pos="951"/>
              </w:tabs>
              <w:ind w:firstLine="33"/>
              <w:jc w:val="center"/>
            </w:pPr>
            <w:r>
              <w:lastRenderedPageBreak/>
              <w:t>2</w:t>
            </w:r>
          </w:p>
          <w:p w:rsidR="007301F6" w:rsidRPr="00316D14" w:rsidRDefault="007301F6" w:rsidP="00333B07">
            <w:pPr>
              <w:tabs>
                <w:tab w:val="left" w:pos="951"/>
              </w:tabs>
              <w:ind w:firstLine="33"/>
              <w:jc w:val="center"/>
            </w:pP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1</w:t>
            </w:r>
          </w:p>
        </w:tc>
        <w:tc>
          <w:tcPr>
            <w:tcW w:w="2071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2</w:t>
            </w:r>
          </w:p>
        </w:tc>
        <w:tc>
          <w:tcPr>
            <w:tcW w:w="2982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3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 w:rsidRPr="00316D14">
              <w:t>4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5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6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3"/>
              <w:jc w:val="center"/>
              <w:outlineLvl w:val="0"/>
            </w:pPr>
            <w:r w:rsidRPr="00316D14">
              <w:t>7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 w:val="restart"/>
          </w:tcPr>
          <w:p w:rsidR="007301F6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 w:rsidRPr="00316D14">
              <w:t>Основное мероприятие</w:t>
            </w:r>
            <w:r>
              <w:t xml:space="preserve"> </w:t>
            </w:r>
            <w:r w:rsidRPr="00316D14">
              <w:t xml:space="preserve">1.2  </w:t>
            </w:r>
          </w:p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Капитальный ремонт оборудования муниципальной котельной</w:t>
            </w:r>
          </w:p>
        </w:tc>
        <w:tc>
          <w:tcPr>
            <w:tcW w:w="2071" w:type="dxa"/>
            <w:vMerge w:val="restart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  <w:r w:rsidRPr="00316D14">
              <w:t>Администрация городского округа ЗАТО Светлый</w:t>
            </w:r>
          </w:p>
        </w:tc>
        <w:tc>
          <w:tcPr>
            <w:tcW w:w="2982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Всего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36 037,2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ind w:firstLine="34"/>
              <w:jc w:val="center"/>
            </w:pPr>
            <w:r>
              <w:t>15 912,2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8 050,0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tabs>
                <w:tab w:val="left" w:pos="951"/>
              </w:tabs>
              <w:ind w:firstLine="33"/>
              <w:jc w:val="center"/>
            </w:pPr>
            <w:r>
              <w:t>12 075,0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71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82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Федеральный бюджет</w:t>
            </w:r>
          </w:p>
        </w:tc>
        <w:tc>
          <w:tcPr>
            <w:tcW w:w="1582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71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82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Областной бюджет</w:t>
            </w:r>
          </w:p>
        </w:tc>
        <w:tc>
          <w:tcPr>
            <w:tcW w:w="1582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901E84">
              <w:t>0</w:t>
            </w:r>
          </w:p>
        </w:tc>
      </w:tr>
      <w:tr w:rsidR="007301F6" w:rsidRPr="00316D14" w:rsidTr="00EC0745">
        <w:trPr>
          <w:trHeight w:val="142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71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82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Местный бюджет</w:t>
            </w:r>
          </w:p>
        </w:tc>
        <w:tc>
          <w:tcPr>
            <w:tcW w:w="158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47"/>
              <w:jc w:val="center"/>
              <w:outlineLvl w:val="0"/>
            </w:pPr>
            <w:r>
              <w:t>36 037,2</w:t>
            </w:r>
          </w:p>
        </w:tc>
        <w:tc>
          <w:tcPr>
            <w:tcW w:w="1301" w:type="dxa"/>
          </w:tcPr>
          <w:p w:rsidR="007301F6" w:rsidRPr="00316D14" w:rsidRDefault="007301F6" w:rsidP="00333B07">
            <w:pPr>
              <w:ind w:firstLine="34"/>
              <w:jc w:val="center"/>
            </w:pPr>
            <w:r>
              <w:t>15 912,2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jc w:val="center"/>
              <w:outlineLvl w:val="0"/>
            </w:pPr>
            <w:r>
              <w:t>8 050,0</w:t>
            </w:r>
          </w:p>
        </w:tc>
        <w:tc>
          <w:tcPr>
            <w:tcW w:w="1302" w:type="dxa"/>
          </w:tcPr>
          <w:p w:rsidR="007301F6" w:rsidRPr="00316D14" w:rsidRDefault="007301F6" w:rsidP="00333B07">
            <w:pPr>
              <w:tabs>
                <w:tab w:val="left" w:pos="951"/>
              </w:tabs>
              <w:ind w:firstLine="33"/>
              <w:jc w:val="center"/>
            </w:pPr>
            <w:r>
              <w:t>12 075,0</w:t>
            </w:r>
          </w:p>
        </w:tc>
      </w:tr>
      <w:tr w:rsidR="007301F6" w:rsidRPr="00316D14" w:rsidTr="00EC0745">
        <w:trPr>
          <w:trHeight w:val="70"/>
        </w:trPr>
        <w:tc>
          <w:tcPr>
            <w:tcW w:w="4738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ind w:firstLine="34"/>
              <w:outlineLvl w:val="0"/>
            </w:pPr>
          </w:p>
        </w:tc>
        <w:tc>
          <w:tcPr>
            <w:tcW w:w="2071" w:type="dxa"/>
            <w:vMerge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982" w:type="dxa"/>
            <w:gridSpan w:val="2"/>
          </w:tcPr>
          <w:p w:rsidR="007301F6" w:rsidRPr="00316D14" w:rsidRDefault="007301F6" w:rsidP="00333B07">
            <w:pPr>
              <w:autoSpaceDE w:val="0"/>
              <w:autoSpaceDN w:val="0"/>
              <w:adjustRightInd w:val="0"/>
            </w:pPr>
            <w:r w:rsidRPr="00316D14">
              <w:t>Внебюджетные источники</w:t>
            </w:r>
          </w:p>
        </w:tc>
        <w:tc>
          <w:tcPr>
            <w:tcW w:w="1582" w:type="dxa"/>
          </w:tcPr>
          <w:p w:rsidR="007301F6" w:rsidRDefault="007301F6" w:rsidP="00333B07">
            <w:pPr>
              <w:jc w:val="center"/>
            </w:pPr>
            <w:r w:rsidRPr="009D5326">
              <w:t>0</w:t>
            </w:r>
          </w:p>
        </w:tc>
        <w:tc>
          <w:tcPr>
            <w:tcW w:w="1301" w:type="dxa"/>
          </w:tcPr>
          <w:p w:rsidR="007301F6" w:rsidRDefault="007301F6" w:rsidP="00333B07">
            <w:pPr>
              <w:jc w:val="center"/>
            </w:pPr>
            <w:r w:rsidRPr="009D5326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9D5326">
              <w:t>0</w:t>
            </w:r>
          </w:p>
        </w:tc>
        <w:tc>
          <w:tcPr>
            <w:tcW w:w="1302" w:type="dxa"/>
          </w:tcPr>
          <w:p w:rsidR="007301F6" w:rsidRDefault="007301F6" w:rsidP="00333B07">
            <w:pPr>
              <w:jc w:val="center"/>
            </w:pPr>
            <w:r w:rsidRPr="009D5326">
              <w:t>0</w:t>
            </w:r>
          </w:p>
        </w:tc>
      </w:tr>
    </w:tbl>
    <w:p w:rsidR="007301F6" w:rsidRPr="007F0235" w:rsidRDefault="007301F6" w:rsidP="007301F6">
      <w:pPr>
        <w:jc w:val="center"/>
      </w:pPr>
    </w:p>
    <w:p w:rsidR="007301F6" w:rsidRPr="009F60DD" w:rsidRDefault="007301F6" w:rsidP="007301F6">
      <w:pPr>
        <w:jc w:val="center"/>
        <w:rPr>
          <w:sz w:val="28"/>
          <w:szCs w:val="28"/>
        </w:rPr>
      </w:pPr>
    </w:p>
    <w:p w:rsidR="007301F6" w:rsidRPr="00190AFA" w:rsidRDefault="007301F6" w:rsidP="007301F6">
      <w:pPr>
        <w:jc w:val="both"/>
        <w:rPr>
          <w:b/>
          <w:sz w:val="28"/>
          <w:szCs w:val="28"/>
        </w:rPr>
      </w:pPr>
    </w:p>
    <w:sectPr w:rsidR="007301F6" w:rsidRPr="00190AFA" w:rsidSect="00DF3D87">
      <w:pgSz w:w="16840" w:h="11905" w:orient="landscape"/>
      <w:pgMar w:top="1985" w:right="680" w:bottom="68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E67" w:rsidRDefault="00C25E67">
      <w:r>
        <w:separator/>
      </w:r>
    </w:p>
  </w:endnote>
  <w:endnote w:type="continuationSeparator" w:id="1">
    <w:p w:rsidR="00C25E67" w:rsidRDefault="00C2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E67" w:rsidRDefault="00C25E67">
      <w:r>
        <w:separator/>
      </w:r>
    </w:p>
  </w:footnote>
  <w:footnote w:type="continuationSeparator" w:id="1">
    <w:p w:rsidR="00C25E67" w:rsidRDefault="00C25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301F6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04.07.2016</w:t>
          </w:r>
        </w:p>
      </w:tc>
      <w:tc>
        <w:tcPr>
          <w:tcW w:w="4821" w:type="dxa"/>
        </w:tcPr>
        <w:p w:rsidR="00900D34" w:rsidRDefault="007301F6" w:rsidP="009659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186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5673C6"/>
    <w:multiLevelType w:val="hybridMultilevel"/>
    <w:tmpl w:val="A7D28FC0"/>
    <w:lvl w:ilvl="0" w:tplc="5A1C5B72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7E7570"/>
    <w:multiLevelType w:val="hybridMultilevel"/>
    <w:tmpl w:val="857682DA"/>
    <w:lvl w:ilvl="0" w:tplc="623AA75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A32155"/>
    <w:multiLevelType w:val="hybridMultilevel"/>
    <w:tmpl w:val="2E6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6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4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28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1"/>
  </w:num>
  <w:num w:numId="18">
    <w:abstractNumId w:val="22"/>
  </w:num>
  <w:num w:numId="19">
    <w:abstractNumId w:val="30"/>
  </w:num>
  <w:num w:numId="20">
    <w:abstractNumId w:val="16"/>
  </w:num>
  <w:num w:numId="21">
    <w:abstractNumId w:val="15"/>
  </w:num>
  <w:num w:numId="22">
    <w:abstractNumId w:val="34"/>
  </w:num>
  <w:num w:numId="23">
    <w:abstractNumId w:val="26"/>
  </w:num>
  <w:num w:numId="24">
    <w:abstractNumId w:val="14"/>
  </w:num>
  <w:num w:numId="25">
    <w:abstractNumId w:val="17"/>
  </w:num>
  <w:num w:numId="26">
    <w:abstractNumId w:val="42"/>
  </w:num>
  <w:num w:numId="27">
    <w:abstractNumId w:val="10"/>
  </w:num>
  <w:num w:numId="28">
    <w:abstractNumId w:val="40"/>
  </w:num>
  <w:num w:numId="29">
    <w:abstractNumId w:val="12"/>
  </w:num>
  <w:num w:numId="30">
    <w:abstractNumId w:val="19"/>
  </w:num>
  <w:num w:numId="31">
    <w:abstractNumId w:val="18"/>
  </w:num>
  <w:num w:numId="32">
    <w:abstractNumId w:val="41"/>
  </w:num>
  <w:num w:numId="33">
    <w:abstractNumId w:val="21"/>
  </w:num>
  <w:num w:numId="34">
    <w:abstractNumId w:val="8"/>
  </w:num>
  <w:num w:numId="35">
    <w:abstractNumId w:val="32"/>
  </w:num>
  <w:num w:numId="36">
    <w:abstractNumId w:val="27"/>
  </w:num>
  <w:num w:numId="37">
    <w:abstractNumId w:val="3"/>
  </w:num>
  <w:num w:numId="38">
    <w:abstractNumId w:val="38"/>
  </w:num>
  <w:num w:numId="39">
    <w:abstractNumId w:val="29"/>
  </w:num>
  <w:num w:numId="40">
    <w:abstractNumId w:val="35"/>
  </w:num>
  <w:num w:numId="41">
    <w:abstractNumId w:val="6"/>
  </w:num>
  <w:num w:numId="42">
    <w:abstractNumId w:val="37"/>
  </w:num>
  <w:num w:numId="43">
    <w:abstractNumId w:val="5"/>
  </w:num>
  <w:num w:numId="44">
    <w:abstractNumId w:val="2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659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0AAD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5AFA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A64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383"/>
    <w:rsid w:val="005C1805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52C5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466CA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1F6"/>
    <w:rsid w:val="00730FE9"/>
    <w:rsid w:val="00732CEB"/>
    <w:rsid w:val="007348BB"/>
    <w:rsid w:val="00737BA8"/>
    <w:rsid w:val="007403AD"/>
    <w:rsid w:val="00743C51"/>
    <w:rsid w:val="00744C8A"/>
    <w:rsid w:val="00744DA3"/>
    <w:rsid w:val="00745610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2D8D"/>
    <w:rsid w:val="007E62DD"/>
    <w:rsid w:val="007E7454"/>
    <w:rsid w:val="007E7E54"/>
    <w:rsid w:val="007F1713"/>
    <w:rsid w:val="007F274F"/>
    <w:rsid w:val="007F401F"/>
    <w:rsid w:val="007F43CD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2FFA"/>
    <w:rsid w:val="00823280"/>
    <w:rsid w:val="00823B6E"/>
    <w:rsid w:val="00824340"/>
    <w:rsid w:val="0082478A"/>
    <w:rsid w:val="008302EF"/>
    <w:rsid w:val="00830303"/>
    <w:rsid w:val="00830B00"/>
    <w:rsid w:val="008338EA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9CB"/>
    <w:rsid w:val="009D4C7B"/>
    <w:rsid w:val="009D55B0"/>
    <w:rsid w:val="009E0246"/>
    <w:rsid w:val="009E12EF"/>
    <w:rsid w:val="009E1D91"/>
    <w:rsid w:val="009E2CB1"/>
    <w:rsid w:val="009E3A5B"/>
    <w:rsid w:val="009E490C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0770B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3299"/>
    <w:rsid w:val="00A33C14"/>
    <w:rsid w:val="00A36BDB"/>
    <w:rsid w:val="00A36E16"/>
    <w:rsid w:val="00A40E99"/>
    <w:rsid w:val="00A42BBB"/>
    <w:rsid w:val="00A431E8"/>
    <w:rsid w:val="00A4324F"/>
    <w:rsid w:val="00A473B5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5E67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2C22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0A7D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774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1A2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074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3643"/>
    <w:rsid w:val="00F13E93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35FEB"/>
    <w:rsid w:val="00F4201E"/>
    <w:rsid w:val="00F4212C"/>
    <w:rsid w:val="00F42E6E"/>
    <w:rsid w:val="00F443BA"/>
    <w:rsid w:val="00F444AF"/>
    <w:rsid w:val="00F4452D"/>
    <w:rsid w:val="00F47C14"/>
    <w:rsid w:val="00F50107"/>
    <w:rsid w:val="00F50A86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9D4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16</cp:revision>
  <cp:lastPrinted>2016-07-06T05:02:00Z</cp:lastPrinted>
  <dcterms:created xsi:type="dcterms:W3CDTF">2016-06-03T09:53:00Z</dcterms:created>
  <dcterms:modified xsi:type="dcterms:W3CDTF">2017-01-07T14:18:00Z</dcterms:modified>
</cp:coreProperties>
</file>