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16691B" w:rsidRPr="0016691B" w:rsidRDefault="0016691B" w:rsidP="0016691B">
      <w:pPr>
        <w:tabs>
          <w:tab w:val="left" w:pos="3174"/>
        </w:tabs>
        <w:rPr>
          <w:b/>
          <w:sz w:val="28"/>
          <w:szCs w:val="28"/>
        </w:rPr>
      </w:pPr>
      <w:r w:rsidRPr="0016691B">
        <w:rPr>
          <w:b/>
          <w:sz w:val="28"/>
          <w:szCs w:val="28"/>
        </w:rPr>
        <w:t>О методике прогнозирования</w:t>
      </w:r>
    </w:p>
    <w:p w:rsidR="0016691B" w:rsidRPr="0016691B" w:rsidRDefault="0016691B" w:rsidP="0016691B">
      <w:pPr>
        <w:tabs>
          <w:tab w:val="left" w:pos="3174"/>
        </w:tabs>
        <w:rPr>
          <w:b/>
          <w:sz w:val="28"/>
          <w:szCs w:val="28"/>
        </w:rPr>
      </w:pPr>
      <w:r w:rsidRPr="0016691B">
        <w:rPr>
          <w:b/>
          <w:sz w:val="28"/>
          <w:szCs w:val="28"/>
        </w:rPr>
        <w:t xml:space="preserve">поступлений доходов в бюджет </w:t>
      </w:r>
    </w:p>
    <w:p w:rsidR="0016691B" w:rsidRPr="0016691B" w:rsidRDefault="0016691B" w:rsidP="0016691B">
      <w:pPr>
        <w:rPr>
          <w:b/>
          <w:sz w:val="28"/>
          <w:szCs w:val="28"/>
        </w:rPr>
      </w:pPr>
      <w:r w:rsidRPr="0016691B">
        <w:rPr>
          <w:b/>
          <w:sz w:val="28"/>
          <w:szCs w:val="28"/>
        </w:rPr>
        <w:t>городского округа ЗАТО Светлый</w:t>
      </w:r>
    </w:p>
    <w:p w:rsidR="0016691B" w:rsidRPr="0016691B" w:rsidRDefault="0016691B" w:rsidP="0016691B">
      <w:pPr>
        <w:rPr>
          <w:sz w:val="28"/>
          <w:szCs w:val="28"/>
        </w:rPr>
      </w:pPr>
    </w:p>
    <w:p w:rsidR="0016691B" w:rsidRPr="0016691B" w:rsidRDefault="0016691B" w:rsidP="0016691B">
      <w:pPr>
        <w:rPr>
          <w:sz w:val="28"/>
          <w:szCs w:val="28"/>
        </w:rPr>
      </w:pP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</w:t>
      </w:r>
      <w:r w:rsidRPr="0016691B">
        <w:rPr>
          <w:rFonts w:ascii="Times New Roman" w:hAnsi="Times New Roman" w:cs="Times New Roman"/>
          <w:sz w:val="28"/>
          <w:szCs w:val="28"/>
        </w:rPr>
        <w:br/>
        <w:t>от 23 июня 2016 года № 574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1. Утвердить методику прогнозирования поступлений доходов в бюджет городского округа ЗАТО Светлый на очередной финансовый год и плановый период согласно приложению.</w:t>
      </w:r>
    </w:p>
    <w:p w:rsidR="0016691B" w:rsidRDefault="0016691B" w:rsidP="0016691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24841" w:rsidRPr="0016691B" w:rsidRDefault="00824841" w:rsidP="0016691B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691B" w:rsidRDefault="0016691B" w:rsidP="00190AFA">
      <w:pPr>
        <w:jc w:val="both"/>
        <w:rPr>
          <w:sz w:val="28"/>
          <w:szCs w:val="28"/>
        </w:rPr>
      </w:pPr>
    </w:p>
    <w:p w:rsidR="0016691B" w:rsidRDefault="0016691B" w:rsidP="00190AFA">
      <w:pPr>
        <w:jc w:val="both"/>
        <w:rPr>
          <w:sz w:val="28"/>
          <w:szCs w:val="28"/>
        </w:rPr>
      </w:pPr>
    </w:p>
    <w:p w:rsidR="00BA1450" w:rsidRPr="0022516E" w:rsidRDefault="00BA1450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</w:t>
      </w:r>
      <w:r w:rsidR="00953EC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p w:rsidR="00953EC0" w:rsidRDefault="00953EC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EC0" w:rsidRDefault="00953EC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EC0" w:rsidRDefault="00953EC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EC0" w:rsidRDefault="00953EC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EC0" w:rsidRDefault="00953EC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EC0" w:rsidRDefault="00953EC0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691B" w:rsidRDefault="0016691B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3EC0" w:rsidRPr="00286B50" w:rsidRDefault="00953EC0" w:rsidP="005F4533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953EC0" w:rsidRPr="00286B50" w:rsidRDefault="00953EC0" w:rsidP="005F4533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953EC0" w:rsidRPr="00286B50" w:rsidRDefault="00953EC0" w:rsidP="005F4533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953EC0" w:rsidRDefault="0016691B" w:rsidP="005F4533">
      <w:pPr>
        <w:ind w:left="4820"/>
        <w:jc w:val="center"/>
        <w:rPr>
          <w:sz w:val="28"/>
        </w:rPr>
      </w:pPr>
      <w:r>
        <w:rPr>
          <w:sz w:val="28"/>
          <w:szCs w:val="28"/>
        </w:rPr>
        <w:t xml:space="preserve">от 24.08.2016 № </w:t>
      </w:r>
      <w:r w:rsidR="00BA1450">
        <w:rPr>
          <w:sz w:val="28"/>
          <w:szCs w:val="28"/>
        </w:rPr>
        <w:t>226</w:t>
      </w:r>
    </w:p>
    <w:p w:rsidR="005F4533" w:rsidRPr="00953EC0" w:rsidRDefault="005F4533" w:rsidP="005F4533">
      <w:pPr>
        <w:ind w:left="4820"/>
        <w:jc w:val="center"/>
        <w:rPr>
          <w:sz w:val="28"/>
        </w:rPr>
      </w:pPr>
    </w:p>
    <w:p w:rsidR="00953EC0" w:rsidRPr="00953EC0" w:rsidRDefault="00953EC0" w:rsidP="005F4533">
      <w:pPr>
        <w:ind w:left="4820"/>
        <w:jc w:val="center"/>
        <w:rPr>
          <w:sz w:val="28"/>
        </w:rPr>
      </w:pPr>
    </w:p>
    <w:p w:rsidR="0016691B" w:rsidRPr="0016691B" w:rsidRDefault="0016691B" w:rsidP="0016691B">
      <w:pPr>
        <w:widowControl w:val="0"/>
        <w:jc w:val="center"/>
        <w:rPr>
          <w:b/>
          <w:sz w:val="28"/>
          <w:szCs w:val="28"/>
        </w:rPr>
      </w:pPr>
      <w:r w:rsidRPr="0016691B">
        <w:rPr>
          <w:b/>
          <w:sz w:val="28"/>
          <w:szCs w:val="28"/>
        </w:rPr>
        <w:t>МЕТОДИКА</w:t>
      </w:r>
    </w:p>
    <w:p w:rsidR="0016691B" w:rsidRPr="0016691B" w:rsidRDefault="0016691B" w:rsidP="0016691B">
      <w:pPr>
        <w:widowControl w:val="0"/>
        <w:jc w:val="center"/>
        <w:rPr>
          <w:b/>
          <w:sz w:val="28"/>
          <w:szCs w:val="28"/>
        </w:rPr>
      </w:pPr>
      <w:r w:rsidRPr="0016691B">
        <w:rPr>
          <w:b/>
          <w:sz w:val="28"/>
          <w:szCs w:val="28"/>
        </w:rPr>
        <w:t>прогнозирования поступлений доходов в бюджет городского округа ЗАТО Светлый на очередной финансовый год и плановый период</w:t>
      </w:r>
    </w:p>
    <w:p w:rsidR="0016691B" w:rsidRPr="00B51299" w:rsidRDefault="0016691B" w:rsidP="0016691B">
      <w:pPr>
        <w:widowControl w:val="0"/>
        <w:ind w:firstLine="567"/>
        <w:jc w:val="both"/>
        <w:rPr>
          <w:sz w:val="20"/>
          <w:szCs w:val="20"/>
        </w:rPr>
      </w:pPr>
    </w:p>
    <w:p w:rsidR="0016691B" w:rsidRPr="0016691B" w:rsidRDefault="0016691B" w:rsidP="0016691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691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16691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16691B">
        <w:rPr>
          <w:rFonts w:ascii="Times New Roman" w:hAnsi="Times New Roman" w:cs="Times New Roman"/>
          <w:color w:val="000000"/>
          <w:sz w:val="28"/>
          <w:szCs w:val="28"/>
        </w:rPr>
        <w:t xml:space="preserve"> Общие положения</w:t>
      </w:r>
    </w:p>
    <w:p w:rsidR="0016691B" w:rsidRPr="00B51299" w:rsidRDefault="0016691B" w:rsidP="0016691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16691B" w:rsidRPr="0016691B" w:rsidRDefault="0016691B" w:rsidP="0016691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69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1669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Настоящая методика </w:t>
      </w:r>
      <w:r w:rsidRPr="0016691B">
        <w:rPr>
          <w:rFonts w:ascii="Times New Roman" w:hAnsi="Times New Roman" w:cs="Times New Roman"/>
          <w:b w:val="0"/>
          <w:sz w:val="28"/>
          <w:szCs w:val="28"/>
        </w:rPr>
        <w:t>прогнозирования поступлений доходов в бюджет городского округа ЗАТО Светлый на очередной финансовый год и плановый период</w:t>
      </w:r>
      <w:r w:rsidRPr="001669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методика) разработана в целях </w:t>
      </w:r>
      <w:r w:rsidRPr="0016691B">
        <w:rPr>
          <w:rFonts w:ascii="Times New Roman" w:hAnsi="Times New Roman" w:cs="Times New Roman"/>
          <w:b w:val="0"/>
          <w:sz w:val="28"/>
          <w:szCs w:val="28"/>
        </w:rPr>
        <w:t xml:space="preserve">повышения объективности прогнозирования доходов городского округа ЗАТО Светлый и </w:t>
      </w:r>
      <w:r w:rsidRPr="0016691B">
        <w:rPr>
          <w:rFonts w:ascii="Times New Roman" w:hAnsi="Times New Roman" w:cs="Times New Roman"/>
          <w:b w:val="0"/>
          <w:bCs w:val="0"/>
          <w:sz w:val="28"/>
          <w:szCs w:val="28"/>
        </w:rPr>
        <w:t>создания единой методологической базы прогнозирования налоговых и неналоговых доходов бюджета городского округа ЗАТО Светлый (далее – прогнозирование доходов).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color w:val="000000"/>
          <w:sz w:val="28"/>
          <w:szCs w:val="28"/>
        </w:rPr>
        <w:t xml:space="preserve">2. </w:t>
      </w:r>
      <w:r w:rsidRPr="0016691B">
        <w:rPr>
          <w:sz w:val="28"/>
          <w:szCs w:val="28"/>
        </w:rPr>
        <w:t>Прогнозирование доходов бюджета городского округа ЗАТО Светлый (далее – бюджет городского округа) осуществляется на основе показателей базового варианта прогноза социально-экономического развития городского округа ЗАТО Светлый (далее – прогноз социально-экономического развития) в условиях действующего бюджетного, налогового законодательства  Российской Федерации и Саратовской области и нормативно-правовых актов городского округа ЗАТО Светлый, а также законодательства Российской Федерации и Саратовской области, устанавливающего неналоговые доходы бюджетов бюджетной системы Российской Федерации с учетом: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установленных размеров ставок налогов и сборов;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нормативов отчислений по налоговым и неналоговым доходам в бюджет городского округа;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проектов нормативных правовых актов, предусматривающих внесение изменений в бюджетное, налоговое законодательство и законодательство, устанавливающее неналоговые доходы, приводящих к изменению доходов бюджета городского округа;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 xml:space="preserve">показателей налоговой отчетности о налоговой базе и структуре начислений налоговых доходов за отчетный финансовый год; 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объема налоговых льгот, установленных в текущем финансовом году, планируемых к установлению (отмене), начиная с очередного финансового года;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объема ожидаемых поступлений по налоговым и неналоговым платежам в текущем финансовом году;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сумм исчисляемых налоговых и неналоговых платежей по организациям, находящимся в стадии банкротства и (или) ликвидации;</w:t>
      </w:r>
    </w:p>
    <w:p w:rsid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прогнозируемых поступлений налоговых и неналоговых доходов в виде неисполненных обязательств (недоимки) плательщиков на основании данных главных администраторов доходов бюджетной системы Российской Федерации;</w:t>
      </w:r>
    </w:p>
    <w:p w:rsidR="00B51299" w:rsidRDefault="00B51299" w:rsidP="00B512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51299" w:rsidRPr="0016691B" w:rsidRDefault="00B51299" w:rsidP="00B51299">
      <w:pPr>
        <w:jc w:val="center"/>
        <w:rPr>
          <w:sz w:val="28"/>
          <w:szCs w:val="28"/>
        </w:rPr>
      </w:pP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иных показателей, применяемых при составлении прогноза налоговых и неналоговых доходов бюджета городского округа на очередной финансовый год и плановый период.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3. Прогнозирование поступлений доходов на очередной финансовый год и плановый период осуществляется в разрезе видов доходов бюджета городского округа в соответствии с бюджетной классификацией Российской Федерации в тысячах рублей, с одним десятичным знаком после запятой.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Для каждого вида доходов применяется один или несколько из следующих методов: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прямой расчет –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 (далее – метод прямого расчета);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усреднение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экстраполяция – расчет, осуществляемый на основании имеющихся данных о тенденциях изменений поступлений в прошлых периодах;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иной способ, который описывается в методике.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pacing w:val="1"/>
          <w:sz w:val="28"/>
          <w:szCs w:val="28"/>
        </w:rPr>
        <w:t>4. Главный администратор (администратор) доходов бюджета городского округа при расчете прогноза</w:t>
      </w:r>
      <w:r w:rsidRPr="0016691B">
        <w:rPr>
          <w:sz w:val="28"/>
          <w:szCs w:val="28"/>
        </w:rPr>
        <w:t xml:space="preserve"> поступлений доходов на плановый период </w:t>
      </w:r>
      <w:r w:rsidRPr="0016691B">
        <w:rPr>
          <w:spacing w:val="1"/>
          <w:sz w:val="28"/>
          <w:szCs w:val="28"/>
        </w:rPr>
        <w:t>вправе с</w:t>
      </w:r>
      <w:r w:rsidRPr="0016691B">
        <w:rPr>
          <w:sz w:val="28"/>
          <w:szCs w:val="28"/>
        </w:rPr>
        <w:t xml:space="preserve">корректировать прогноз поступлений доходов на очередной финансовый год на </w:t>
      </w:r>
      <w:r w:rsidRPr="0016691B">
        <w:rPr>
          <w:spacing w:val="1"/>
          <w:sz w:val="28"/>
          <w:szCs w:val="28"/>
        </w:rPr>
        <w:t>индекс потребительских цен и</w:t>
      </w:r>
      <w:r w:rsidRPr="0016691B">
        <w:rPr>
          <w:sz w:val="28"/>
          <w:szCs w:val="28"/>
        </w:rPr>
        <w:t xml:space="preserve"> дополнительно поступающие (выпадающие) доходы бюджета, связанные с изменениями налогового и  бюджетного законодательства и другими объективными причинами.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bookmarkStart w:id="0" w:name="kem_1079_part1_23"/>
      <w:bookmarkStart w:id="1" w:name="dfasyq5sgv"/>
      <w:bookmarkStart w:id="2" w:name="bssPhr25"/>
      <w:bookmarkStart w:id="3" w:name="kem_1079_part1_27"/>
      <w:bookmarkStart w:id="4" w:name="dfas6k74vx"/>
      <w:bookmarkStart w:id="5" w:name="bssPhr29"/>
      <w:bookmarkEnd w:id="0"/>
      <w:bookmarkEnd w:id="1"/>
      <w:bookmarkEnd w:id="2"/>
      <w:bookmarkEnd w:id="3"/>
      <w:bookmarkEnd w:id="4"/>
      <w:bookmarkEnd w:id="5"/>
      <w:r w:rsidRPr="0016691B">
        <w:rPr>
          <w:sz w:val="28"/>
          <w:szCs w:val="28"/>
        </w:rPr>
        <w:t>5.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16691B" w:rsidRPr="0016691B" w:rsidRDefault="0016691B" w:rsidP="00B5129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 xml:space="preserve">6. Главный администратор (администратор) доходов бюджета городского округа представляет в финансовый орган администрации городского округа ЗАТО Светлый в срок, установленный планом мероприятий по </w:t>
      </w:r>
      <w:r w:rsidRPr="0016691B">
        <w:rPr>
          <w:spacing w:val="2"/>
          <w:sz w:val="28"/>
          <w:szCs w:val="28"/>
        </w:rPr>
        <w:t xml:space="preserve">разработке проекта решения представительного органа местного самоуправления городского округа ЗАТО Светлый «О бюджете городского округа ЗАТО Светлый на очередной финансовый год и плановый период», </w:t>
      </w:r>
      <w:r w:rsidRPr="0016691B">
        <w:rPr>
          <w:sz w:val="28"/>
          <w:szCs w:val="28"/>
        </w:rPr>
        <w:t>прогноз поступлений доходов на очередной финансовый год и плановый период по всем кодам классификации доходов, закрепленным за соответствующим главным администратором (администратором) доходов согласно правовому акту о наделении его соответствующими полномочиями.</w:t>
      </w:r>
    </w:p>
    <w:p w:rsidR="0016691B" w:rsidRDefault="0016691B" w:rsidP="00B51299">
      <w:pPr>
        <w:jc w:val="both"/>
        <w:rPr>
          <w:sz w:val="28"/>
          <w:szCs w:val="28"/>
        </w:rPr>
      </w:pPr>
    </w:p>
    <w:p w:rsidR="00B51299" w:rsidRDefault="00B51299" w:rsidP="00B51299">
      <w:pPr>
        <w:jc w:val="both"/>
        <w:rPr>
          <w:sz w:val="28"/>
          <w:szCs w:val="28"/>
        </w:rPr>
      </w:pPr>
    </w:p>
    <w:p w:rsidR="00B51299" w:rsidRDefault="00B51299" w:rsidP="00B512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51299" w:rsidRPr="0016691B" w:rsidRDefault="00B51299" w:rsidP="00B51299">
      <w:pPr>
        <w:jc w:val="both"/>
        <w:rPr>
          <w:sz w:val="28"/>
          <w:szCs w:val="28"/>
        </w:rPr>
      </w:pPr>
    </w:p>
    <w:p w:rsidR="0016691B" w:rsidRPr="0016691B" w:rsidRDefault="0016691B" w:rsidP="0016691B">
      <w:pPr>
        <w:jc w:val="center"/>
        <w:textAlignment w:val="baseline"/>
        <w:rPr>
          <w:rStyle w:val="afa"/>
          <w:color w:val="000000"/>
          <w:sz w:val="28"/>
          <w:szCs w:val="28"/>
        </w:rPr>
      </w:pPr>
      <w:r w:rsidRPr="0016691B">
        <w:rPr>
          <w:rStyle w:val="afa"/>
          <w:b w:val="0"/>
          <w:color w:val="000000"/>
          <w:sz w:val="28"/>
          <w:szCs w:val="28"/>
          <w:lang w:val="en-US"/>
        </w:rPr>
        <w:t>II</w:t>
      </w:r>
      <w:r w:rsidRPr="0016691B">
        <w:rPr>
          <w:rStyle w:val="afa"/>
          <w:b w:val="0"/>
          <w:color w:val="000000"/>
          <w:sz w:val="28"/>
          <w:szCs w:val="28"/>
        </w:rPr>
        <w:t>.</w:t>
      </w:r>
      <w:r w:rsidRPr="0016691B">
        <w:rPr>
          <w:rStyle w:val="afa"/>
          <w:color w:val="000000"/>
          <w:sz w:val="28"/>
          <w:szCs w:val="28"/>
        </w:rPr>
        <w:t xml:space="preserve"> Прогнозирование неналоговых доходов </w:t>
      </w:r>
    </w:p>
    <w:p w:rsidR="0016691B" w:rsidRPr="0016691B" w:rsidRDefault="0016691B" w:rsidP="0016691B">
      <w:pPr>
        <w:jc w:val="center"/>
        <w:textAlignment w:val="baseline"/>
        <w:rPr>
          <w:rStyle w:val="afa"/>
          <w:bCs w:val="0"/>
          <w:color w:val="000000"/>
          <w:sz w:val="28"/>
          <w:szCs w:val="28"/>
        </w:rPr>
      </w:pPr>
      <w:r w:rsidRPr="0016691B">
        <w:rPr>
          <w:rStyle w:val="afa"/>
          <w:color w:val="000000"/>
          <w:sz w:val="28"/>
          <w:szCs w:val="28"/>
        </w:rPr>
        <w:t>на очередной финансовый год</w:t>
      </w:r>
      <w:r w:rsidRPr="0016691B">
        <w:rPr>
          <w:sz w:val="28"/>
          <w:szCs w:val="28"/>
        </w:rPr>
        <w:t xml:space="preserve"> </w:t>
      </w:r>
      <w:r w:rsidRPr="0016691B">
        <w:rPr>
          <w:b/>
          <w:sz w:val="28"/>
          <w:szCs w:val="28"/>
        </w:rPr>
        <w:t>и плановый период</w:t>
      </w:r>
    </w:p>
    <w:p w:rsidR="0016691B" w:rsidRPr="0016691B" w:rsidRDefault="0016691B" w:rsidP="0016691B">
      <w:pPr>
        <w:pStyle w:val="af3"/>
        <w:shd w:val="clear" w:color="auto" w:fill="FFFFFF"/>
        <w:tabs>
          <w:tab w:val="left" w:pos="709"/>
        </w:tabs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6691B" w:rsidRPr="0016691B" w:rsidRDefault="0016691B" w:rsidP="0016691B">
      <w:pPr>
        <w:ind w:firstLine="709"/>
        <w:jc w:val="both"/>
        <w:outlineLvl w:val="2"/>
        <w:rPr>
          <w:sz w:val="28"/>
          <w:szCs w:val="28"/>
        </w:rPr>
      </w:pPr>
      <w:r w:rsidRPr="0016691B">
        <w:rPr>
          <w:sz w:val="28"/>
          <w:szCs w:val="28"/>
        </w:rPr>
        <w:t>7. Доходы от использования имущества, находящегося в государственной и муниципальной собственности.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 xml:space="preserve">7.1. Прогноз поступлений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</w:t>
      </w:r>
      <w:r w:rsidRPr="0016691B">
        <w:rPr>
          <w:rFonts w:ascii="Times New Roman" w:hAnsi="Times New Roman" w:cs="Times New Roman"/>
          <w:bCs/>
          <w:sz w:val="28"/>
          <w:szCs w:val="28"/>
        </w:rPr>
        <w:t xml:space="preserve">указанных земельных участков </w:t>
      </w:r>
      <w:r w:rsidRPr="001669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6691B">
        <w:rPr>
          <w:rFonts w:ascii="Times New Roman" w:hAnsi="Times New Roman" w:cs="Times New Roman"/>
          <w:sz w:val="28"/>
          <w:szCs w:val="28"/>
        </w:rPr>
        <w:t>производится</w:t>
      </w:r>
      <w:r w:rsidRPr="001669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6691B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16691B" w:rsidRPr="0016691B" w:rsidRDefault="0016691B" w:rsidP="0016691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1B" w:rsidRPr="0016691B" w:rsidRDefault="0016691B" w:rsidP="0016691B">
      <w:pPr>
        <w:pStyle w:val="Default"/>
        <w:numPr>
          <w:ilvl w:val="0"/>
          <w:numId w:val="42"/>
        </w:numPr>
        <w:jc w:val="center"/>
        <w:rPr>
          <w:i/>
          <w:sz w:val="28"/>
          <w:szCs w:val="28"/>
        </w:rPr>
      </w:pPr>
      <w:r w:rsidRPr="0016691B">
        <w:rPr>
          <w:i/>
          <w:color w:val="242424"/>
          <w:sz w:val="28"/>
          <w:szCs w:val="28"/>
        </w:rPr>
        <w:t xml:space="preserve">  А</w:t>
      </w:r>
      <w:r w:rsidRPr="0016691B">
        <w:rPr>
          <w:i/>
          <w:color w:val="242424"/>
          <w:sz w:val="28"/>
          <w:szCs w:val="28"/>
          <w:vertAlign w:val="subscript"/>
        </w:rPr>
        <w:t>зем</w:t>
      </w:r>
      <w:r w:rsidRPr="0016691B">
        <w:rPr>
          <w:i/>
          <w:color w:val="242424"/>
          <w:sz w:val="28"/>
          <w:szCs w:val="28"/>
        </w:rPr>
        <w:t xml:space="preserve"> = АП</w:t>
      </w:r>
      <w:r w:rsidRPr="0016691B">
        <w:rPr>
          <w:i/>
          <w:color w:val="242424"/>
          <w:sz w:val="28"/>
          <w:szCs w:val="28"/>
          <w:vertAlign w:val="subscript"/>
        </w:rPr>
        <w:t>зем</w:t>
      </w:r>
      <w:r w:rsidRPr="0016691B">
        <w:rPr>
          <w:i/>
          <w:color w:val="242424"/>
          <w:sz w:val="28"/>
          <w:szCs w:val="28"/>
        </w:rPr>
        <w:t xml:space="preserve"> + </w:t>
      </w:r>
      <w:r w:rsidRPr="0016691B">
        <w:rPr>
          <w:i/>
          <w:color w:val="242424"/>
          <w:sz w:val="28"/>
          <w:szCs w:val="28"/>
          <w:lang w:val="en-US"/>
        </w:rPr>
        <w:t>d</w:t>
      </w:r>
      <w:r w:rsidRPr="0016691B">
        <w:rPr>
          <w:i/>
          <w:sz w:val="28"/>
          <w:szCs w:val="28"/>
        </w:rPr>
        <w:t xml:space="preserve"> +</w:t>
      </w:r>
      <w:r w:rsidRPr="0016691B">
        <w:rPr>
          <w:i/>
          <w:sz w:val="28"/>
          <w:szCs w:val="28"/>
          <w:lang w:val="en-US"/>
        </w:rPr>
        <w:t>z</w:t>
      </w:r>
      <w:r w:rsidRPr="0016691B">
        <w:rPr>
          <w:i/>
          <w:sz w:val="28"/>
          <w:szCs w:val="28"/>
        </w:rPr>
        <w:t xml:space="preserve"> * </w:t>
      </w:r>
      <w:r w:rsidRPr="0016691B">
        <w:rPr>
          <w:i/>
          <w:sz w:val="28"/>
          <w:szCs w:val="28"/>
          <w:lang w:val="en-US"/>
        </w:rPr>
        <w:t>k</w:t>
      </w:r>
      <w:r w:rsidRPr="0016691B">
        <w:rPr>
          <w:sz w:val="28"/>
          <w:szCs w:val="28"/>
          <w:vertAlign w:val="subscript"/>
          <w:lang w:val="en-US"/>
        </w:rPr>
        <w:t>z</w:t>
      </w:r>
      <w:r w:rsidRPr="0016691B">
        <w:rPr>
          <w:sz w:val="28"/>
          <w:szCs w:val="28"/>
          <w:vertAlign w:val="subscript"/>
        </w:rPr>
        <w:t xml:space="preserve">  , </w:t>
      </w:r>
      <w:r w:rsidRPr="0016691B">
        <w:rPr>
          <w:sz w:val="28"/>
          <w:szCs w:val="28"/>
        </w:rPr>
        <w:t>где:</w:t>
      </w:r>
    </w:p>
    <w:p w:rsidR="0016691B" w:rsidRPr="0016691B" w:rsidRDefault="0016691B" w:rsidP="0016691B">
      <w:pPr>
        <w:pStyle w:val="Default"/>
        <w:ind w:left="360"/>
        <w:rPr>
          <w:sz w:val="28"/>
          <w:szCs w:val="28"/>
        </w:rPr>
      </w:pPr>
    </w:p>
    <w:p w:rsidR="0016691B" w:rsidRPr="0016691B" w:rsidRDefault="0016691B" w:rsidP="0016691B">
      <w:pPr>
        <w:pStyle w:val="Default"/>
        <w:ind w:firstLine="709"/>
        <w:jc w:val="both"/>
        <w:rPr>
          <w:color w:val="242424"/>
          <w:sz w:val="28"/>
          <w:szCs w:val="28"/>
        </w:rPr>
      </w:pPr>
      <w:r w:rsidRPr="0016691B">
        <w:rPr>
          <w:i/>
          <w:color w:val="242424"/>
          <w:sz w:val="28"/>
          <w:szCs w:val="28"/>
        </w:rPr>
        <w:t>А</w:t>
      </w:r>
      <w:r w:rsidRPr="0016691B">
        <w:rPr>
          <w:i/>
          <w:color w:val="242424"/>
          <w:sz w:val="28"/>
          <w:szCs w:val="28"/>
          <w:vertAlign w:val="subscript"/>
        </w:rPr>
        <w:t>зем</w:t>
      </w:r>
      <w:r w:rsidRPr="0016691B">
        <w:rPr>
          <w:i/>
          <w:color w:val="242424"/>
          <w:sz w:val="28"/>
          <w:szCs w:val="28"/>
        </w:rPr>
        <w:t xml:space="preserve"> </w:t>
      </w:r>
      <w:r w:rsidRPr="0016691B">
        <w:rPr>
          <w:color w:val="242424"/>
          <w:sz w:val="28"/>
          <w:szCs w:val="28"/>
        </w:rPr>
        <w:t xml:space="preserve">– прогноз поступлений </w:t>
      </w:r>
      <w:r w:rsidRPr="0016691B">
        <w:rPr>
          <w:sz w:val="28"/>
          <w:szCs w:val="28"/>
        </w:rPr>
        <w:t xml:space="preserve"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ЗАТО Светлый, а также средств от продажи права на заключение договоров аренды </w:t>
      </w:r>
      <w:r w:rsidRPr="0016691B">
        <w:rPr>
          <w:bCs/>
          <w:sz w:val="28"/>
          <w:szCs w:val="28"/>
        </w:rPr>
        <w:t>указанных земельных участков в планируемом году;</w:t>
      </w:r>
    </w:p>
    <w:p w:rsidR="0016691B" w:rsidRPr="0016691B" w:rsidRDefault="0016691B" w:rsidP="0016691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color w:val="242424"/>
          <w:sz w:val="28"/>
          <w:szCs w:val="28"/>
        </w:rPr>
        <w:t>АП</w:t>
      </w:r>
      <w:r w:rsidRPr="0016691B">
        <w:rPr>
          <w:rFonts w:ascii="Times New Roman" w:hAnsi="Times New Roman" w:cs="Times New Roman"/>
          <w:i/>
          <w:color w:val="242424"/>
          <w:sz w:val="28"/>
          <w:szCs w:val="28"/>
          <w:vertAlign w:val="subscript"/>
        </w:rPr>
        <w:t>зем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годовой размер арендной платы в планируемом году за земельные участки, государственная собственность на которые не разграничена и которые расположены в границах городского округа, рассчитанный в соответствии с порядком, установленным представительным органом местного самоуправления городского округа ЗАТО Светлый;</w:t>
      </w:r>
    </w:p>
    <w:p w:rsidR="0016691B" w:rsidRPr="0016691B" w:rsidRDefault="0016691B" w:rsidP="0016691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дополнительно поступающие (выпадающие со знаком «-») доходы в планируемом году, связанные с изменением действующего законодательства, срока действия договоров аренды, отменой и (или) предоставлением льгот;</w:t>
      </w:r>
    </w:p>
    <w:p w:rsidR="0016691B" w:rsidRPr="0016691B" w:rsidRDefault="0016691B" w:rsidP="0016691B">
      <w:pPr>
        <w:keepLines/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  <w:lang w:val="en-US"/>
        </w:rPr>
        <w:t>z</w:t>
      </w:r>
      <w:r w:rsidRPr="0016691B">
        <w:rPr>
          <w:sz w:val="28"/>
          <w:szCs w:val="28"/>
        </w:rPr>
        <w:t xml:space="preserve"> – прогнозируемые поступления в виде неисполненных обязательств по платежам в бюджет; </w:t>
      </w:r>
    </w:p>
    <w:p w:rsidR="0016691B" w:rsidRPr="0016691B" w:rsidRDefault="0016691B" w:rsidP="0016691B">
      <w:pPr>
        <w:pStyle w:val="Default"/>
        <w:ind w:firstLine="709"/>
        <w:jc w:val="both"/>
        <w:rPr>
          <w:sz w:val="28"/>
          <w:szCs w:val="28"/>
        </w:rPr>
      </w:pPr>
      <w:r w:rsidRPr="0016691B">
        <w:rPr>
          <w:i/>
          <w:sz w:val="28"/>
          <w:szCs w:val="28"/>
          <w:lang w:val="en-US"/>
        </w:rPr>
        <w:t>k</w:t>
      </w:r>
      <w:r w:rsidRPr="0016691B">
        <w:rPr>
          <w:sz w:val="28"/>
          <w:szCs w:val="28"/>
          <w:vertAlign w:val="subscript"/>
          <w:lang w:val="en-US"/>
        </w:rPr>
        <w:t>z</w:t>
      </w:r>
      <w:r w:rsidRPr="0016691B">
        <w:rPr>
          <w:sz w:val="28"/>
          <w:szCs w:val="28"/>
        </w:rPr>
        <w:t xml:space="preserve"> – коэффициент сокращения задолженности (в расчете принимается равным 10%).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7.2. Прогноз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производится по следующей формуле:</w:t>
      </w:r>
    </w:p>
    <w:p w:rsidR="0016691B" w:rsidRPr="0016691B" w:rsidRDefault="0016691B" w:rsidP="00166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691B" w:rsidRPr="0016691B" w:rsidRDefault="0016691B" w:rsidP="0016691B">
      <w:pPr>
        <w:pStyle w:val="Default"/>
        <w:ind w:left="360"/>
        <w:jc w:val="center"/>
        <w:rPr>
          <w:i/>
          <w:color w:val="auto"/>
          <w:sz w:val="28"/>
          <w:szCs w:val="28"/>
        </w:rPr>
      </w:pPr>
      <w:r w:rsidRPr="0016691B">
        <w:rPr>
          <w:color w:val="auto"/>
          <w:sz w:val="28"/>
          <w:szCs w:val="28"/>
        </w:rPr>
        <w:t xml:space="preserve">(2) </w:t>
      </w:r>
      <w:r w:rsidRPr="0016691B">
        <w:rPr>
          <w:i/>
          <w:color w:val="auto"/>
          <w:sz w:val="28"/>
          <w:szCs w:val="28"/>
        </w:rPr>
        <w:t>А</w:t>
      </w:r>
      <w:r w:rsidRPr="0016691B">
        <w:rPr>
          <w:i/>
          <w:color w:val="auto"/>
          <w:sz w:val="28"/>
          <w:szCs w:val="28"/>
          <w:vertAlign w:val="subscript"/>
        </w:rPr>
        <w:t>имущ</w:t>
      </w:r>
      <w:r w:rsidRPr="0016691B">
        <w:rPr>
          <w:i/>
          <w:color w:val="auto"/>
          <w:sz w:val="28"/>
          <w:szCs w:val="28"/>
        </w:rPr>
        <w:t xml:space="preserve"> = АП</w:t>
      </w:r>
      <w:r w:rsidRPr="0016691B">
        <w:rPr>
          <w:i/>
          <w:color w:val="auto"/>
          <w:sz w:val="28"/>
          <w:szCs w:val="28"/>
          <w:vertAlign w:val="subscript"/>
        </w:rPr>
        <w:t>имущ</w:t>
      </w:r>
      <w:r w:rsidRPr="0016691B">
        <w:rPr>
          <w:i/>
          <w:color w:val="auto"/>
          <w:sz w:val="28"/>
          <w:szCs w:val="28"/>
        </w:rPr>
        <w:t xml:space="preserve"> + </w:t>
      </w:r>
      <w:r w:rsidRPr="0016691B">
        <w:rPr>
          <w:i/>
          <w:color w:val="auto"/>
          <w:sz w:val="28"/>
          <w:szCs w:val="28"/>
          <w:lang w:val="en-US"/>
        </w:rPr>
        <w:t>d</w:t>
      </w:r>
      <w:r w:rsidRPr="0016691B">
        <w:rPr>
          <w:i/>
          <w:color w:val="auto"/>
          <w:sz w:val="28"/>
          <w:szCs w:val="28"/>
        </w:rPr>
        <w:t xml:space="preserve"> +</w:t>
      </w:r>
      <w:r w:rsidRPr="0016691B">
        <w:rPr>
          <w:i/>
          <w:color w:val="auto"/>
          <w:sz w:val="28"/>
          <w:szCs w:val="28"/>
          <w:lang w:val="en-US"/>
        </w:rPr>
        <w:t>z</w:t>
      </w:r>
      <w:r w:rsidRPr="0016691B">
        <w:rPr>
          <w:i/>
          <w:color w:val="auto"/>
          <w:sz w:val="28"/>
          <w:szCs w:val="28"/>
        </w:rPr>
        <w:t xml:space="preserve"> * </w:t>
      </w:r>
      <w:r w:rsidRPr="0016691B">
        <w:rPr>
          <w:i/>
          <w:color w:val="auto"/>
          <w:sz w:val="28"/>
          <w:szCs w:val="28"/>
          <w:lang w:val="en-US"/>
        </w:rPr>
        <w:t>k</w:t>
      </w:r>
      <w:r w:rsidRPr="0016691B">
        <w:rPr>
          <w:color w:val="auto"/>
          <w:sz w:val="28"/>
          <w:szCs w:val="28"/>
          <w:vertAlign w:val="subscript"/>
          <w:lang w:val="en-US"/>
        </w:rPr>
        <w:t>z</w:t>
      </w:r>
      <w:r w:rsidRPr="0016691B">
        <w:rPr>
          <w:color w:val="auto"/>
          <w:sz w:val="28"/>
          <w:szCs w:val="28"/>
          <w:vertAlign w:val="subscript"/>
        </w:rPr>
        <w:t xml:space="preserve">  , </w:t>
      </w:r>
      <w:r w:rsidRPr="0016691B">
        <w:rPr>
          <w:color w:val="auto"/>
          <w:sz w:val="28"/>
          <w:szCs w:val="28"/>
        </w:rPr>
        <w:t>где:</w:t>
      </w:r>
    </w:p>
    <w:p w:rsidR="0016691B" w:rsidRPr="0016691B" w:rsidRDefault="0016691B" w:rsidP="0016691B">
      <w:pPr>
        <w:pStyle w:val="Default"/>
        <w:ind w:left="360"/>
        <w:rPr>
          <w:color w:val="auto"/>
          <w:sz w:val="28"/>
          <w:szCs w:val="28"/>
        </w:rPr>
      </w:pPr>
    </w:p>
    <w:p w:rsid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</w:rPr>
        <w:t>А</w:t>
      </w:r>
      <w:r w:rsidRPr="0016691B">
        <w:rPr>
          <w:rFonts w:ascii="Times New Roman" w:hAnsi="Times New Roman" w:cs="Times New Roman"/>
          <w:i/>
          <w:sz w:val="28"/>
          <w:szCs w:val="28"/>
          <w:vertAlign w:val="subscript"/>
        </w:rPr>
        <w:t>имущ</w:t>
      </w:r>
      <w:r w:rsidRPr="001669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91B">
        <w:rPr>
          <w:rFonts w:ascii="Times New Roman" w:hAnsi="Times New Roman" w:cs="Times New Roman"/>
          <w:sz w:val="28"/>
          <w:szCs w:val="28"/>
        </w:rPr>
        <w:t>– прогноз поступлений доходов от сдачи в аренду имущества, находящегося в оперативном управлении органов управления городского округа ЗАТО Светлый и созданных им учреждений (за исключением имущества муниципальных бюджетных и автономных учреждений) в планируемом году</w:t>
      </w:r>
      <w:r w:rsidRPr="0016691B">
        <w:rPr>
          <w:rFonts w:ascii="Times New Roman" w:hAnsi="Times New Roman" w:cs="Times New Roman"/>
          <w:bCs/>
          <w:sz w:val="28"/>
          <w:szCs w:val="28"/>
        </w:rPr>
        <w:t>;</w:t>
      </w:r>
    </w:p>
    <w:p w:rsidR="00B51299" w:rsidRDefault="00B51299" w:rsidP="001669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299" w:rsidRDefault="00B51299" w:rsidP="001669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299" w:rsidRDefault="00B51299" w:rsidP="00B5129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</w:p>
    <w:p w:rsidR="00B51299" w:rsidRPr="00B51299" w:rsidRDefault="00B51299" w:rsidP="00B51299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6691B" w:rsidRPr="0016691B" w:rsidRDefault="0016691B" w:rsidP="0016691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</w:rPr>
        <w:t>АП</w:t>
      </w:r>
      <w:r w:rsidRPr="0016691B">
        <w:rPr>
          <w:rFonts w:ascii="Times New Roman" w:hAnsi="Times New Roman" w:cs="Times New Roman"/>
          <w:i/>
          <w:sz w:val="28"/>
          <w:szCs w:val="28"/>
          <w:vertAlign w:val="subscript"/>
        </w:rPr>
        <w:t>имущ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годовой размер платы за аренду имущества, находящегося в оперативном управлении органов управления городского округа ЗАТО Светлый и созданных им учреждений (за исключением имущества муниципальных бюджетных и автономных учреждений), рассчитанный в соответствии с требованиями действующего законодательства;</w:t>
      </w:r>
    </w:p>
    <w:p w:rsidR="0016691B" w:rsidRPr="0016691B" w:rsidRDefault="0016691B" w:rsidP="0016691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дополнительно поступающие (выпадающие со знаком «-») доходы в планируемом году, связанные с изменением действующего законодательства, срока действия договоров аренды, отменой и (или) предоставлением льгот;</w:t>
      </w:r>
    </w:p>
    <w:p w:rsidR="0016691B" w:rsidRPr="0016691B" w:rsidRDefault="0016691B" w:rsidP="0016691B">
      <w:pPr>
        <w:keepLines/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  <w:lang w:val="en-US"/>
        </w:rPr>
        <w:t>z</w:t>
      </w:r>
      <w:r w:rsidRPr="0016691B">
        <w:rPr>
          <w:sz w:val="28"/>
          <w:szCs w:val="28"/>
        </w:rPr>
        <w:t xml:space="preserve"> – прогнозируемые поступления в виде неисполненных обязательств по платежам в бюджет; </w:t>
      </w:r>
    </w:p>
    <w:p w:rsidR="0016691B" w:rsidRPr="0016691B" w:rsidRDefault="0016691B" w:rsidP="0016691B">
      <w:pPr>
        <w:pStyle w:val="Default"/>
        <w:ind w:firstLine="709"/>
        <w:jc w:val="both"/>
        <w:rPr>
          <w:sz w:val="28"/>
          <w:szCs w:val="28"/>
        </w:rPr>
      </w:pPr>
      <w:r w:rsidRPr="0016691B">
        <w:rPr>
          <w:i/>
          <w:color w:val="auto"/>
          <w:sz w:val="28"/>
          <w:szCs w:val="28"/>
          <w:lang w:val="en-US"/>
        </w:rPr>
        <w:t>k</w:t>
      </w:r>
      <w:r w:rsidRPr="0016691B">
        <w:rPr>
          <w:color w:val="auto"/>
          <w:sz w:val="28"/>
          <w:szCs w:val="28"/>
          <w:vertAlign w:val="subscript"/>
          <w:lang w:val="en-US"/>
        </w:rPr>
        <w:t>z</w:t>
      </w:r>
      <w:r w:rsidRPr="0016691B">
        <w:rPr>
          <w:sz w:val="28"/>
          <w:szCs w:val="28"/>
        </w:rPr>
        <w:t xml:space="preserve"> – </w:t>
      </w:r>
      <w:r w:rsidRPr="0016691B">
        <w:rPr>
          <w:color w:val="auto"/>
          <w:sz w:val="28"/>
          <w:szCs w:val="28"/>
        </w:rPr>
        <w:t>коэффициент сокращения</w:t>
      </w:r>
      <w:r w:rsidRPr="0016691B">
        <w:rPr>
          <w:sz w:val="28"/>
          <w:szCs w:val="28"/>
        </w:rPr>
        <w:t xml:space="preserve"> задолженности (в расчете принимается равным 10%).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7.3. Прогноз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производится по следующей формуле:</w:t>
      </w:r>
    </w:p>
    <w:p w:rsidR="0016691B" w:rsidRPr="00B51299" w:rsidRDefault="0016691B" w:rsidP="0016691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6691B" w:rsidRPr="0016691B" w:rsidRDefault="0016691B" w:rsidP="0016691B">
      <w:pPr>
        <w:pStyle w:val="Default"/>
        <w:ind w:left="360"/>
        <w:jc w:val="center"/>
        <w:rPr>
          <w:i/>
          <w:color w:val="auto"/>
          <w:sz w:val="28"/>
          <w:szCs w:val="28"/>
        </w:rPr>
      </w:pPr>
      <w:r w:rsidRPr="0016691B">
        <w:rPr>
          <w:color w:val="auto"/>
          <w:sz w:val="28"/>
          <w:szCs w:val="28"/>
        </w:rPr>
        <w:t xml:space="preserve">(3) </w:t>
      </w:r>
      <w:r w:rsidRPr="0016691B">
        <w:rPr>
          <w:i/>
          <w:color w:val="auto"/>
          <w:sz w:val="28"/>
          <w:szCs w:val="28"/>
        </w:rPr>
        <w:t>А</w:t>
      </w:r>
      <w:r w:rsidRPr="0016691B">
        <w:rPr>
          <w:i/>
          <w:color w:val="auto"/>
          <w:sz w:val="28"/>
          <w:szCs w:val="28"/>
          <w:vertAlign w:val="subscript"/>
        </w:rPr>
        <w:t>иное</w:t>
      </w:r>
      <w:r w:rsidRPr="0016691B">
        <w:rPr>
          <w:i/>
          <w:color w:val="auto"/>
          <w:sz w:val="28"/>
          <w:szCs w:val="28"/>
        </w:rPr>
        <w:t xml:space="preserve"> = АП</w:t>
      </w:r>
      <w:r w:rsidRPr="0016691B">
        <w:rPr>
          <w:i/>
          <w:color w:val="auto"/>
          <w:sz w:val="28"/>
          <w:szCs w:val="28"/>
          <w:vertAlign w:val="subscript"/>
        </w:rPr>
        <w:t>иное</w:t>
      </w:r>
      <w:r w:rsidRPr="0016691B">
        <w:rPr>
          <w:i/>
          <w:color w:val="auto"/>
          <w:sz w:val="28"/>
          <w:szCs w:val="28"/>
        </w:rPr>
        <w:t xml:space="preserve"> + </w:t>
      </w:r>
      <w:r w:rsidRPr="0016691B">
        <w:rPr>
          <w:i/>
          <w:color w:val="auto"/>
          <w:sz w:val="28"/>
          <w:szCs w:val="28"/>
          <w:lang w:val="en-US"/>
        </w:rPr>
        <w:t>d</w:t>
      </w:r>
      <w:r w:rsidRPr="0016691B">
        <w:rPr>
          <w:i/>
          <w:color w:val="auto"/>
          <w:sz w:val="28"/>
          <w:szCs w:val="28"/>
        </w:rPr>
        <w:t xml:space="preserve"> +</w:t>
      </w:r>
      <w:r w:rsidRPr="0016691B">
        <w:rPr>
          <w:i/>
          <w:color w:val="auto"/>
          <w:sz w:val="28"/>
          <w:szCs w:val="28"/>
          <w:lang w:val="en-US"/>
        </w:rPr>
        <w:t>z</w:t>
      </w:r>
      <w:r w:rsidRPr="0016691B">
        <w:rPr>
          <w:i/>
          <w:color w:val="auto"/>
          <w:sz w:val="28"/>
          <w:szCs w:val="28"/>
        </w:rPr>
        <w:t xml:space="preserve"> * </w:t>
      </w:r>
      <w:r w:rsidRPr="0016691B">
        <w:rPr>
          <w:i/>
          <w:color w:val="auto"/>
          <w:sz w:val="28"/>
          <w:szCs w:val="28"/>
          <w:lang w:val="en-US"/>
        </w:rPr>
        <w:t>k</w:t>
      </w:r>
      <w:r w:rsidRPr="0016691B">
        <w:rPr>
          <w:color w:val="auto"/>
          <w:sz w:val="28"/>
          <w:szCs w:val="28"/>
          <w:vertAlign w:val="subscript"/>
          <w:lang w:val="en-US"/>
        </w:rPr>
        <w:t>z</w:t>
      </w:r>
      <w:r w:rsidRPr="0016691B">
        <w:rPr>
          <w:color w:val="auto"/>
          <w:sz w:val="28"/>
          <w:szCs w:val="28"/>
          <w:vertAlign w:val="subscript"/>
        </w:rPr>
        <w:t xml:space="preserve">  , </w:t>
      </w:r>
      <w:r w:rsidRPr="0016691B">
        <w:rPr>
          <w:color w:val="auto"/>
          <w:sz w:val="28"/>
          <w:szCs w:val="28"/>
        </w:rPr>
        <w:t>где:</w:t>
      </w:r>
    </w:p>
    <w:p w:rsidR="0016691B" w:rsidRPr="00B51299" w:rsidRDefault="0016691B" w:rsidP="0016691B">
      <w:pPr>
        <w:pStyle w:val="Default"/>
        <w:ind w:left="360"/>
        <w:rPr>
          <w:color w:val="auto"/>
          <w:sz w:val="16"/>
          <w:szCs w:val="16"/>
        </w:rPr>
      </w:pP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</w:rPr>
        <w:t>А</w:t>
      </w:r>
      <w:r w:rsidRPr="0016691B">
        <w:rPr>
          <w:rFonts w:ascii="Times New Roman" w:hAnsi="Times New Roman" w:cs="Times New Roman"/>
          <w:i/>
          <w:sz w:val="28"/>
          <w:szCs w:val="28"/>
          <w:vertAlign w:val="subscript"/>
        </w:rPr>
        <w:t>иное</w:t>
      </w:r>
      <w:r w:rsidRPr="001669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91B">
        <w:rPr>
          <w:rFonts w:ascii="Times New Roman" w:hAnsi="Times New Roman" w:cs="Times New Roman"/>
          <w:sz w:val="28"/>
          <w:szCs w:val="28"/>
        </w:rPr>
        <w:t>– прогноз поступлений доходов от использования имущества, находящегося в собственности городского округа ЗАТО Светлый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планируемом году</w:t>
      </w:r>
      <w:r w:rsidRPr="0016691B">
        <w:rPr>
          <w:rFonts w:ascii="Times New Roman" w:hAnsi="Times New Roman" w:cs="Times New Roman"/>
          <w:bCs/>
          <w:sz w:val="28"/>
          <w:szCs w:val="28"/>
        </w:rPr>
        <w:t>;</w:t>
      </w:r>
    </w:p>
    <w:p w:rsidR="0016691B" w:rsidRPr="0016691B" w:rsidRDefault="0016691B" w:rsidP="001669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</w:rPr>
        <w:t>АП</w:t>
      </w:r>
      <w:r w:rsidRPr="0016691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иное 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годовой размер платы за использование имущества, находящегося в собственности городского округа ЗАТО Светлый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рассчитанный в соответствии с порядком, установленным представительным органом местного самоуправления городского округа ЗАТО Светлый;</w:t>
      </w:r>
    </w:p>
    <w:p w:rsidR="0016691B" w:rsidRPr="0016691B" w:rsidRDefault="0016691B" w:rsidP="001669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дополнительно поступающие (выпадающие со знаком «-») доходы в планируемом году, связанные с изменением действующего законодательства, срока действия заключенных договоров использования имущества, отменой и (или) предоставлением льгот;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  <w:lang w:val="en-US"/>
        </w:rPr>
        <w:t>z</w:t>
      </w:r>
      <w:r w:rsidRPr="0016691B">
        <w:rPr>
          <w:sz w:val="28"/>
          <w:szCs w:val="28"/>
        </w:rPr>
        <w:t xml:space="preserve"> – прогнозируемые поступления в виде неисполненных обязательств по платежам в бюджет; </w:t>
      </w:r>
    </w:p>
    <w:p w:rsidR="0016691B" w:rsidRPr="0016691B" w:rsidRDefault="0016691B" w:rsidP="0016691B">
      <w:pPr>
        <w:pStyle w:val="Default"/>
        <w:ind w:firstLine="709"/>
        <w:jc w:val="both"/>
        <w:rPr>
          <w:sz w:val="28"/>
          <w:szCs w:val="28"/>
        </w:rPr>
      </w:pPr>
      <w:r w:rsidRPr="0016691B">
        <w:rPr>
          <w:i/>
          <w:color w:val="auto"/>
          <w:sz w:val="28"/>
          <w:szCs w:val="28"/>
          <w:lang w:val="en-US"/>
        </w:rPr>
        <w:t>k</w:t>
      </w:r>
      <w:r w:rsidRPr="0016691B">
        <w:rPr>
          <w:color w:val="auto"/>
          <w:sz w:val="28"/>
          <w:szCs w:val="28"/>
          <w:vertAlign w:val="subscript"/>
          <w:lang w:val="en-US"/>
        </w:rPr>
        <w:t>z</w:t>
      </w:r>
      <w:r w:rsidRPr="0016691B">
        <w:rPr>
          <w:sz w:val="28"/>
          <w:szCs w:val="28"/>
        </w:rPr>
        <w:t xml:space="preserve"> – </w:t>
      </w:r>
      <w:r w:rsidRPr="0016691B">
        <w:rPr>
          <w:color w:val="auto"/>
          <w:sz w:val="28"/>
          <w:szCs w:val="28"/>
        </w:rPr>
        <w:t>коэффициент сокращения</w:t>
      </w:r>
      <w:r w:rsidRPr="0016691B">
        <w:rPr>
          <w:sz w:val="28"/>
          <w:szCs w:val="28"/>
        </w:rPr>
        <w:t xml:space="preserve"> задолженности (в расчете принимается равным 10%).</w:t>
      </w: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bCs/>
          <w:sz w:val="28"/>
          <w:szCs w:val="28"/>
        </w:rPr>
        <w:t>7.4. Прогноз д</w:t>
      </w:r>
      <w:r w:rsidRPr="0016691B">
        <w:rPr>
          <w:rFonts w:ascii="Times New Roman" w:hAnsi="Times New Roman" w:cs="Times New Roman"/>
          <w:sz w:val="28"/>
          <w:szCs w:val="28"/>
        </w:rPr>
        <w:t>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производится</w:t>
      </w:r>
      <w:r w:rsidRPr="001669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6691B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16691B" w:rsidRPr="00B51299" w:rsidRDefault="0016691B" w:rsidP="0016691B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6691B" w:rsidRPr="0016691B" w:rsidRDefault="0016691B" w:rsidP="0016691B">
      <w:pPr>
        <w:jc w:val="center"/>
        <w:rPr>
          <w:sz w:val="28"/>
          <w:szCs w:val="28"/>
        </w:rPr>
      </w:pPr>
      <w:r w:rsidRPr="0016691B">
        <w:rPr>
          <w:sz w:val="28"/>
          <w:szCs w:val="28"/>
        </w:rPr>
        <w:t xml:space="preserve">(4)  </w:t>
      </w:r>
      <w:r w:rsidRPr="0016691B">
        <w:rPr>
          <w:i/>
          <w:sz w:val="28"/>
          <w:szCs w:val="28"/>
        </w:rPr>
        <w:t xml:space="preserve">П = </w:t>
      </w:r>
      <w:r w:rsidRPr="0016691B">
        <w:rPr>
          <w:sz w:val="28"/>
          <w:szCs w:val="28"/>
        </w:rPr>
        <w:t>∑</w:t>
      </w:r>
      <w:r w:rsidRPr="0016691B">
        <w:rPr>
          <w:i/>
          <w:sz w:val="28"/>
          <w:szCs w:val="28"/>
          <w:vertAlign w:val="subscript"/>
          <w:lang w:val="en-US"/>
        </w:rPr>
        <w:t>i</w:t>
      </w:r>
      <w:r w:rsidRPr="0016691B">
        <w:rPr>
          <w:i/>
          <w:sz w:val="28"/>
          <w:szCs w:val="28"/>
          <w:vertAlign w:val="superscript"/>
          <w:lang w:val="en-US"/>
        </w:rPr>
        <w:t>n</w:t>
      </w:r>
      <w:r w:rsidRPr="0016691B">
        <w:rPr>
          <w:i/>
          <w:sz w:val="28"/>
          <w:szCs w:val="28"/>
        </w:rPr>
        <w:t xml:space="preserve"> Р</w:t>
      </w:r>
      <w:r w:rsidRPr="0016691B">
        <w:rPr>
          <w:i/>
          <w:iCs/>
          <w:sz w:val="28"/>
          <w:szCs w:val="28"/>
        </w:rPr>
        <w:t>б</w:t>
      </w:r>
      <w:r w:rsidRPr="0016691B">
        <w:rPr>
          <w:i/>
          <w:sz w:val="28"/>
          <w:szCs w:val="28"/>
        </w:rPr>
        <w:t xml:space="preserve"> * Н</w:t>
      </w:r>
      <w:r w:rsidRPr="0016691B">
        <w:rPr>
          <w:i/>
          <w:iCs/>
          <w:sz w:val="28"/>
          <w:szCs w:val="28"/>
        </w:rPr>
        <w:t>о</w:t>
      </w:r>
      <w:r w:rsidRPr="0016691B">
        <w:rPr>
          <w:sz w:val="28"/>
          <w:szCs w:val="28"/>
        </w:rPr>
        <w:t>, где:</w:t>
      </w:r>
    </w:p>
    <w:p w:rsidR="0016691B" w:rsidRDefault="0016691B" w:rsidP="0016691B">
      <w:pPr>
        <w:ind w:firstLine="567"/>
        <w:jc w:val="both"/>
        <w:rPr>
          <w:i/>
          <w:sz w:val="28"/>
          <w:szCs w:val="28"/>
        </w:rPr>
      </w:pPr>
    </w:p>
    <w:p w:rsidR="00B51299" w:rsidRPr="00B51299" w:rsidRDefault="00B51299" w:rsidP="00B512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51299" w:rsidRPr="00B51299" w:rsidRDefault="00B51299" w:rsidP="00B51299">
      <w:pPr>
        <w:jc w:val="center"/>
        <w:rPr>
          <w:sz w:val="28"/>
          <w:szCs w:val="28"/>
        </w:rPr>
      </w:pP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i/>
          <w:sz w:val="28"/>
          <w:szCs w:val="28"/>
        </w:rPr>
        <w:t>П</w:t>
      </w:r>
      <w:r w:rsidRPr="0016691B">
        <w:rPr>
          <w:sz w:val="28"/>
          <w:szCs w:val="28"/>
        </w:rPr>
        <w:t xml:space="preserve"> – сумма части прибыли, остающейся после уплаты налогов и иных обязательных платежей муниципальных унитарных предприятий, созданных городским округом ЗАТО Светлый, подлежащая уплате в бюджет </w:t>
      </w:r>
      <w:r w:rsidRPr="0016691B">
        <w:rPr>
          <w:iCs/>
          <w:sz w:val="28"/>
          <w:szCs w:val="28"/>
        </w:rPr>
        <w:t>в планируемом году</w:t>
      </w:r>
      <w:r w:rsidRPr="0016691B">
        <w:rPr>
          <w:sz w:val="28"/>
          <w:szCs w:val="28"/>
        </w:rPr>
        <w:t>;</w:t>
      </w:r>
    </w:p>
    <w:p w:rsidR="0016691B" w:rsidRPr="0016691B" w:rsidRDefault="0016691B" w:rsidP="001669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</w:rPr>
        <w:t>Р</w:t>
      </w:r>
      <w:r w:rsidRPr="0016691B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расчетная база для исчисления части прибыли за год </w:t>
      </w:r>
      <w:r w:rsidRPr="0016691B">
        <w:rPr>
          <w:rFonts w:ascii="Times New Roman" w:hAnsi="Times New Roman" w:cs="Times New Roman"/>
          <w:i/>
          <w:sz w:val="28"/>
          <w:szCs w:val="28"/>
        </w:rPr>
        <w:t>i-</w:t>
      </w:r>
      <w:r w:rsidRPr="0016691B">
        <w:rPr>
          <w:rFonts w:ascii="Times New Roman" w:hAnsi="Times New Roman" w:cs="Times New Roman"/>
          <w:sz w:val="28"/>
          <w:szCs w:val="28"/>
        </w:rPr>
        <w:t>го муниципального унитарного предприятия, определяемая в соответствии с порядком, установленным представительным органом местного самоуправления городского округа ЗАТО Светлый;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i/>
          <w:sz w:val="28"/>
          <w:szCs w:val="28"/>
        </w:rPr>
        <w:t>Н</w:t>
      </w:r>
      <w:r w:rsidRPr="0016691B">
        <w:rPr>
          <w:i/>
          <w:iCs/>
          <w:sz w:val="28"/>
          <w:szCs w:val="28"/>
        </w:rPr>
        <w:t>о</w:t>
      </w:r>
      <w:r w:rsidRPr="0016691B">
        <w:rPr>
          <w:sz w:val="28"/>
          <w:szCs w:val="28"/>
        </w:rPr>
        <w:t xml:space="preserve"> – размер (норматив отчислений в процентах) части прибыли, остающейся после уплаты налогов и иных обязательных платежей, подлежащий уплате в бюджет городского округа, установленный решением представительного органа городского округа ЗАТО Светлый о бюджете на текущий финансовый год и плановый период.</w:t>
      </w:r>
    </w:p>
    <w:p w:rsidR="0016691B" w:rsidRPr="0016691B" w:rsidRDefault="0016691B" w:rsidP="001669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</w:rPr>
        <w:t>n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количество муниципальных унитарных предприятий, перечисляющих часть прибыли в бюджет городского округа.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8. Прогноз д</w:t>
      </w:r>
      <w:r w:rsidRPr="0016691B">
        <w:rPr>
          <w:sz w:val="28"/>
          <w:szCs w:val="28"/>
          <w:bdr w:val="none" w:sz="0" w:space="0" w:color="auto" w:frame="1"/>
        </w:rPr>
        <w:t xml:space="preserve">оходов от реализации иного имущества, находящегося в собственности </w:t>
      </w:r>
      <w:r w:rsidRPr="0016691B">
        <w:rPr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производится исходя из средней стоимости одного квадратного метра объекта недвижимости, определяемой в соответствии с требованиями действующего законодательства, и с учетом иных факторов, влияющих на формирование цен на объекты недвижимости. 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 xml:space="preserve">Главный администратор </w:t>
      </w:r>
      <w:r w:rsidRPr="0016691B">
        <w:rPr>
          <w:spacing w:val="1"/>
          <w:sz w:val="28"/>
          <w:szCs w:val="28"/>
        </w:rPr>
        <w:t xml:space="preserve">(администратор) </w:t>
      </w:r>
      <w:r w:rsidRPr="0016691B">
        <w:rPr>
          <w:sz w:val="28"/>
          <w:szCs w:val="28"/>
        </w:rPr>
        <w:t>доходов бюджета городского округа при планировании доходов от реализации имущества вправе учесть риски, связанные с отсутствием спроса на объекты, запланированные к реализации, а также дополнительно поступающие (выпадающие со знаком «-») доходы в планируемом году, связанные с фактическим перевыполнением (невыполнением) условий договоров реализации указанного имущества.</w:t>
      </w:r>
    </w:p>
    <w:p w:rsidR="0016691B" w:rsidRPr="0016691B" w:rsidRDefault="0016691B" w:rsidP="001669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6691B">
        <w:rPr>
          <w:bCs/>
          <w:color w:val="000000"/>
          <w:sz w:val="28"/>
          <w:szCs w:val="28"/>
          <w:bdr w:val="none" w:sz="0" w:space="0" w:color="auto" w:frame="1"/>
        </w:rPr>
        <w:t xml:space="preserve">9. </w:t>
      </w:r>
      <w:r w:rsidRPr="0016691B">
        <w:rPr>
          <w:sz w:val="28"/>
          <w:szCs w:val="28"/>
        </w:rPr>
        <w:t xml:space="preserve">Доходы от компенсации затрат бюджетов городских округов. 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9.1. Расчет прогноза поступлений родительской платы в бюджет городского округа производится по следующей формуле:</w:t>
      </w:r>
    </w:p>
    <w:p w:rsidR="0016691B" w:rsidRPr="0016691B" w:rsidRDefault="0016691B" w:rsidP="0016691B">
      <w:pPr>
        <w:ind w:firstLine="567"/>
        <w:jc w:val="center"/>
        <w:rPr>
          <w:sz w:val="28"/>
          <w:szCs w:val="28"/>
        </w:rPr>
      </w:pPr>
    </w:p>
    <w:p w:rsidR="0016691B" w:rsidRPr="0016691B" w:rsidRDefault="0016691B" w:rsidP="0016691B">
      <w:pPr>
        <w:ind w:firstLine="567"/>
        <w:jc w:val="center"/>
        <w:rPr>
          <w:color w:val="000000"/>
          <w:sz w:val="28"/>
          <w:szCs w:val="28"/>
        </w:rPr>
      </w:pPr>
      <w:r w:rsidRPr="0016691B">
        <w:rPr>
          <w:sz w:val="28"/>
          <w:szCs w:val="28"/>
        </w:rPr>
        <w:t>(5) К</w:t>
      </w:r>
      <w:r w:rsidRPr="0016691B">
        <w:rPr>
          <w:i/>
          <w:color w:val="000000"/>
          <w:sz w:val="28"/>
          <w:szCs w:val="28"/>
          <w:vertAlign w:val="subscript"/>
        </w:rPr>
        <w:t>род</w:t>
      </w:r>
      <w:r w:rsidRPr="0016691B">
        <w:rPr>
          <w:i/>
          <w:color w:val="000000"/>
          <w:sz w:val="28"/>
          <w:szCs w:val="28"/>
        </w:rPr>
        <w:t xml:space="preserve"> =</w:t>
      </w:r>
      <w:r w:rsidRPr="0016691B">
        <w:rPr>
          <w:sz w:val="28"/>
          <w:szCs w:val="28"/>
        </w:rPr>
        <w:t>∑</w:t>
      </w:r>
      <w:r w:rsidRPr="0016691B">
        <w:rPr>
          <w:i/>
          <w:sz w:val="28"/>
          <w:szCs w:val="28"/>
          <w:vertAlign w:val="subscript"/>
          <w:lang w:val="en-US"/>
        </w:rPr>
        <w:t>i</w:t>
      </w:r>
      <w:r w:rsidRPr="0016691B">
        <w:rPr>
          <w:i/>
          <w:sz w:val="28"/>
          <w:szCs w:val="28"/>
          <w:vertAlign w:val="superscript"/>
          <w:lang w:val="en-US"/>
        </w:rPr>
        <w:t>n</w:t>
      </w:r>
      <w:r w:rsidRPr="0016691B">
        <w:rPr>
          <w:i/>
          <w:color w:val="000000"/>
          <w:sz w:val="28"/>
          <w:szCs w:val="28"/>
        </w:rPr>
        <w:t xml:space="preserve"> (Т * </w:t>
      </w:r>
      <w:r w:rsidRPr="0016691B">
        <w:rPr>
          <w:i/>
          <w:color w:val="000000"/>
          <w:sz w:val="28"/>
          <w:szCs w:val="28"/>
          <w:lang w:val="en-US"/>
        </w:rPr>
        <w:t>j</w:t>
      </w:r>
      <w:r w:rsidRPr="0016691B">
        <w:rPr>
          <w:i/>
          <w:color w:val="000000"/>
          <w:sz w:val="28"/>
          <w:szCs w:val="28"/>
        </w:rPr>
        <w:t xml:space="preserve"> * </w:t>
      </w:r>
      <w:r w:rsidRPr="0016691B">
        <w:rPr>
          <w:i/>
          <w:color w:val="000000"/>
          <w:sz w:val="28"/>
          <w:szCs w:val="28"/>
          <w:lang w:val="en-US"/>
        </w:rPr>
        <w:t>g</w:t>
      </w:r>
      <w:r w:rsidRPr="0016691B">
        <w:rPr>
          <w:i/>
          <w:color w:val="000000"/>
          <w:sz w:val="28"/>
          <w:szCs w:val="28"/>
        </w:rPr>
        <w:t xml:space="preserve"> * </w:t>
      </w:r>
      <w:r w:rsidRPr="0016691B">
        <w:rPr>
          <w:i/>
          <w:color w:val="000000"/>
          <w:sz w:val="28"/>
          <w:szCs w:val="28"/>
          <w:lang w:val="en-US"/>
        </w:rPr>
        <w:t>f</w:t>
      </w:r>
      <w:r w:rsidRPr="0016691B">
        <w:rPr>
          <w:i/>
          <w:color w:val="000000"/>
          <w:sz w:val="28"/>
          <w:szCs w:val="28"/>
        </w:rPr>
        <w:t xml:space="preserve">), </w:t>
      </w:r>
      <w:r w:rsidRPr="0016691B">
        <w:rPr>
          <w:color w:val="000000"/>
          <w:sz w:val="28"/>
          <w:szCs w:val="28"/>
        </w:rPr>
        <w:t>где:</w:t>
      </w:r>
    </w:p>
    <w:p w:rsidR="0016691B" w:rsidRPr="0016691B" w:rsidRDefault="0016691B" w:rsidP="0016691B">
      <w:pPr>
        <w:ind w:firstLine="567"/>
        <w:jc w:val="center"/>
        <w:rPr>
          <w:sz w:val="28"/>
          <w:szCs w:val="28"/>
          <w:vertAlign w:val="subscript"/>
        </w:rPr>
      </w:pPr>
    </w:p>
    <w:p w:rsidR="0016691B" w:rsidRPr="0016691B" w:rsidRDefault="0016691B" w:rsidP="0016691B">
      <w:pPr>
        <w:ind w:firstLine="709"/>
        <w:jc w:val="both"/>
        <w:rPr>
          <w:color w:val="000000"/>
          <w:sz w:val="28"/>
          <w:szCs w:val="28"/>
        </w:rPr>
      </w:pPr>
      <w:r w:rsidRPr="0016691B">
        <w:rPr>
          <w:sz w:val="28"/>
          <w:szCs w:val="28"/>
        </w:rPr>
        <w:t>К</w:t>
      </w:r>
      <w:r w:rsidRPr="0016691B">
        <w:rPr>
          <w:i/>
          <w:color w:val="000000"/>
          <w:sz w:val="28"/>
          <w:szCs w:val="28"/>
          <w:vertAlign w:val="subscript"/>
        </w:rPr>
        <w:t>род</w:t>
      </w:r>
      <w:r w:rsidRPr="0016691B">
        <w:rPr>
          <w:i/>
          <w:color w:val="000000"/>
          <w:sz w:val="28"/>
          <w:szCs w:val="28"/>
        </w:rPr>
        <w:t xml:space="preserve"> – </w:t>
      </w:r>
      <w:r w:rsidRPr="0016691B">
        <w:rPr>
          <w:color w:val="000000"/>
          <w:sz w:val="28"/>
          <w:szCs w:val="28"/>
        </w:rPr>
        <w:t>прогноз</w:t>
      </w:r>
      <w:r w:rsidRPr="0016691B">
        <w:rPr>
          <w:i/>
          <w:color w:val="000000"/>
          <w:sz w:val="28"/>
          <w:szCs w:val="28"/>
        </w:rPr>
        <w:t xml:space="preserve"> </w:t>
      </w:r>
      <w:r w:rsidRPr="0016691B">
        <w:rPr>
          <w:color w:val="000000"/>
          <w:sz w:val="28"/>
          <w:szCs w:val="28"/>
        </w:rPr>
        <w:t>поступлений родительской платы в бюджет городского округа в планируемом году;</w:t>
      </w:r>
    </w:p>
    <w:p w:rsidR="0016691B" w:rsidRPr="0016691B" w:rsidRDefault="0016691B" w:rsidP="0016691B">
      <w:pPr>
        <w:ind w:firstLine="709"/>
        <w:jc w:val="both"/>
        <w:rPr>
          <w:color w:val="242424"/>
          <w:sz w:val="28"/>
          <w:szCs w:val="28"/>
        </w:rPr>
      </w:pPr>
      <w:r w:rsidRPr="0016691B">
        <w:rPr>
          <w:i/>
          <w:color w:val="000000"/>
          <w:sz w:val="28"/>
          <w:szCs w:val="28"/>
        </w:rPr>
        <w:t>Т</w:t>
      </w:r>
      <w:r w:rsidRPr="0016691B">
        <w:rPr>
          <w:color w:val="000000"/>
          <w:sz w:val="28"/>
          <w:szCs w:val="28"/>
        </w:rPr>
        <w:t xml:space="preserve"> – размер </w:t>
      </w:r>
      <w:r w:rsidRPr="0016691B">
        <w:rPr>
          <w:color w:val="242424"/>
          <w:sz w:val="28"/>
          <w:szCs w:val="28"/>
        </w:rPr>
        <w:t>платы за присмотр и уход за детьми, осваивающими общеобразовательные программы дошкольного образования в муниципальных образовательных организациях с учетом длительности пребывания детей в организации, установленный органом местного самоуправления городского округа ЗАТО Светлый;</w:t>
      </w:r>
    </w:p>
    <w:p w:rsidR="0016691B" w:rsidRPr="0016691B" w:rsidRDefault="0016691B" w:rsidP="0016691B">
      <w:pPr>
        <w:ind w:firstLine="709"/>
        <w:jc w:val="both"/>
        <w:rPr>
          <w:color w:val="242424"/>
          <w:sz w:val="28"/>
          <w:szCs w:val="28"/>
        </w:rPr>
      </w:pPr>
      <w:r w:rsidRPr="0016691B">
        <w:rPr>
          <w:i/>
          <w:color w:val="242424"/>
          <w:sz w:val="28"/>
          <w:szCs w:val="28"/>
        </w:rPr>
        <w:t>п</w:t>
      </w:r>
      <w:r w:rsidRPr="0016691B">
        <w:rPr>
          <w:color w:val="242424"/>
          <w:sz w:val="28"/>
          <w:szCs w:val="28"/>
        </w:rPr>
        <w:t xml:space="preserve"> – количество муниципальных образовательных организаций;</w:t>
      </w:r>
    </w:p>
    <w:p w:rsidR="0016691B" w:rsidRDefault="0016691B" w:rsidP="0016691B">
      <w:pPr>
        <w:ind w:firstLine="709"/>
        <w:jc w:val="both"/>
        <w:rPr>
          <w:color w:val="000000"/>
          <w:sz w:val="28"/>
          <w:szCs w:val="28"/>
        </w:rPr>
      </w:pPr>
      <w:r w:rsidRPr="0016691B">
        <w:rPr>
          <w:i/>
          <w:color w:val="000000"/>
          <w:sz w:val="28"/>
          <w:szCs w:val="28"/>
          <w:lang w:val="en-US"/>
        </w:rPr>
        <w:t>j</w:t>
      </w:r>
      <w:r w:rsidRPr="0016691B">
        <w:rPr>
          <w:i/>
          <w:color w:val="000000"/>
          <w:sz w:val="28"/>
          <w:szCs w:val="28"/>
        </w:rPr>
        <w:t xml:space="preserve"> – </w:t>
      </w:r>
      <w:r w:rsidRPr="0016691B">
        <w:rPr>
          <w:color w:val="000000"/>
          <w:sz w:val="28"/>
          <w:szCs w:val="28"/>
        </w:rPr>
        <w:t>количество рабочих дней в планируемом году;</w:t>
      </w:r>
    </w:p>
    <w:p w:rsidR="00B51299" w:rsidRDefault="00B51299" w:rsidP="0016691B">
      <w:pPr>
        <w:ind w:firstLine="709"/>
        <w:jc w:val="both"/>
        <w:rPr>
          <w:color w:val="000000"/>
          <w:sz w:val="28"/>
          <w:szCs w:val="28"/>
        </w:rPr>
      </w:pPr>
    </w:p>
    <w:p w:rsidR="00B51299" w:rsidRDefault="00B51299" w:rsidP="0016691B">
      <w:pPr>
        <w:ind w:firstLine="709"/>
        <w:jc w:val="both"/>
        <w:rPr>
          <w:color w:val="000000"/>
          <w:sz w:val="28"/>
          <w:szCs w:val="28"/>
        </w:rPr>
      </w:pPr>
    </w:p>
    <w:p w:rsidR="00B51299" w:rsidRDefault="00B51299" w:rsidP="00B512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B51299" w:rsidRPr="0016691B" w:rsidRDefault="00B51299" w:rsidP="00B51299">
      <w:pPr>
        <w:jc w:val="center"/>
        <w:rPr>
          <w:color w:val="000000"/>
          <w:sz w:val="28"/>
          <w:szCs w:val="28"/>
        </w:rPr>
      </w:pPr>
    </w:p>
    <w:p w:rsidR="0016691B" w:rsidRPr="0016691B" w:rsidRDefault="0016691B" w:rsidP="0016691B">
      <w:pPr>
        <w:ind w:firstLine="709"/>
        <w:jc w:val="both"/>
        <w:rPr>
          <w:color w:val="000000"/>
          <w:sz w:val="28"/>
          <w:szCs w:val="28"/>
        </w:rPr>
      </w:pPr>
      <w:r w:rsidRPr="0016691B">
        <w:rPr>
          <w:i/>
          <w:color w:val="000000"/>
          <w:sz w:val="28"/>
          <w:szCs w:val="28"/>
          <w:lang w:val="en-US"/>
        </w:rPr>
        <w:t>g</w:t>
      </w:r>
      <w:r w:rsidRPr="0016691B">
        <w:rPr>
          <w:i/>
          <w:color w:val="000000"/>
          <w:sz w:val="28"/>
          <w:szCs w:val="28"/>
        </w:rPr>
        <w:t xml:space="preserve"> – </w:t>
      </w:r>
      <w:r w:rsidRPr="0016691B">
        <w:rPr>
          <w:color w:val="000000"/>
          <w:sz w:val="28"/>
          <w:szCs w:val="28"/>
        </w:rPr>
        <w:t xml:space="preserve">количество мест в </w:t>
      </w:r>
      <w:r w:rsidRPr="0016691B">
        <w:rPr>
          <w:i/>
          <w:color w:val="000000"/>
          <w:sz w:val="28"/>
          <w:szCs w:val="28"/>
          <w:lang w:val="en-US"/>
        </w:rPr>
        <w:t>i</w:t>
      </w:r>
      <w:r w:rsidRPr="0016691B">
        <w:rPr>
          <w:i/>
          <w:color w:val="000000"/>
          <w:sz w:val="28"/>
          <w:szCs w:val="28"/>
        </w:rPr>
        <w:t>-</w:t>
      </w:r>
      <w:r w:rsidRPr="0016691B">
        <w:rPr>
          <w:color w:val="000000"/>
          <w:sz w:val="28"/>
          <w:szCs w:val="28"/>
        </w:rPr>
        <w:t xml:space="preserve"> том </w:t>
      </w:r>
      <w:r w:rsidRPr="0016691B">
        <w:rPr>
          <w:color w:val="242424"/>
          <w:sz w:val="28"/>
          <w:szCs w:val="28"/>
        </w:rPr>
        <w:t>муниципальной образовательной организации;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i/>
          <w:color w:val="000000"/>
          <w:sz w:val="28"/>
          <w:szCs w:val="28"/>
          <w:lang w:val="en-US"/>
        </w:rPr>
        <w:t>f</w:t>
      </w:r>
      <w:r w:rsidRPr="0016691B">
        <w:rPr>
          <w:sz w:val="28"/>
          <w:szCs w:val="28"/>
        </w:rPr>
        <w:t xml:space="preserve"> – </w:t>
      </w:r>
      <w:r w:rsidRPr="0016691B">
        <w:rPr>
          <w:color w:val="000000"/>
          <w:sz w:val="28"/>
          <w:szCs w:val="28"/>
        </w:rPr>
        <w:t xml:space="preserve">коэффициент, отражающий уровень посещаемости детьми </w:t>
      </w:r>
      <w:r w:rsidRPr="0016691B">
        <w:rPr>
          <w:i/>
          <w:color w:val="000000"/>
          <w:sz w:val="28"/>
          <w:szCs w:val="28"/>
          <w:lang w:val="en-US"/>
        </w:rPr>
        <w:t>i</w:t>
      </w:r>
      <w:r w:rsidRPr="0016691B">
        <w:rPr>
          <w:i/>
          <w:color w:val="000000"/>
          <w:sz w:val="28"/>
          <w:szCs w:val="28"/>
        </w:rPr>
        <w:t>-</w:t>
      </w:r>
      <w:r w:rsidRPr="0016691B">
        <w:rPr>
          <w:color w:val="000000"/>
          <w:sz w:val="28"/>
          <w:szCs w:val="28"/>
        </w:rPr>
        <w:t xml:space="preserve">той </w:t>
      </w:r>
      <w:r w:rsidRPr="0016691B">
        <w:rPr>
          <w:color w:val="242424"/>
          <w:sz w:val="28"/>
          <w:szCs w:val="28"/>
        </w:rPr>
        <w:t>муниципальной образовательной организации</w:t>
      </w:r>
      <w:r w:rsidRPr="0016691B">
        <w:rPr>
          <w:color w:val="000000"/>
          <w:sz w:val="28"/>
          <w:szCs w:val="28"/>
        </w:rPr>
        <w:t xml:space="preserve"> в планируемом году, рассчитываемый на основании динамики прошлых лет.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</w:rPr>
        <w:t>9.2. Расчет прогноза поступлений в бюджет городского округа доходов от платных услуг муниципальных казенных учреждений производится по следующей формуле:</w:t>
      </w:r>
    </w:p>
    <w:p w:rsidR="0016691B" w:rsidRPr="0016691B" w:rsidRDefault="0016691B" w:rsidP="0016691B">
      <w:pPr>
        <w:ind w:firstLine="567"/>
        <w:jc w:val="center"/>
        <w:rPr>
          <w:sz w:val="28"/>
          <w:szCs w:val="28"/>
        </w:rPr>
      </w:pPr>
    </w:p>
    <w:p w:rsidR="0016691B" w:rsidRPr="0016691B" w:rsidRDefault="0016691B" w:rsidP="0016691B">
      <w:pPr>
        <w:ind w:firstLine="567"/>
        <w:jc w:val="center"/>
        <w:rPr>
          <w:color w:val="000000"/>
          <w:sz w:val="28"/>
          <w:szCs w:val="28"/>
        </w:rPr>
      </w:pPr>
      <w:r w:rsidRPr="0016691B">
        <w:rPr>
          <w:sz w:val="28"/>
          <w:szCs w:val="28"/>
        </w:rPr>
        <w:t>(6) К</w:t>
      </w:r>
      <w:r w:rsidRPr="0016691B">
        <w:rPr>
          <w:i/>
          <w:color w:val="000000"/>
          <w:sz w:val="28"/>
          <w:szCs w:val="28"/>
          <w:vertAlign w:val="subscript"/>
        </w:rPr>
        <w:t>усл</w:t>
      </w:r>
      <w:r w:rsidRPr="0016691B">
        <w:rPr>
          <w:i/>
          <w:color w:val="000000"/>
          <w:sz w:val="28"/>
          <w:szCs w:val="28"/>
        </w:rPr>
        <w:t xml:space="preserve"> =</w:t>
      </w:r>
      <w:r w:rsidRPr="0016691B">
        <w:rPr>
          <w:sz w:val="28"/>
          <w:szCs w:val="28"/>
        </w:rPr>
        <w:t>∑</w:t>
      </w:r>
      <w:r w:rsidRPr="0016691B">
        <w:rPr>
          <w:i/>
          <w:sz w:val="28"/>
          <w:szCs w:val="28"/>
          <w:vertAlign w:val="subscript"/>
          <w:lang w:val="en-US"/>
        </w:rPr>
        <w:t>i</w:t>
      </w:r>
      <w:r w:rsidRPr="0016691B">
        <w:rPr>
          <w:i/>
          <w:sz w:val="28"/>
          <w:szCs w:val="28"/>
          <w:vertAlign w:val="superscript"/>
          <w:lang w:val="en-US"/>
        </w:rPr>
        <w:t>n</w:t>
      </w:r>
      <w:r w:rsidRPr="0016691B">
        <w:rPr>
          <w:i/>
          <w:color w:val="000000"/>
          <w:sz w:val="28"/>
          <w:szCs w:val="28"/>
        </w:rPr>
        <w:t xml:space="preserve"> (Т * </w:t>
      </w:r>
      <w:r w:rsidRPr="0016691B">
        <w:rPr>
          <w:i/>
          <w:color w:val="000000"/>
          <w:sz w:val="28"/>
          <w:szCs w:val="28"/>
          <w:lang w:val="en-US"/>
        </w:rPr>
        <w:t>h</w:t>
      </w:r>
      <w:r w:rsidRPr="0016691B">
        <w:rPr>
          <w:i/>
          <w:color w:val="000000"/>
          <w:sz w:val="28"/>
          <w:szCs w:val="28"/>
        </w:rPr>
        <w:t>)+</w:t>
      </w:r>
      <w:r w:rsidRPr="0016691B">
        <w:rPr>
          <w:i/>
          <w:sz w:val="28"/>
          <w:szCs w:val="28"/>
        </w:rPr>
        <w:t xml:space="preserve"> </w:t>
      </w:r>
      <w:r w:rsidRPr="0016691B">
        <w:rPr>
          <w:i/>
          <w:sz w:val="28"/>
          <w:szCs w:val="28"/>
          <w:lang w:val="en-US"/>
        </w:rPr>
        <w:t>d</w:t>
      </w:r>
      <w:r w:rsidRPr="0016691B">
        <w:rPr>
          <w:i/>
          <w:sz w:val="28"/>
          <w:szCs w:val="28"/>
        </w:rPr>
        <w:t xml:space="preserve"> +</w:t>
      </w:r>
      <w:r w:rsidRPr="0016691B">
        <w:rPr>
          <w:sz w:val="28"/>
          <w:szCs w:val="28"/>
          <w:lang w:val="en-US"/>
        </w:rPr>
        <w:t>z</w:t>
      </w:r>
      <w:r w:rsidRPr="0016691B">
        <w:rPr>
          <w:sz w:val="28"/>
          <w:szCs w:val="28"/>
        </w:rPr>
        <w:t xml:space="preserve"> *</w:t>
      </w:r>
      <w:r w:rsidRPr="0016691B">
        <w:rPr>
          <w:i/>
          <w:sz w:val="28"/>
          <w:szCs w:val="28"/>
        </w:rPr>
        <w:t xml:space="preserve"> </w:t>
      </w:r>
      <w:r w:rsidRPr="0016691B">
        <w:rPr>
          <w:i/>
          <w:sz w:val="28"/>
          <w:szCs w:val="28"/>
          <w:lang w:val="en-US"/>
        </w:rPr>
        <w:t>k</w:t>
      </w:r>
      <w:r w:rsidRPr="0016691B">
        <w:rPr>
          <w:sz w:val="28"/>
          <w:szCs w:val="28"/>
          <w:vertAlign w:val="subscript"/>
          <w:lang w:val="en-US"/>
        </w:rPr>
        <w:t>z</w:t>
      </w:r>
      <w:r w:rsidRPr="0016691B">
        <w:rPr>
          <w:i/>
          <w:color w:val="000000"/>
          <w:sz w:val="28"/>
          <w:szCs w:val="28"/>
        </w:rPr>
        <w:t xml:space="preserve"> , </w:t>
      </w:r>
      <w:r w:rsidRPr="0016691B">
        <w:rPr>
          <w:color w:val="000000"/>
          <w:sz w:val="28"/>
          <w:szCs w:val="28"/>
        </w:rPr>
        <w:t>где:</w:t>
      </w:r>
    </w:p>
    <w:p w:rsidR="0016691B" w:rsidRPr="0016691B" w:rsidRDefault="0016691B" w:rsidP="0016691B">
      <w:pPr>
        <w:ind w:firstLine="567"/>
        <w:jc w:val="center"/>
        <w:rPr>
          <w:sz w:val="28"/>
          <w:szCs w:val="28"/>
          <w:vertAlign w:val="subscript"/>
        </w:rPr>
      </w:pPr>
    </w:p>
    <w:p w:rsidR="0016691B" w:rsidRPr="0016691B" w:rsidRDefault="0016691B" w:rsidP="0016691B">
      <w:pPr>
        <w:ind w:firstLine="709"/>
        <w:jc w:val="both"/>
        <w:rPr>
          <w:color w:val="000000"/>
          <w:sz w:val="28"/>
          <w:szCs w:val="28"/>
        </w:rPr>
      </w:pPr>
      <w:r w:rsidRPr="0016691B">
        <w:rPr>
          <w:sz w:val="28"/>
          <w:szCs w:val="28"/>
        </w:rPr>
        <w:t>К</w:t>
      </w:r>
      <w:r w:rsidRPr="0016691B">
        <w:rPr>
          <w:i/>
          <w:color w:val="000000"/>
          <w:sz w:val="28"/>
          <w:szCs w:val="28"/>
          <w:vertAlign w:val="subscript"/>
        </w:rPr>
        <w:t>усл</w:t>
      </w:r>
      <w:r w:rsidRPr="0016691B">
        <w:rPr>
          <w:i/>
          <w:color w:val="000000"/>
          <w:sz w:val="28"/>
          <w:szCs w:val="28"/>
        </w:rPr>
        <w:t xml:space="preserve"> – </w:t>
      </w:r>
      <w:r w:rsidRPr="0016691B">
        <w:rPr>
          <w:color w:val="000000"/>
          <w:sz w:val="28"/>
          <w:szCs w:val="28"/>
        </w:rPr>
        <w:t>прогноз</w:t>
      </w:r>
      <w:r w:rsidRPr="0016691B">
        <w:rPr>
          <w:i/>
          <w:color w:val="000000"/>
          <w:sz w:val="28"/>
          <w:szCs w:val="28"/>
        </w:rPr>
        <w:t xml:space="preserve"> </w:t>
      </w:r>
      <w:r w:rsidRPr="0016691B">
        <w:rPr>
          <w:color w:val="000000"/>
          <w:sz w:val="28"/>
          <w:szCs w:val="28"/>
        </w:rPr>
        <w:t xml:space="preserve">поступления </w:t>
      </w:r>
      <w:r w:rsidRPr="0016691B">
        <w:rPr>
          <w:sz w:val="28"/>
          <w:szCs w:val="28"/>
        </w:rPr>
        <w:t>доходов от платных услуг муниципальных казенных учреждений</w:t>
      </w:r>
      <w:r w:rsidRPr="0016691B">
        <w:rPr>
          <w:color w:val="000000"/>
          <w:sz w:val="28"/>
          <w:szCs w:val="28"/>
        </w:rPr>
        <w:t xml:space="preserve"> в планируемом году;</w:t>
      </w:r>
    </w:p>
    <w:p w:rsidR="0016691B" w:rsidRPr="0016691B" w:rsidRDefault="0016691B" w:rsidP="0016691B">
      <w:pPr>
        <w:ind w:firstLine="709"/>
        <w:jc w:val="both"/>
        <w:rPr>
          <w:color w:val="242424"/>
          <w:sz w:val="28"/>
          <w:szCs w:val="28"/>
        </w:rPr>
      </w:pPr>
      <w:r w:rsidRPr="0016691B">
        <w:rPr>
          <w:i/>
          <w:color w:val="000000"/>
          <w:sz w:val="28"/>
          <w:szCs w:val="28"/>
        </w:rPr>
        <w:t>Т</w:t>
      </w:r>
      <w:r w:rsidRPr="0016691B">
        <w:rPr>
          <w:color w:val="000000"/>
          <w:sz w:val="28"/>
          <w:szCs w:val="28"/>
        </w:rPr>
        <w:t xml:space="preserve"> – </w:t>
      </w:r>
      <w:r w:rsidRPr="0016691B">
        <w:rPr>
          <w:color w:val="242424"/>
          <w:sz w:val="28"/>
          <w:szCs w:val="28"/>
        </w:rPr>
        <w:t xml:space="preserve">установленный </w:t>
      </w:r>
      <w:r w:rsidRPr="0016691B">
        <w:rPr>
          <w:color w:val="000000"/>
          <w:sz w:val="28"/>
          <w:szCs w:val="28"/>
        </w:rPr>
        <w:t xml:space="preserve">размер </w:t>
      </w:r>
      <w:r w:rsidRPr="0016691B">
        <w:rPr>
          <w:color w:val="242424"/>
          <w:sz w:val="28"/>
          <w:szCs w:val="28"/>
        </w:rPr>
        <w:t>платы за оказание услуги</w:t>
      </w:r>
      <w:r w:rsidRPr="0016691B">
        <w:rPr>
          <w:i/>
          <w:color w:val="000000"/>
          <w:sz w:val="28"/>
          <w:szCs w:val="28"/>
        </w:rPr>
        <w:t xml:space="preserve"> </w:t>
      </w:r>
      <w:r w:rsidRPr="0016691B">
        <w:rPr>
          <w:i/>
          <w:color w:val="000000"/>
          <w:sz w:val="28"/>
          <w:szCs w:val="28"/>
          <w:lang w:val="en-US"/>
        </w:rPr>
        <w:t>i</w:t>
      </w:r>
      <w:r w:rsidRPr="0016691B">
        <w:rPr>
          <w:i/>
          <w:color w:val="000000"/>
          <w:sz w:val="28"/>
          <w:szCs w:val="28"/>
        </w:rPr>
        <w:t>-</w:t>
      </w:r>
      <w:r w:rsidRPr="0016691B">
        <w:rPr>
          <w:color w:val="000000"/>
          <w:sz w:val="28"/>
          <w:szCs w:val="28"/>
        </w:rPr>
        <w:t>того муниципального казенного учреждения</w:t>
      </w:r>
      <w:r w:rsidRPr="0016691B">
        <w:rPr>
          <w:color w:val="242424"/>
          <w:sz w:val="28"/>
          <w:szCs w:val="28"/>
        </w:rPr>
        <w:t>;</w:t>
      </w:r>
    </w:p>
    <w:p w:rsidR="0016691B" w:rsidRPr="0016691B" w:rsidRDefault="0016691B" w:rsidP="0016691B">
      <w:pPr>
        <w:ind w:firstLine="709"/>
        <w:jc w:val="both"/>
        <w:rPr>
          <w:color w:val="242424"/>
          <w:sz w:val="28"/>
          <w:szCs w:val="28"/>
        </w:rPr>
      </w:pPr>
      <w:r w:rsidRPr="0016691B">
        <w:rPr>
          <w:i/>
          <w:color w:val="242424"/>
          <w:sz w:val="28"/>
          <w:szCs w:val="28"/>
        </w:rPr>
        <w:t>п</w:t>
      </w:r>
      <w:r w:rsidRPr="0016691B">
        <w:rPr>
          <w:color w:val="242424"/>
          <w:sz w:val="28"/>
          <w:szCs w:val="28"/>
        </w:rPr>
        <w:t xml:space="preserve"> – количество муниципальных казенных учреждений;</w:t>
      </w:r>
    </w:p>
    <w:p w:rsidR="0016691B" w:rsidRPr="0016691B" w:rsidRDefault="0016691B" w:rsidP="0016691B">
      <w:pPr>
        <w:ind w:firstLine="709"/>
        <w:jc w:val="both"/>
        <w:rPr>
          <w:color w:val="000000"/>
          <w:sz w:val="28"/>
          <w:szCs w:val="28"/>
        </w:rPr>
      </w:pPr>
      <w:r w:rsidRPr="0016691B">
        <w:rPr>
          <w:i/>
          <w:color w:val="000000"/>
          <w:sz w:val="28"/>
          <w:szCs w:val="28"/>
          <w:lang w:val="en-US"/>
        </w:rPr>
        <w:t>h</w:t>
      </w:r>
      <w:r w:rsidRPr="0016691B">
        <w:rPr>
          <w:color w:val="000000"/>
          <w:sz w:val="28"/>
          <w:szCs w:val="28"/>
        </w:rPr>
        <w:t xml:space="preserve"> –</w:t>
      </w:r>
      <w:r w:rsidRPr="0016691B">
        <w:rPr>
          <w:i/>
          <w:color w:val="000000"/>
          <w:sz w:val="28"/>
          <w:szCs w:val="28"/>
        </w:rPr>
        <w:t xml:space="preserve"> </w:t>
      </w:r>
      <w:r w:rsidRPr="0016691B">
        <w:rPr>
          <w:color w:val="000000"/>
          <w:sz w:val="28"/>
          <w:szCs w:val="28"/>
        </w:rPr>
        <w:t>планируемый объем платных услуг;</w:t>
      </w:r>
    </w:p>
    <w:p w:rsidR="0016691B" w:rsidRPr="0016691B" w:rsidRDefault="0016691B" w:rsidP="001669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6691B">
        <w:rPr>
          <w:rFonts w:ascii="Times New Roman" w:hAnsi="Times New Roman" w:cs="Times New Roman"/>
          <w:sz w:val="28"/>
          <w:szCs w:val="28"/>
        </w:rPr>
        <w:t xml:space="preserve"> – дополнительно поступающие (выпадающие со знаком «-») доходы в планируемом году, связанные с разовыми выплатами в текущем финансовом году, с прогнозируемым изменением объема оказываемых услуг, изменением порядков установления и исчисления данных доходов, установленных нормативными правовыми актами, и иными причинами;</w:t>
      </w:r>
    </w:p>
    <w:p w:rsidR="0016691B" w:rsidRPr="0016691B" w:rsidRDefault="0016691B" w:rsidP="0016691B">
      <w:pPr>
        <w:ind w:firstLine="709"/>
        <w:jc w:val="both"/>
        <w:rPr>
          <w:sz w:val="28"/>
          <w:szCs w:val="28"/>
        </w:rPr>
      </w:pPr>
      <w:r w:rsidRPr="0016691B">
        <w:rPr>
          <w:sz w:val="28"/>
          <w:szCs w:val="28"/>
          <w:lang w:val="en-US"/>
        </w:rPr>
        <w:t>z</w:t>
      </w:r>
      <w:r w:rsidRPr="0016691B">
        <w:rPr>
          <w:sz w:val="28"/>
          <w:szCs w:val="28"/>
        </w:rPr>
        <w:t xml:space="preserve"> – прогнозируемые поступления в виде неисполненных обязательств по платежам в бюджет; </w:t>
      </w:r>
    </w:p>
    <w:p w:rsidR="0016691B" w:rsidRPr="0016691B" w:rsidRDefault="0016691B" w:rsidP="0016691B">
      <w:pPr>
        <w:pStyle w:val="Default"/>
        <w:ind w:firstLine="709"/>
        <w:jc w:val="both"/>
        <w:rPr>
          <w:sz w:val="28"/>
          <w:szCs w:val="28"/>
        </w:rPr>
      </w:pPr>
      <w:r w:rsidRPr="0016691B">
        <w:rPr>
          <w:i/>
          <w:color w:val="auto"/>
          <w:sz w:val="28"/>
          <w:szCs w:val="28"/>
          <w:lang w:val="en-US"/>
        </w:rPr>
        <w:t>k</w:t>
      </w:r>
      <w:r w:rsidRPr="0016691B">
        <w:rPr>
          <w:color w:val="auto"/>
          <w:sz w:val="28"/>
          <w:szCs w:val="28"/>
          <w:vertAlign w:val="subscript"/>
          <w:lang w:val="en-US"/>
        </w:rPr>
        <w:t>z</w:t>
      </w:r>
      <w:r w:rsidRPr="0016691B">
        <w:rPr>
          <w:sz w:val="28"/>
          <w:szCs w:val="28"/>
        </w:rPr>
        <w:t xml:space="preserve"> – </w:t>
      </w:r>
      <w:r w:rsidRPr="0016691B">
        <w:rPr>
          <w:color w:val="auto"/>
          <w:sz w:val="28"/>
          <w:szCs w:val="28"/>
        </w:rPr>
        <w:t>коэффициент сокращения</w:t>
      </w:r>
      <w:r w:rsidRPr="0016691B">
        <w:rPr>
          <w:sz w:val="28"/>
          <w:szCs w:val="28"/>
        </w:rPr>
        <w:t xml:space="preserve"> задолженности (в расчете принимается равным 30%).</w:t>
      </w:r>
    </w:p>
    <w:p w:rsidR="0016691B" w:rsidRPr="0016691B" w:rsidRDefault="0016691B" w:rsidP="00B51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eastAsia="Calibri" w:hAnsi="Times New Roman" w:cs="Times New Roman"/>
          <w:sz w:val="28"/>
          <w:szCs w:val="28"/>
          <w:lang w:eastAsia="en-US"/>
        </w:rPr>
        <w:t>10. При прогнозировании о</w:t>
      </w:r>
      <w:r w:rsidRPr="0016691B">
        <w:rPr>
          <w:rFonts w:ascii="Times New Roman" w:hAnsi="Times New Roman" w:cs="Times New Roman"/>
          <w:sz w:val="28"/>
          <w:szCs w:val="28"/>
        </w:rPr>
        <w:t>тдельных видов неналоговых доходов, полученных в результате применения мер гражданско-правовой, административной ответственности, в том числе штрафов, конфискаций и</w:t>
      </w:r>
      <w:r w:rsidR="00B51299">
        <w:rPr>
          <w:rFonts w:ascii="Times New Roman" w:hAnsi="Times New Roman" w:cs="Times New Roman"/>
          <w:sz w:val="28"/>
          <w:szCs w:val="28"/>
        </w:rPr>
        <w:t xml:space="preserve"> </w:t>
      </w:r>
      <w:r w:rsidRPr="0016691B">
        <w:rPr>
          <w:rFonts w:ascii="Times New Roman" w:hAnsi="Times New Roman" w:cs="Times New Roman"/>
          <w:sz w:val="28"/>
          <w:szCs w:val="28"/>
        </w:rPr>
        <w:t>иных видов компенсаций, а также средств, полученных в возмещение вреда, причиненного городскому округу ЗАТО Светлый, и иных сумм принудительного изъятия, а также прочих неналоговых доходов могут быть использованы различные методы, предусмотренные пунктом 3 методики.</w:t>
      </w:r>
    </w:p>
    <w:p w:rsidR="0016691B" w:rsidRPr="0016691B" w:rsidRDefault="0016691B" w:rsidP="00166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1B" w:rsidRPr="0016691B" w:rsidRDefault="0016691B" w:rsidP="0016691B">
      <w:pPr>
        <w:keepLines/>
        <w:jc w:val="center"/>
        <w:textAlignment w:val="baseline"/>
        <w:rPr>
          <w:rStyle w:val="afa"/>
          <w:color w:val="000000"/>
          <w:sz w:val="28"/>
          <w:szCs w:val="28"/>
        </w:rPr>
      </w:pPr>
      <w:r w:rsidRPr="00B51299">
        <w:rPr>
          <w:rStyle w:val="afa"/>
          <w:b w:val="0"/>
          <w:color w:val="000000"/>
          <w:sz w:val="28"/>
          <w:szCs w:val="28"/>
          <w:lang w:val="en-US"/>
        </w:rPr>
        <w:t>III</w:t>
      </w:r>
      <w:r w:rsidRPr="00B51299">
        <w:rPr>
          <w:rStyle w:val="afa"/>
          <w:b w:val="0"/>
          <w:color w:val="000000"/>
          <w:sz w:val="28"/>
          <w:szCs w:val="28"/>
        </w:rPr>
        <w:t>.</w:t>
      </w:r>
      <w:r w:rsidRPr="0016691B">
        <w:rPr>
          <w:rStyle w:val="afa"/>
          <w:color w:val="000000"/>
          <w:sz w:val="28"/>
          <w:szCs w:val="28"/>
        </w:rPr>
        <w:t xml:space="preserve"> Прогнозирование безвозмездных поступлений </w:t>
      </w:r>
    </w:p>
    <w:p w:rsidR="0016691B" w:rsidRPr="0016691B" w:rsidRDefault="0016691B" w:rsidP="0016691B">
      <w:pPr>
        <w:keepLines/>
        <w:jc w:val="center"/>
        <w:textAlignment w:val="baseline"/>
        <w:rPr>
          <w:rStyle w:val="afa"/>
          <w:bCs w:val="0"/>
          <w:color w:val="000000"/>
          <w:sz w:val="28"/>
          <w:szCs w:val="28"/>
        </w:rPr>
      </w:pPr>
      <w:r w:rsidRPr="0016691B">
        <w:rPr>
          <w:rStyle w:val="afa"/>
          <w:color w:val="000000"/>
          <w:sz w:val="28"/>
          <w:szCs w:val="28"/>
        </w:rPr>
        <w:t>на очередной финансовый год</w:t>
      </w:r>
      <w:r w:rsidRPr="0016691B">
        <w:rPr>
          <w:sz w:val="28"/>
          <w:szCs w:val="28"/>
        </w:rPr>
        <w:t xml:space="preserve"> </w:t>
      </w:r>
      <w:r w:rsidRPr="0016691B">
        <w:rPr>
          <w:b/>
          <w:sz w:val="28"/>
          <w:szCs w:val="28"/>
        </w:rPr>
        <w:t>и плановый период</w:t>
      </w:r>
    </w:p>
    <w:p w:rsidR="0016691B" w:rsidRPr="0016691B" w:rsidRDefault="0016691B" w:rsidP="00166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91B" w:rsidRPr="0016691B" w:rsidRDefault="0016691B" w:rsidP="0016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1B">
        <w:rPr>
          <w:rFonts w:ascii="Times New Roman" w:hAnsi="Times New Roman" w:cs="Times New Roman"/>
          <w:sz w:val="28"/>
          <w:szCs w:val="28"/>
        </w:rPr>
        <w:t>11. Для исчисления безвозмездных поступлений от других бюджетов бюджетной системы Российской Федерации ожидаемый объем безвозмездных поступлений определяется на основании объема расходов бюджета городского округа либо в соответствии с положениями, предусмотренными пунктом 3 методики.</w:t>
      </w:r>
    </w:p>
    <w:p w:rsidR="0016691B" w:rsidRPr="0016691B" w:rsidRDefault="0016691B" w:rsidP="00166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533" w:rsidRPr="0016691B" w:rsidRDefault="005F4533" w:rsidP="0016691B">
      <w:pPr>
        <w:jc w:val="center"/>
        <w:rPr>
          <w:b/>
          <w:sz w:val="28"/>
          <w:szCs w:val="28"/>
        </w:rPr>
      </w:pPr>
    </w:p>
    <w:sectPr w:rsidR="005F4533" w:rsidRPr="0016691B" w:rsidSect="00B51299">
      <w:headerReference w:type="default" r:id="rId8"/>
      <w:headerReference w:type="first" r:id="rId9"/>
      <w:pgSz w:w="11906" w:h="16838"/>
      <w:pgMar w:top="395" w:right="680" w:bottom="284" w:left="1985" w:header="42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10" w:rsidRDefault="00991A10">
      <w:r>
        <w:separator/>
      </w:r>
    </w:p>
  </w:endnote>
  <w:endnote w:type="continuationSeparator" w:id="1">
    <w:p w:rsidR="00991A10" w:rsidRDefault="0099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10" w:rsidRDefault="00991A10">
      <w:r>
        <w:separator/>
      </w:r>
    </w:p>
  </w:footnote>
  <w:footnote w:type="continuationSeparator" w:id="1">
    <w:p w:rsidR="00991A10" w:rsidRDefault="0099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62865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B51299" w:rsidRPr="00B51299" w:rsidRDefault="00B51299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6691B" w:rsidP="0058002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</w:t>
          </w:r>
          <w:r w:rsidR="00A74BD9">
            <w:rPr>
              <w:sz w:val="28"/>
              <w:szCs w:val="28"/>
            </w:rPr>
            <w:t>.08.2016</w:t>
          </w:r>
        </w:p>
      </w:tc>
      <w:tc>
        <w:tcPr>
          <w:tcW w:w="4821" w:type="dxa"/>
        </w:tcPr>
        <w:p w:rsidR="00900D34" w:rsidRDefault="0016691B" w:rsidP="0016691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BA1450">
            <w:rPr>
              <w:sz w:val="28"/>
              <w:szCs w:val="28"/>
            </w:rPr>
            <w:t>226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0D9EDC02"/>
    <w:lvl w:ilvl="0" w:tplc="63E8496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D296424"/>
    <w:multiLevelType w:val="hybridMultilevel"/>
    <w:tmpl w:val="AC04A528"/>
    <w:lvl w:ilvl="0" w:tplc="73C840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252"/>
    <w:rsid w:val="00017BCF"/>
    <w:rsid w:val="00020AAD"/>
    <w:rsid w:val="000214FB"/>
    <w:rsid w:val="00025037"/>
    <w:rsid w:val="000250CB"/>
    <w:rsid w:val="0002732C"/>
    <w:rsid w:val="00030F3A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91B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3F9D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448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168D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8AB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02E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533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14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4E95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382C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87470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24841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4805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31E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4C8E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3EC0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1A10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4BD9"/>
    <w:rsid w:val="00A754AE"/>
    <w:rsid w:val="00A75A8C"/>
    <w:rsid w:val="00A764BD"/>
    <w:rsid w:val="00A8209E"/>
    <w:rsid w:val="00A83EC3"/>
    <w:rsid w:val="00A84372"/>
    <w:rsid w:val="00A84659"/>
    <w:rsid w:val="00A860D1"/>
    <w:rsid w:val="00A8640D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E2B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6C76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299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3087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14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4E93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776D1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2214"/>
    <w:rsid w:val="00E231D7"/>
    <w:rsid w:val="00E23500"/>
    <w:rsid w:val="00E2445F"/>
    <w:rsid w:val="00E26366"/>
    <w:rsid w:val="00E26505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2F4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6F"/>
    <w:rsid w:val="00F32CB8"/>
    <w:rsid w:val="00F33668"/>
    <w:rsid w:val="00F33704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201E"/>
    <w:rsid w:val="00F52FE3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0765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669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2016-09-06T12:21:00Z</cp:lastPrinted>
  <dcterms:created xsi:type="dcterms:W3CDTF">2016-08-30T04:33:00Z</dcterms:created>
  <dcterms:modified xsi:type="dcterms:W3CDTF">2016-09-06T12:22:00Z</dcterms:modified>
</cp:coreProperties>
</file>