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737DE6">
      <w:pPr>
        <w:rPr>
          <w:b/>
          <w:sz w:val="28"/>
          <w:szCs w:val="28"/>
        </w:rPr>
      </w:pPr>
    </w:p>
    <w:p w:rsidR="000D6A45" w:rsidRPr="00C93D8D" w:rsidRDefault="000D6A45" w:rsidP="000D6A45">
      <w:pPr>
        <w:ind w:right="3571"/>
        <w:rPr>
          <w:b/>
          <w:sz w:val="28"/>
          <w:szCs w:val="28"/>
        </w:rPr>
      </w:pPr>
      <w:r w:rsidRPr="00C93D8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C93D8D">
        <w:rPr>
          <w:b/>
          <w:sz w:val="28"/>
          <w:szCs w:val="28"/>
        </w:rPr>
        <w:t xml:space="preserve">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C93D8D">
        <w:rPr>
          <w:b/>
          <w:sz w:val="28"/>
          <w:szCs w:val="28"/>
        </w:rPr>
        <w:t xml:space="preserve">ЗАТО Светлый от </w:t>
      </w:r>
      <w:r>
        <w:rPr>
          <w:b/>
          <w:sz w:val="28"/>
          <w:szCs w:val="28"/>
        </w:rPr>
        <w:t>16.06.2015</w:t>
      </w:r>
      <w:r w:rsidRPr="00C93D8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146</w:t>
      </w:r>
      <w:r w:rsidRPr="00C93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93D8D">
        <w:rPr>
          <w:b/>
          <w:sz w:val="28"/>
          <w:szCs w:val="28"/>
        </w:rPr>
        <w:t>«О распределени</w:t>
      </w:r>
      <w:r>
        <w:rPr>
          <w:b/>
          <w:sz w:val="28"/>
          <w:szCs w:val="28"/>
        </w:rPr>
        <w:t>и</w:t>
      </w:r>
      <w:r w:rsidRPr="00C93D8D">
        <w:rPr>
          <w:b/>
          <w:sz w:val="28"/>
          <w:szCs w:val="28"/>
        </w:rPr>
        <w:t xml:space="preserve"> средств субвенции </w:t>
      </w:r>
      <w:r>
        <w:rPr>
          <w:b/>
          <w:sz w:val="28"/>
          <w:szCs w:val="28"/>
        </w:rPr>
        <w:br/>
      </w:r>
      <w:r w:rsidRPr="00C93D8D">
        <w:rPr>
          <w:b/>
          <w:sz w:val="28"/>
          <w:szCs w:val="28"/>
        </w:rPr>
        <w:t>между муниципальными дошкольными образовательными учреждениями»</w:t>
      </w:r>
    </w:p>
    <w:p w:rsidR="000D6A45" w:rsidRPr="000640FB" w:rsidRDefault="000D6A45" w:rsidP="000D6A45">
      <w:pPr>
        <w:ind w:firstLine="709"/>
        <w:rPr>
          <w:szCs w:val="28"/>
        </w:rPr>
      </w:pPr>
    </w:p>
    <w:p w:rsidR="000D6A45" w:rsidRPr="000640FB" w:rsidRDefault="000D6A45" w:rsidP="000D6A45">
      <w:pPr>
        <w:ind w:firstLine="709"/>
        <w:rPr>
          <w:szCs w:val="28"/>
        </w:rPr>
      </w:pPr>
    </w:p>
    <w:p w:rsidR="000D6A45" w:rsidRPr="001F2A0B" w:rsidRDefault="000D6A45" w:rsidP="000D6A45">
      <w:pPr>
        <w:ind w:firstLine="709"/>
        <w:jc w:val="both"/>
        <w:rPr>
          <w:color w:val="2D2D2D"/>
          <w:sz w:val="28"/>
          <w:szCs w:val="28"/>
        </w:rPr>
      </w:pPr>
      <w:r w:rsidRPr="00FF6E39">
        <w:rPr>
          <w:sz w:val="28"/>
          <w:szCs w:val="28"/>
        </w:rPr>
        <w:t xml:space="preserve">В соответствии с </w:t>
      </w:r>
      <w:r w:rsidRPr="00E83C93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</w:r>
      <w:r w:rsidRPr="00E83C9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Саратовской области от 27.12.2013 № 232-ЗСО </w:t>
      </w:r>
      <w:r>
        <w:rPr>
          <w:sz w:val="28"/>
          <w:szCs w:val="28"/>
        </w:rPr>
        <w:br/>
        <w:t>«Об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определения нормативов финансового обеспечения образовательной деятельности муниципальных дошкольных образовательных организаций»,</w:t>
      </w:r>
      <w:r w:rsidRPr="001A589D">
        <w:rPr>
          <w:sz w:val="28"/>
          <w:szCs w:val="28"/>
        </w:rPr>
        <w:t xml:space="preserve"> руководствуясь</w:t>
      </w:r>
      <w:r w:rsidRPr="00200E89">
        <w:rPr>
          <w:sz w:val="28"/>
          <w:szCs w:val="28"/>
        </w:rPr>
        <w:t xml:space="preserve"> Уставом муниципального образования Городской округ ЗАТО Светлый</w:t>
      </w:r>
      <w:r>
        <w:rPr>
          <w:sz w:val="28"/>
          <w:szCs w:val="28"/>
        </w:rPr>
        <w:t xml:space="preserve"> Саратовской области</w:t>
      </w:r>
      <w:r w:rsidRPr="00200E89">
        <w:rPr>
          <w:sz w:val="28"/>
          <w:szCs w:val="28"/>
        </w:rPr>
        <w:t>,</w:t>
      </w:r>
      <w:r>
        <w:rPr>
          <w:color w:val="2D2D2D"/>
          <w:sz w:val="28"/>
          <w:szCs w:val="28"/>
        </w:rPr>
        <w:t xml:space="preserve"> </w:t>
      </w:r>
      <w:r w:rsidRPr="00911FE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округа ЗАТО Светлый </w:t>
      </w:r>
      <w:r w:rsidRPr="0088774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87745">
        <w:rPr>
          <w:sz w:val="28"/>
          <w:szCs w:val="28"/>
        </w:rPr>
        <w:t>:</w:t>
      </w:r>
    </w:p>
    <w:p w:rsidR="000D6A45" w:rsidRDefault="000D6A45" w:rsidP="000D6A4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к </w:t>
      </w:r>
      <w:r w:rsidRPr="00C93D8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93D8D">
        <w:rPr>
          <w:sz w:val="28"/>
          <w:szCs w:val="28"/>
        </w:rPr>
        <w:t xml:space="preserve"> администрации городского округа ЗАТО Светлый от 16.06.2015 № 146 «О распределении средств субвенции между муниципальными дошкольными образовательными учреждениями»</w:t>
      </w:r>
      <w:r>
        <w:rPr>
          <w:sz w:val="28"/>
          <w:szCs w:val="28"/>
        </w:rPr>
        <w:t>, изложив его в редакции согласно приложению.</w:t>
      </w:r>
    </w:p>
    <w:p w:rsidR="000D6A45" w:rsidRPr="00C93D8D" w:rsidRDefault="000D6A45" w:rsidP="000D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3D8D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D6A45">
          <w:rPr>
            <w:rStyle w:val="af0"/>
            <w:bCs/>
            <w:color w:val="auto"/>
            <w:sz w:val="28"/>
            <w:szCs w:val="28"/>
            <w:u w:val="none"/>
          </w:rPr>
          <w:t>www.zatosvetly.ru</w:t>
        </w:r>
      </w:hyperlink>
      <w:r w:rsidRPr="000D6A45">
        <w:rPr>
          <w:sz w:val="28"/>
          <w:szCs w:val="28"/>
        </w:rPr>
        <w:t xml:space="preserve"> </w:t>
      </w:r>
      <w:r w:rsidRPr="00C93D8D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0D6A45" w:rsidRDefault="000D6A45" w:rsidP="000D6A45">
      <w:pPr>
        <w:pStyle w:val="af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6A45" w:rsidRDefault="000D6A45" w:rsidP="000D6A45">
      <w:pPr>
        <w:pStyle w:val="af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6A45" w:rsidRDefault="000D6A45" w:rsidP="000D6A45">
      <w:pPr>
        <w:pStyle w:val="af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6A45" w:rsidRDefault="000D6A45" w:rsidP="000D6A45">
      <w:pPr>
        <w:pStyle w:val="af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6A45" w:rsidRDefault="000D6A45" w:rsidP="000D6A45">
      <w:pPr>
        <w:pStyle w:val="af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6A45" w:rsidRPr="000D6A45" w:rsidRDefault="000D6A45" w:rsidP="000D6A45">
      <w:pPr>
        <w:pStyle w:val="af3"/>
        <w:jc w:val="center"/>
        <w:rPr>
          <w:rFonts w:ascii="Times New Roman" w:hAnsi="Times New Roman" w:cs="Times New Roman"/>
          <w:bCs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</w:rPr>
        <w:lastRenderedPageBreak/>
        <w:t>2</w:t>
      </w:r>
    </w:p>
    <w:p w:rsidR="000D6A45" w:rsidRPr="000D6A45" w:rsidRDefault="000D6A45" w:rsidP="000D6A45">
      <w:pPr>
        <w:pStyle w:val="af3"/>
        <w:jc w:val="center"/>
        <w:rPr>
          <w:rFonts w:ascii="Times New Roman" w:hAnsi="Times New Roman" w:cs="Times New Roman"/>
          <w:bCs/>
          <w:color w:val="auto"/>
          <w:szCs w:val="28"/>
        </w:rPr>
      </w:pPr>
    </w:p>
    <w:p w:rsidR="000D6A45" w:rsidRDefault="000D6A45" w:rsidP="000D6A45">
      <w:pPr>
        <w:pStyle w:val="af3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3D8D">
        <w:rPr>
          <w:rFonts w:ascii="Times New Roman" w:hAnsi="Times New Roman" w:cs="Times New Roman"/>
          <w:bCs/>
          <w:color w:val="auto"/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распространяется на правоотношения, возникшие с 1 января 2016 года.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</w:t>
      </w:r>
      <w:r w:rsidR="00F33077">
        <w:rPr>
          <w:b/>
          <w:sz w:val="28"/>
          <w:szCs w:val="28"/>
        </w:rPr>
        <w:t>подпись</w:t>
      </w:r>
      <w:r w:rsidR="00CB750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D6A45" w:rsidRDefault="000D6A45" w:rsidP="000D6A45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0D6A45" w:rsidRDefault="00FC0DBF" w:rsidP="000D6A45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375</w:t>
      </w:r>
    </w:p>
    <w:p w:rsidR="000D6A45" w:rsidRDefault="000D6A45" w:rsidP="000D6A45">
      <w:pPr>
        <w:ind w:left="4920"/>
        <w:jc w:val="center"/>
        <w:rPr>
          <w:sz w:val="28"/>
          <w:szCs w:val="28"/>
        </w:rPr>
      </w:pPr>
    </w:p>
    <w:p w:rsidR="000D6A45" w:rsidRDefault="000D6A45" w:rsidP="000D6A45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0D6A45" w:rsidRDefault="000D6A45" w:rsidP="000D6A45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D6A45" w:rsidRDefault="000D6A45" w:rsidP="000D6A45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0D6A45" w:rsidRDefault="000D6A45" w:rsidP="000D6A45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>от 16.06.2015 № 146</w:t>
      </w:r>
    </w:p>
    <w:p w:rsidR="000D6A45" w:rsidRDefault="000D6A45" w:rsidP="000D6A45">
      <w:pPr>
        <w:ind w:left="4800"/>
        <w:jc w:val="center"/>
        <w:rPr>
          <w:sz w:val="28"/>
          <w:szCs w:val="28"/>
        </w:rPr>
      </w:pPr>
    </w:p>
    <w:p w:rsidR="000D6A45" w:rsidRPr="00002926" w:rsidRDefault="000D6A45" w:rsidP="000D6A45">
      <w:pPr>
        <w:jc w:val="center"/>
        <w:rPr>
          <w:sz w:val="28"/>
          <w:szCs w:val="28"/>
        </w:rPr>
      </w:pPr>
    </w:p>
    <w:p w:rsidR="000D6A45" w:rsidRPr="00B65ABD" w:rsidRDefault="000D6A45" w:rsidP="000D6A45">
      <w:pPr>
        <w:jc w:val="center"/>
        <w:rPr>
          <w:b/>
          <w:sz w:val="28"/>
          <w:szCs w:val="28"/>
        </w:rPr>
      </w:pPr>
      <w:r w:rsidRPr="00B65ABD">
        <w:rPr>
          <w:b/>
          <w:sz w:val="28"/>
          <w:szCs w:val="28"/>
        </w:rPr>
        <w:t>ПОРЯДОК</w:t>
      </w:r>
    </w:p>
    <w:p w:rsidR="000D6A45" w:rsidRPr="00B65ABD" w:rsidRDefault="000D6A45" w:rsidP="000D6A45">
      <w:pPr>
        <w:jc w:val="center"/>
        <w:rPr>
          <w:b/>
          <w:sz w:val="28"/>
          <w:szCs w:val="28"/>
        </w:rPr>
      </w:pPr>
      <w:r w:rsidRPr="00B65ABD">
        <w:rPr>
          <w:b/>
          <w:sz w:val="28"/>
          <w:szCs w:val="28"/>
        </w:rPr>
        <w:t>распределения между муниципальными дошкольными образовательными учреждениями средств субвенции на финансовое обеспечение образовательной деятельности муниципальных дошкольных образовательных организаций</w:t>
      </w:r>
    </w:p>
    <w:p w:rsidR="000D6A45" w:rsidRPr="00B65ABD" w:rsidRDefault="000D6A45" w:rsidP="000D6A45">
      <w:pPr>
        <w:ind w:firstLine="600"/>
        <w:jc w:val="both"/>
        <w:rPr>
          <w:b/>
          <w:sz w:val="28"/>
          <w:szCs w:val="28"/>
        </w:rPr>
      </w:pPr>
    </w:p>
    <w:p w:rsidR="000D6A45" w:rsidRPr="00B65ABD" w:rsidRDefault="000D6A45" w:rsidP="000D6A45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B65ABD"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Федеральным законом от 06.10.2003 </w:t>
      </w:r>
      <w:r>
        <w:rPr>
          <w:sz w:val="28"/>
          <w:szCs w:val="28"/>
        </w:rPr>
        <w:br/>
      </w:r>
      <w:r w:rsidRPr="00B65AB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</w:t>
      </w:r>
      <w:r w:rsidRPr="00B65ABD">
        <w:rPr>
          <w:sz w:val="28"/>
          <w:szCs w:val="28"/>
        </w:rPr>
        <w:t xml:space="preserve">аконом Саратовской области от 27.12.2013 </w:t>
      </w:r>
      <w:r>
        <w:rPr>
          <w:sz w:val="28"/>
          <w:szCs w:val="28"/>
        </w:rPr>
        <w:br/>
      </w:r>
      <w:r w:rsidRPr="00B65ABD">
        <w:rPr>
          <w:sz w:val="28"/>
          <w:szCs w:val="28"/>
        </w:rPr>
        <w:t xml:space="preserve">№ 232-ЗСО «Об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определения нормативов финансового обеспечения образовательной деятельности муниципальных дошкольных образовательных организаций» и устанавливает механизм распределения между муниципальными дошкольными учреждениями (далее </w:t>
      </w:r>
      <w:r>
        <w:rPr>
          <w:sz w:val="28"/>
          <w:szCs w:val="28"/>
        </w:rPr>
        <w:t>–</w:t>
      </w:r>
      <w:r w:rsidRPr="00B65ABD">
        <w:rPr>
          <w:sz w:val="28"/>
          <w:szCs w:val="28"/>
        </w:rPr>
        <w:t xml:space="preserve"> МДОУ) средств субвенции на финансовое обеспечение образовательной деятельности муниципальных дошкольных образовательных организаций, предусмотренных бюджету городского округа ЗАТО Светлый (далее </w:t>
      </w:r>
      <w:r>
        <w:rPr>
          <w:sz w:val="28"/>
          <w:szCs w:val="28"/>
        </w:rPr>
        <w:t>–</w:t>
      </w:r>
      <w:r w:rsidRPr="00B65ABD">
        <w:rPr>
          <w:sz w:val="28"/>
          <w:szCs w:val="28"/>
        </w:rPr>
        <w:t xml:space="preserve"> ЗАТО) законом (проектом закона) Саратовской области об областном бюджете на очередной финансовый год и на плановый период (далее – средства субвенции).</w:t>
      </w:r>
    </w:p>
    <w:p w:rsidR="000D6A45" w:rsidRPr="00B65ABD" w:rsidRDefault="000D6A45" w:rsidP="000D6A4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B65ABD">
        <w:rPr>
          <w:sz w:val="28"/>
          <w:szCs w:val="28"/>
        </w:rPr>
        <w:t>2. Объем средств субвенции МДОУ на финансовый год рассчитывается по следующей формуле:</w:t>
      </w:r>
    </w:p>
    <w:p w:rsidR="000D6A45" w:rsidRDefault="000D6A45" w:rsidP="000D6A45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</w:p>
    <w:p w:rsidR="000D6A45" w:rsidRDefault="000D6A45" w:rsidP="000D6A45">
      <w:pPr>
        <w:ind w:firstLine="720"/>
        <w:jc w:val="center"/>
        <w:rPr>
          <w:sz w:val="28"/>
          <w:szCs w:val="28"/>
        </w:rPr>
      </w:pPr>
      <w:r w:rsidRPr="00D76447">
        <w:rPr>
          <w:position w:val="-32"/>
          <w:sz w:val="28"/>
          <w:szCs w:val="28"/>
        </w:rPr>
        <w:object w:dxaOrig="13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.75pt" o:ole="">
            <v:imagedata r:id="rId9" o:title=""/>
          </v:shape>
          <o:OLEObject Type="Embed" ProgID="Equation.3" ShapeID="_x0000_i1025" DrawAspect="Content" ObjectID="_1545549271" r:id="rId10"/>
        </w:object>
      </w:r>
      <w:r>
        <w:rPr>
          <w:sz w:val="28"/>
          <w:szCs w:val="28"/>
        </w:rPr>
        <w:t xml:space="preserve"> ,</w:t>
      </w:r>
    </w:p>
    <w:p w:rsidR="000D6A45" w:rsidRPr="009837C3" w:rsidRDefault="000D6A45" w:rsidP="000D6A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9837C3">
        <w:rPr>
          <w:sz w:val="28"/>
          <w:szCs w:val="28"/>
        </w:rPr>
        <w:t>:</w:t>
      </w:r>
    </w:p>
    <w:p w:rsidR="000D6A45" w:rsidRPr="00FB4A1B" w:rsidRDefault="000D6A45" w:rsidP="000D6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837C3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размер средств субвенции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-тому МДОУ; </w:t>
      </w:r>
    </w:p>
    <w:p w:rsidR="000D6A45" w:rsidRDefault="000D6A45" w:rsidP="000D6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общий объем средств субвенции,</w:t>
      </w:r>
      <w:r w:rsidRPr="003921A3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й</w:t>
      </w:r>
      <w:r w:rsidRPr="003921A3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 xml:space="preserve">городского округа </w:t>
      </w:r>
      <w:r w:rsidRPr="003921A3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 на финансовый год</w:t>
      </w:r>
      <w:r w:rsidRPr="009E2E9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(проектом закона) Саратовской области об областном бюджете на очередной финансовый год и на плановый период;</w:t>
      </w:r>
    </w:p>
    <w:p w:rsidR="000D6A45" w:rsidRDefault="000D6A45" w:rsidP="000D6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9837C3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количество баллов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-того МДОУ;</w:t>
      </w:r>
    </w:p>
    <w:p w:rsidR="000D6A45" w:rsidRDefault="000D6A45" w:rsidP="000D6A45">
      <w:pPr>
        <w:jc w:val="center"/>
        <w:rPr>
          <w:szCs w:val="28"/>
        </w:rPr>
      </w:pPr>
    </w:p>
    <w:p w:rsidR="000D6A45" w:rsidRDefault="000D6A45" w:rsidP="000D6A45">
      <w:pPr>
        <w:jc w:val="center"/>
        <w:rPr>
          <w:szCs w:val="28"/>
        </w:rPr>
      </w:pPr>
    </w:p>
    <w:p w:rsidR="000D6A45" w:rsidRDefault="000D6A45" w:rsidP="000D6A45">
      <w:pPr>
        <w:jc w:val="center"/>
        <w:rPr>
          <w:szCs w:val="28"/>
        </w:rPr>
      </w:pPr>
    </w:p>
    <w:p w:rsidR="000D6A45" w:rsidRDefault="000D6A45" w:rsidP="000D6A45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D6A45" w:rsidRPr="000640FB" w:rsidRDefault="000D6A45" w:rsidP="000D6A45">
      <w:pPr>
        <w:jc w:val="center"/>
        <w:rPr>
          <w:szCs w:val="28"/>
        </w:rPr>
      </w:pPr>
    </w:p>
    <w:p w:rsidR="000D6A45" w:rsidRDefault="000D6A45" w:rsidP="000D6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общая сумма баллов МДОУ.</w:t>
      </w:r>
    </w:p>
    <w:p w:rsidR="000D6A45" w:rsidRDefault="000D6A45" w:rsidP="000D6A45">
      <w:pPr>
        <w:numPr>
          <w:ilvl w:val="0"/>
          <w:numId w:val="42"/>
        </w:numPr>
        <w:tabs>
          <w:tab w:val="num" w:pos="480"/>
          <w:tab w:val="left" w:pos="720"/>
          <w:tab w:val="left" w:pos="9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баллов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-того МДОУ рассчитывается по следующей формуле:</w:t>
      </w:r>
    </w:p>
    <w:p w:rsidR="000D6A45" w:rsidRPr="0040321A" w:rsidRDefault="000D6A45" w:rsidP="000D6A45">
      <w:pPr>
        <w:ind w:left="360"/>
        <w:jc w:val="both"/>
        <w:rPr>
          <w:sz w:val="20"/>
          <w:szCs w:val="28"/>
        </w:rPr>
      </w:pPr>
    </w:p>
    <w:p w:rsidR="000D6A45" w:rsidRDefault="000D6A45" w:rsidP="000D6A45">
      <w:pPr>
        <w:ind w:left="360"/>
        <w:jc w:val="center"/>
        <w:rPr>
          <w:sz w:val="28"/>
          <w:szCs w:val="28"/>
        </w:rPr>
      </w:pPr>
      <w:r w:rsidRPr="00481446">
        <w:rPr>
          <w:position w:val="-8"/>
          <w:sz w:val="28"/>
          <w:szCs w:val="28"/>
        </w:rPr>
        <w:object w:dxaOrig="2360" w:dyaOrig="400">
          <v:shape id="_x0000_i1026" type="#_x0000_t75" style="width:117.75pt;height:20.25pt" o:ole="">
            <v:imagedata r:id="rId11" o:title=""/>
          </v:shape>
          <o:OLEObject Type="Embed" ProgID="Equation.3" ShapeID="_x0000_i1026" DrawAspect="Content" ObjectID="_1545549272" r:id="rId12"/>
        </w:object>
      </w:r>
      <w:r>
        <w:rPr>
          <w:sz w:val="28"/>
          <w:szCs w:val="28"/>
        </w:rPr>
        <w:t xml:space="preserve">    ,</w:t>
      </w:r>
    </w:p>
    <w:p w:rsidR="000D6A45" w:rsidRPr="0040321A" w:rsidRDefault="000D6A45" w:rsidP="000D6A45">
      <w:pPr>
        <w:ind w:left="360"/>
        <w:jc w:val="center"/>
        <w:rPr>
          <w:sz w:val="20"/>
          <w:szCs w:val="28"/>
        </w:rPr>
      </w:pPr>
    </w:p>
    <w:p w:rsidR="000D6A45" w:rsidRDefault="000D6A45" w:rsidP="000D6A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D6A45" w:rsidRDefault="000D6A45" w:rsidP="000D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837C3"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j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 – среднегодовая численность воспитанников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-того МДОУ, посещающих группу</w:t>
      </w:r>
      <w:r w:rsidRPr="00FB4A1B">
        <w:rPr>
          <w:sz w:val="28"/>
          <w:szCs w:val="28"/>
        </w:rPr>
        <w:t xml:space="preserve"> </w:t>
      </w:r>
      <w:r w:rsidRPr="00404BBA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-ой возрастной категории детей, </w:t>
      </w:r>
      <w:r w:rsidRPr="00481446">
        <w:rPr>
          <w:i/>
          <w:sz w:val="28"/>
          <w:szCs w:val="28"/>
          <w:lang w:val="en-US"/>
        </w:rPr>
        <w:t>n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0958FB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направленности, </w:t>
      </w:r>
      <w:r w:rsidRPr="00481446">
        <w:rPr>
          <w:i/>
          <w:sz w:val="28"/>
          <w:szCs w:val="28"/>
          <w:lang w:val="en-US"/>
        </w:rPr>
        <w:t>l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706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 часов нахождения воспитанника в день. </w:t>
      </w:r>
    </w:p>
    <w:p w:rsidR="000D6A45" w:rsidRPr="00B641F3" w:rsidRDefault="000D6A45" w:rsidP="000D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41F3">
        <w:rPr>
          <w:sz w:val="28"/>
          <w:szCs w:val="28"/>
        </w:rPr>
        <w:t xml:space="preserve">оказатель среднегодовой численности воспитанников </w:t>
      </w:r>
      <w:r>
        <w:rPr>
          <w:sz w:val="28"/>
          <w:szCs w:val="28"/>
        </w:rPr>
        <w:t xml:space="preserve">МДОУ </w:t>
      </w:r>
      <w:r w:rsidRPr="00B641F3">
        <w:rPr>
          <w:sz w:val="28"/>
          <w:szCs w:val="28"/>
        </w:rPr>
        <w:t>рассчит</w:t>
      </w:r>
      <w:r>
        <w:rPr>
          <w:sz w:val="28"/>
          <w:szCs w:val="28"/>
        </w:rPr>
        <w:t xml:space="preserve">ывается </w:t>
      </w:r>
      <w:r w:rsidRPr="00B641F3">
        <w:rPr>
          <w:sz w:val="28"/>
          <w:szCs w:val="28"/>
        </w:rPr>
        <w:t xml:space="preserve">по результатам предварительного комплектования групп на очередной учебный год с последующим уточнением численности воспитанников на основании статистической отчетности на 1 января текущего года. </w:t>
      </w:r>
    </w:p>
    <w:p w:rsidR="000D6A45" w:rsidRDefault="000D6A45" w:rsidP="000D6A45">
      <w:pPr>
        <w:ind w:firstLine="709"/>
        <w:jc w:val="both"/>
        <w:rPr>
          <w:sz w:val="28"/>
          <w:szCs w:val="28"/>
        </w:rPr>
      </w:pPr>
      <w:r w:rsidRPr="00FC478C">
        <w:rPr>
          <w:position w:val="-8"/>
          <w:sz w:val="28"/>
          <w:szCs w:val="28"/>
        </w:rPr>
        <w:object w:dxaOrig="639" w:dyaOrig="380">
          <v:shape id="_x0000_i1027" type="#_x0000_t75" style="width:32.25pt;height:18.75pt" o:ole="">
            <v:imagedata r:id="rId13" o:title=""/>
          </v:shape>
          <o:OLEObject Type="Embed" ProgID="Equation.3" ShapeID="_x0000_i1027" DrawAspect="Content" ObjectID="_1545549273" r:id="rId14"/>
        </w:object>
      </w:r>
      <w:r w:rsidRPr="00C93B9E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</w:t>
      </w:r>
      <w:r w:rsidRPr="00FD3CEB">
        <w:rPr>
          <w:sz w:val="28"/>
          <w:szCs w:val="28"/>
        </w:rPr>
        <w:t xml:space="preserve"> </w:t>
      </w:r>
      <w:r w:rsidRPr="00FC478C">
        <w:rPr>
          <w:sz w:val="28"/>
          <w:szCs w:val="28"/>
        </w:rPr>
        <w:t>отношения нормативов</w:t>
      </w:r>
      <w:r>
        <w:rPr>
          <w:sz w:val="28"/>
          <w:szCs w:val="28"/>
        </w:rPr>
        <w:t xml:space="preserve"> финансового обеспечения </w:t>
      </w:r>
      <w:r w:rsidRPr="00404BBA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-ой возрастной категории детей, </w:t>
      </w:r>
      <w:r w:rsidRPr="00481446">
        <w:rPr>
          <w:i/>
          <w:sz w:val="28"/>
          <w:szCs w:val="28"/>
          <w:lang w:val="en-US"/>
        </w:rPr>
        <w:t>n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0958FB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направленности, </w:t>
      </w:r>
      <w:r>
        <w:rPr>
          <w:sz w:val="28"/>
          <w:szCs w:val="28"/>
        </w:rPr>
        <w:br/>
      </w:r>
      <w:r w:rsidRPr="00481446">
        <w:rPr>
          <w:i/>
          <w:sz w:val="28"/>
          <w:szCs w:val="28"/>
          <w:lang w:val="en-US"/>
        </w:rPr>
        <w:t>l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706A56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часов нахождения воспитанника в день.</w:t>
      </w:r>
    </w:p>
    <w:p w:rsidR="000D6A45" w:rsidRDefault="000D6A45" w:rsidP="000D6A45">
      <w:pPr>
        <w:numPr>
          <w:ilvl w:val="0"/>
          <w:numId w:val="42"/>
        </w:numPr>
        <w:tabs>
          <w:tab w:val="num" w:pos="2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Коэффициент</w:t>
      </w:r>
      <w:r w:rsidRPr="00FD3CEB">
        <w:rPr>
          <w:sz w:val="28"/>
          <w:szCs w:val="28"/>
        </w:rPr>
        <w:t xml:space="preserve"> </w:t>
      </w:r>
      <w:r w:rsidRPr="00FC478C">
        <w:rPr>
          <w:sz w:val="28"/>
          <w:szCs w:val="28"/>
        </w:rPr>
        <w:t>отношения нормативов</w:t>
      </w:r>
      <w:r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br/>
      </w:r>
      <w:r w:rsidRPr="00404BBA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-ой возрастной категории детей, </w:t>
      </w:r>
      <w:r w:rsidRPr="00481446">
        <w:rPr>
          <w:i/>
          <w:sz w:val="28"/>
          <w:szCs w:val="28"/>
          <w:lang w:val="en-US"/>
        </w:rPr>
        <w:t>n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0958FB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направленности, </w:t>
      </w:r>
      <w:r w:rsidRPr="00481446">
        <w:rPr>
          <w:i/>
          <w:sz w:val="28"/>
          <w:szCs w:val="28"/>
          <w:lang w:val="en-US"/>
        </w:rPr>
        <w:t>l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706A56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часов нахождения воспитанника в день рассчитывается по следующей формуле:</w:t>
      </w:r>
    </w:p>
    <w:p w:rsidR="000D6A45" w:rsidRPr="0040321A" w:rsidRDefault="000D6A45" w:rsidP="000D6A45">
      <w:pPr>
        <w:ind w:left="360"/>
        <w:jc w:val="both"/>
        <w:rPr>
          <w:sz w:val="20"/>
          <w:szCs w:val="28"/>
        </w:rPr>
      </w:pPr>
    </w:p>
    <w:p w:rsidR="000D6A45" w:rsidRDefault="000D6A45" w:rsidP="000D6A45">
      <w:pPr>
        <w:ind w:firstLine="720"/>
        <w:jc w:val="center"/>
        <w:rPr>
          <w:sz w:val="28"/>
          <w:szCs w:val="28"/>
        </w:rPr>
      </w:pPr>
      <w:r w:rsidRPr="003F7AB8">
        <w:rPr>
          <w:position w:val="-36"/>
          <w:sz w:val="28"/>
          <w:szCs w:val="28"/>
        </w:rPr>
        <w:object w:dxaOrig="1500" w:dyaOrig="880">
          <v:shape id="_x0000_i1028" type="#_x0000_t75" style="width:75pt;height:44.25pt" o:ole="">
            <v:imagedata r:id="rId15" o:title=""/>
          </v:shape>
          <o:OLEObject Type="Embed" ProgID="Equation.3" ShapeID="_x0000_i1028" DrawAspect="Content" ObjectID="_1545549274" r:id="rId16"/>
        </w:object>
      </w:r>
      <w:r>
        <w:rPr>
          <w:sz w:val="28"/>
          <w:szCs w:val="28"/>
        </w:rPr>
        <w:t xml:space="preserve"> , </w:t>
      </w:r>
    </w:p>
    <w:p w:rsidR="000D6A45" w:rsidRDefault="000D6A45" w:rsidP="000D6A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D6A45" w:rsidRPr="00DE41FD" w:rsidRDefault="000D6A45" w:rsidP="000D6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j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 – норматив финансового обеспечения  на одного воспитанника в год, посещающего группу в </w:t>
      </w:r>
      <w:r w:rsidRPr="00DE41FD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-той возрастной категории детей,</w:t>
      </w:r>
      <w:r w:rsidRPr="00706A56">
        <w:rPr>
          <w:i/>
          <w:sz w:val="28"/>
          <w:szCs w:val="28"/>
        </w:rPr>
        <w:t xml:space="preserve"> </w:t>
      </w:r>
      <w:r w:rsidRPr="00DE41FD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-ной направленности, </w:t>
      </w:r>
      <w:r w:rsidRPr="00706A56">
        <w:rPr>
          <w:i/>
          <w:sz w:val="28"/>
          <w:szCs w:val="28"/>
          <w:lang w:val="en-US"/>
        </w:rPr>
        <w:t>l</w:t>
      </w:r>
      <w:r w:rsidRPr="00DE41FD">
        <w:rPr>
          <w:sz w:val="28"/>
          <w:szCs w:val="28"/>
        </w:rPr>
        <w:t xml:space="preserve">-того </w:t>
      </w:r>
      <w:r>
        <w:rPr>
          <w:sz w:val="28"/>
          <w:szCs w:val="28"/>
        </w:rPr>
        <w:t>числа часов нахождения воспитанника в день;</w:t>
      </w:r>
    </w:p>
    <w:p w:rsidR="000D6A45" w:rsidRDefault="000D6A45" w:rsidP="000D6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норматив финансового обеспечения на одного воспитанника в год, посещающего группу общеразвивающей направленности двенадцатичасового нахождения воспитанника в день по возрастной категории детей трех и более лет.</w:t>
      </w:r>
    </w:p>
    <w:p w:rsidR="000D6A45" w:rsidRPr="008C5E94" w:rsidRDefault="000D6A45" w:rsidP="000D6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Нормативы финансового обеспечения на одного воспитанника в муниципальном дошкольном образовательном учреждении устанавливаются законом Саратовской области</w:t>
      </w:r>
      <w:r w:rsidRPr="00307493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ЗАТО.</w:t>
      </w:r>
    </w:p>
    <w:p w:rsidR="000D6A45" w:rsidRDefault="000D6A45" w:rsidP="000D6A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41F3">
        <w:rPr>
          <w:bCs/>
          <w:sz w:val="28"/>
          <w:szCs w:val="28"/>
        </w:rPr>
        <w:t xml:space="preserve">Объем </w:t>
      </w:r>
      <w:r>
        <w:rPr>
          <w:bCs/>
          <w:sz w:val="28"/>
          <w:szCs w:val="28"/>
        </w:rPr>
        <w:t xml:space="preserve">средств </w:t>
      </w:r>
      <w:r w:rsidRPr="00B641F3">
        <w:rPr>
          <w:bCs/>
          <w:sz w:val="28"/>
          <w:szCs w:val="28"/>
        </w:rPr>
        <w:t>субвенци</w:t>
      </w:r>
      <w:r>
        <w:rPr>
          <w:bCs/>
          <w:sz w:val="28"/>
          <w:szCs w:val="28"/>
        </w:rPr>
        <w:t>и</w:t>
      </w:r>
      <w:r w:rsidRPr="00B641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МДОУ </w:t>
      </w:r>
      <w:r w:rsidRPr="00B641F3">
        <w:rPr>
          <w:bCs/>
          <w:sz w:val="28"/>
          <w:szCs w:val="28"/>
        </w:rPr>
        <w:t xml:space="preserve">может дополнительно уточняться в текущем </w:t>
      </w:r>
      <w:r>
        <w:rPr>
          <w:bCs/>
          <w:sz w:val="28"/>
          <w:szCs w:val="28"/>
        </w:rPr>
        <w:t xml:space="preserve">году </w:t>
      </w:r>
      <w:r w:rsidRPr="00B641F3">
        <w:rPr>
          <w:sz w:val="28"/>
          <w:szCs w:val="28"/>
        </w:rPr>
        <w:t xml:space="preserve">по результатам </w:t>
      </w:r>
      <w:r w:rsidRPr="00B641F3">
        <w:rPr>
          <w:bCs/>
          <w:sz w:val="28"/>
          <w:szCs w:val="28"/>
        </w:rPr>
        <w:t>предварительного</w:t>
      </w:r>
      <w:r w:rsidRPr="009F6521">
        <w:rPr>
          <w:bCs/>
          <w:sz w:val="28"/>
          <w:szCs w:val="28"/>
        </w:rPr>
        <w:t xml:space="preserve"> комплектования групп на очередной учебный год </w:t>
      </w:r>
      <w:r>
        <w:rPr>
          <w:bCs/>
          <w:sz w:val="28"/>
          <w:szCs w:val="28"/>
        </w:rPr>
        <w:t>по состоянию</w:t>
      </w:r>
      <w:r w:rsidRPr="009F6521">
        <w:rPr>
          <w:bCs/>
          <w:sz w:val="28"/>
          <w:szCs w:val="28"/>
        </w:rPr>
        <w:t xml:space="preserve"> на 1 </w:t>
      </w:r>
      <w:r>
        <w:rPr>
          <w:bCs/>
          <w:sz w:val="28"/>
          <w:szCs w:val="28"/>
        </w:rPr>
        <w:t>сентября</w:t>
      </w:r>
      <w:r w:rsidRPr="009F6521">
        <w:rPr>
          <w:bCs/>
          <w:sz w:val="28"/>
          <w:szCs w:val="28"/>
        </w:rPr>
        <w:t xml:space="preserve"> текущего года.</w:t>
      </w:r>
    </w:p>
    <w:p w:rsidR="000D6A45" w:rsidRPr="00171FB0" w:rsidRDefault="000D6A45" w:rsidP="000D6A4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Утвержденный муниципальному дошкольному учреждению объем средств субвенции подлежит корректировке в соответствии с настоящим Порядком в случае изменения (увеличения или уменьшения) в текущем финансовом году объема </w:t>
      </w:r>
      <w:r w:rsidRPr="005810EF">
        <w:rPr>
          <w:sz w:val="28"/>
          <w:szCs w:val="28"/>
        </w:rPr>
        <w:t xml:space="preserve">предусмотренных бюджету </w:t>
      </w:r>
      <w:r>
        <w:rPr>
          <w:sz w:val="28"/>
          <w:szCs w:val="28"/>
        </w:rPr>
        <w:t xml:space="preserve">городского округа </w:t>
      </w:r>
      <w:r w:rsidRPr="005810EF">
        <w:rPr>
          <w:sz w:val="28"/>
          <w:szCs w:val="28"/>
        </w:rPr>
        <w:t>ЗАТО</w:t>
      </w:r>
      <w:r>
        <w:rPr>
          <w:sz w:val="28"/>
          <w:szCs w:val="28"/>
        </w:rPr>
        <w:t xml:space="preserve"> Светлый </w:t>
      </w:r>
      <w:r w:rsidRPr="005810EF">
        <w:rPr>
          <w:sz w:val="28"/>
          <w:szCs w:val="28"/>
        </w:rPr>
        <w:t>субвенци</w:t>
      </w:r>
      <w:r>
        <w:rPr>
          <w:sz w:val="28"/>
          <w:szCs w:val="28"/>
        </w:rPr>
        <w:t>й</w:t>
      </w:r>
      <w:r w:rsidRPr="005810EF">
        <w:rPr>
          <w:sz w:val="28"/>
          <w:szCs w:val="28"/>
        </w:rPr>
        <w:t xml:space="preserve"> на финансовое обеспечение образовательной деятельности муниципальных дошкольных образовательных организаций</w:t>
      </w:r>
      <w:r>
        <w:rPr>
          <w:sz w:val="28"/>
          <w:szCs w:val="28"/>
        </w:rPr>
        <w:t>.</w:t>
      </w:r>
    </w:p>
    <w:p w:rsidR="00320574" w:rsidRDefault="00320574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20574" w:rsidSect="003078A3">
      <w:headerReference w:type="default" r:id="rId17"/>
      <w:headerReference w:type="first" r:id="rId18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B1" w:rsidRDefault="00AF7FB1">
      <w:r>
        <w:separator/>
      </w:r>
    </w:p>
  </w:endnote>
  <w:endnote w:type="continuationSeparator" w:id="1">
    <w:p w:rsidR="00AF7FB1" w:rsidRDefault="00AF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B1" w:rsidRDefault="00AF7FB1">
      <w:r>
        <w:separator/>
      </w:r>
    </w:p>
  </w:footnote>
  <w:footnote w:type="continuationSeparator" w:id="1">
    <w:p w:rsidR="00AF7FB1" w:rsidRDefault="00AF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043316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043316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B9761AC"/>
    <w:multiLevelType w:val="hybridMultilevel"/>
    <w:tmpl w:val="E14245EA"/>
    <w:lvl w:ilvl="0" w:tplc="4EF6B1A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5"/>
  </w:num>
  <w:num w:numId="39">
    <w:abstractNumId w:val="27"/>
  </w:num>
  <w:num w:numId="40">
    <w:abstractNumId w:val="33"/>
  </w:num>
  <w:num w:numId="41">
    <w:abstractNumId w:val="6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74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316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6A45"/>
    <w:rsid w:val="000D71B3"/>
    <w:rsid w:val="000D7842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3649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078A3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321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4F11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2F0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3951"/>
    <w:rsid w:val="0064550F"/>
    <w:rsid w:val="00645EAF"/>
    <w:rsid w:val="00645F61"/>
    <w:rsid w:val="00650FD7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24B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099C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1C43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7FD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FB1"/>
    <w:rsid w:val="00B00E7E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5D3"/>
    <w:rsid w:val="00C45808"/>
    <w:rsid w:val="00C46FCB"/>
    <w:rsid w:val="00C512D5"/>
    <w:rsid w:val="00C5144B"/>
    <w:rsid w:val="00C52854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4DE9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4F7B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1D3"/>
    <w:rsid w:val="00EC5D11"/>
    <w:rsid w:val="00EC6131"/>
    <w:rsid w:val="00EC7074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2FBA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077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CEF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0DBF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45</cp:revision>
  <cp:lastPrinted>2017-01-10T07:28:00Z</cp:lastPrinted>
  <dcterms:created xsi:type="dcterms:W3CDTF">2016-11-10T05:01:00Z</dcterms:created>
  <dcterms:modified xsi:type="dcterms:W3CDTF">2017-01-10T07:28:00Z</dcterms:modified>
</cp:coreProperties>
</file>