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873BC" w:rsidRDefault="00C512D5" w:rsidP="00C512D5">
      <w:pPr>
        <w:rPr>
          <w:b/>
          <w:sz w:val="28"/>
          <w:szCs w:val="28"/>
        </w:rPr>
      </w:pPr>
    </w:p>
    <w:p w:rsidR="008873BC" w:rsidRPr="00A04D63" w:rsidRDefault="008873BC" w:rsidP="008873BC">
      <w:pPr>
        <w:ind w:right="3712"/>
        <w:rPr>
          <w:b/>
          <w:bCs/>
          <w:i/>
          <w:iCs/>
          <w:sz w:val="28"/>
          <w:szCs w:val="28"/>
        </w:rPr>
      </w:pPr>
      <w:r w:rsidRPr="00A04D63">
        <w:rPr>
          <w:b/>
          <w:bCs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городского округа ЗАТО Светлый</w:t>
      </w:r>
    </w:p>
    <w:p w:rsidR="008873BC" w:rsidRPr="00A04D63" w:rsidRDefault="008873BC" w:rsidP="008873BC">
      <w:pPr>
        <w:jc w:val="both"/>
        <w:rPr>
          <w:sz w:val="28"/>
          <w:szCs w:val="28"/>
        </w:rPr>
      </w:pP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</w:pPr>
      <w:r w:rsidRPr="00A04D63">
        <w:rPr>
          <w:sz w:val="28"/>
          <w:szCs w:val="28"/>
        </w:rPr>
        <w:t xml:space="preserve">В соответствии с частью 5 статьи 21 Федерального закона </w:t>
      </w:r>
      <w:r w:rsidRPr="00A04D63">
        <w:rPr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городского округа ЗАТО Светлый ПОСТАНОВЛЯЕТ:</w:t>
      </w:r>
    </w:p>
    <w:p w:rsidR="008873BC" w:rsidRPr="00A04D63" w:rsidRDefault="008873BC" w:rsidP="00887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1. Утвердить Порядок формирования, утверждения и ведения плана-графика закупок товаров, работ, услуг для обеспечения муниципальных нужд городского округа ЗАТО Светлый согласно приложению.</w:t>
      </w:r>
    </w:p>
    <w:p w:rsidR="008873BC" w:rsidRPr="00A04D63" w:rsidRDefault="008873BC" w:rsidP="0088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D63">
        <w:rPr>
          <w:rFonts w:ascii="Times New Roman" w:hAnsi="Times New Roman" w:cs="Times New Roman"/>
          <w:sz w:val="28"/>
          <w:szCs w:val="28"/>
        </w:rPr>
        <w:t xml:space="preserve">2. Сектору муниципального заказа разместить настоящее постановление на официальном сайте Российской Федерации в информационно-телекоммуникационной сети </w:t>
      </w:r>
      <w:r w:rsidR="00A04D63" w:rsidRPr="00A04D63">
        <w:rPr>
          <w:rFonts w:ascii="Times New Roman" w:hAnsi="Times New Roman" w:cs="Times New Roman"/>
          <w:sz w:val="28"/>
          <w:szCs w:val="28"/>
        </w:rPr>
        <w:t>«</w:t>
      </w:r>
      <w:r w:rsidRPr="00A04D63">
        <w:rPr>
          <w:rFonts w:ascii="Times New Roman" w:hAnsi="Times New Roman" w:cs="Times New Roman"/>
          <w:sz w:val="28"/>
          <w:szCs w:val="28"/>
        </w:rPr>
        <w:t>Интернет</w:t>
      </w:r>
      <w:r w:rsidR="00A04D63" w:rsidRPr="00A04D63">
        <w:rPr>
          <w:rFonts w:ascii="Times New Roman" w:hAnsi="Times New Roman" w:cs="Times New Roman"/>
          <w:sz w:val="28"/>
          <w:szCs w:val="28"/>
        </w:rPr>
        <w:t>»</w:t>
      </w:r>
      <w:r w:rsidRPr="00A04D63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(www.zakupki.gov.ru) в течение </w:t>
      </w:r>
      <w:r w:rsidR="00985B12" w:rsidRPr="00A04D63">
        <w:rPr>
          <w:rFonts w:ascii="Times New Roman" w:hAnsi="Times New Roman" w:cs="Times New Roman"/>
          <w:sz w:val="28"/>
          <w:szCs w:val="28"/>
        </w:rPr>
        <w:t>трех</w:t>
      </w:r>
      <w:r w:rsidRPr="00A04D63">
        <w:rPr>
          <w:rFonts w:ascii="Times New Roman" w:hAnsi="Times New Roman" w:cs="Times New Roman"/>
          <w:sz w:val="28"/>
          <w:szCs w:val="28"/>
        </w:rPr>
        <w:t xml:space="preserve"> дней со дня его</w:t>
      </w:r>
      <w:r w:rsidR="00985B12" w:rsidRPr="00A04D63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A04D63">
        <w:rPr>
          <w:rFonts w:ascii="Times New Roman" w:hAnsi="Times New Roman" w:cs="Times New Roman"/>
          <w:sz w:val="28"/>
          <w:szCs w:val="28"/>
        </w:rPr>
        <w:t>.</w:t>
      </w:r>
    </w:p>
    <w:p w:rsidR="008873BC" w:rsidRPr="00A04D63" w:rsidRDefault="008873BC" w:rsidP="008873BC">
      <w:pPr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0C712A" w:rsidRPr="00A04D63">
        <w:rPr>
          <w:sz w:val="28"/>
          <w:szCs w:val="28"/>
        </w:rPr>
        <w:t xml:space="preserve">информационно-телекоммуникационной </w:t>
      </w:r>
      <w:r w:rsidRPr="00A04D63">
        <w:rPr>
          <w:sz w:val="28"/>
          <w:szCs w:val="28"/>
        </w:rPr>
        <w:t xml:space="preserve">сети </w:t>
      </w:r>
      <w:r w:rsidR="00A04D63" w:rsidRPr="00A04D63">
        <w:rPr>
          <w:sz w:val="28"/>
          <w:szCs w:val="28"/>
        </w:rPr>
        <w:t>«</w:t>
      </w:r>
      <w:r w:rsidRPr="00A04D63">
        <w:rPr>
          <w:sz w:val="28"/>
          <w:szCs w:val="28"/>
        </w:rPr>
        <w:t>Интернет</w:t>
      </w:r>
      <w:r w:rsidR="00A04D63" w:rsidRPr="00A04D63">
        <w:rPr>
          <w:sz w:val="28"/>
          <w:szCs w:val="28"/>
        </w:rPr>
        <w:t>»</w:t>
      </w:r>
      <w:r w:rsidRPr="00A04D63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</w:t>
      </w:r>
      <w:r w:rsidR="00985B12" w:rsidRPr="00A04D63">
        <w:rPr>
          <w:sz w:val="28"/>
          <w:szCs w:val="28"/>
        </w:rPr>
        <w:t>десяти</w:t>
      </w:r>
      <w:r w:rsidRPr="00A04D63">
        <w:rPr>
          <w:sz w:val="28"/>
          <w:szCs w:val="28"/>
        </w:rPr>
        <w:t xml:space="preserve"> дней со дня его подписания.</w:t>
      </w:r>
    </w:p>
    <w:p w:rsidR="008873BC" w:rsidRPr="00A04D63" w:rsidRDefault="008873BC" w:rsidP="008873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4. Настоящее постановление вступает в силу с 1 января 2016 года. </w:t>
      </w:r>
    </w:p>
    <w:p w:rsidR="00BD27C1" w:rsidRPr="00A04D63" w:rsidRDefault="00BD27C1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Pr="00A04D63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A04D63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4D63">
        <w:rPr>
          <w:b/>
          <w:sz w:val="28"/>
          <w:szCs w:val="28"/>
        </w:rPr>
        <w:t>Глава администрации</w:t>
      </w:r>
      <w:r w:rsidRPr="00A04D63">
        <w:rPr>
          <w:b/>
          <w:sz w:val="28"/>
          <w:szCs w:val="28"/>
        </w:rPr>
        <w:tab/>
      </w:r>
    </w:p>
    <w:p w:rsidR="009B3325" w:rsidRPr="00A04D63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04D63">
        <w:rPr>
          <w:b/>
          <w:sz w:val="28"/>
          <w:szCs w:val="28"/>
        </w:rPr>
        <w:t xml:space="preserve">городского округа ЗАТО Светлый                 </w:t>
      </w:r>
      <w:r w:rsidR="007A2230">
        <w:rPr>
          <w:b/>
          <w:sz w:val="28"/>
          <w:szCs w:val="28"/>
        </w:rPr>
        <w:t>подпись</w:t>
      </w:r>
      <w:r w:rsidR="004F23CE" w:rsidRPr="00A04D63">
        <w:rPr>
          <w:b/>
          <w:sz w:val="28"/>
          <w:szCs w:val="28"/>
        </w:rPr>
        <w:t xml:space="preserve">   </w:t>
      </w:r>
      <w:r w:rsidRPr="00A04D63">
        <w:rPr>
          <w:b/>
          <w:sz w:val="28"/>
          <w:szCs w:val="28"/>
        </w:rPr>
        <w:t xml:space="preserve">            З.Э. Нагиев</w:t>
      </w:r>
    </w:p>
    <w:p w:rsidR="008873BC" w:rsidRPr="00A04D63" w:rsidRDefault="008873BC" w:rsidP="00985B12">
      <w:pPr>
        <w:ind w:left="4536"/>
        <w:jc w:val="center"/>
        <w:rPr>
          <w:sz w:val="28"/>
          <w:szCs w:val="28"/>
        </w:rPr>
      </w:pPr>
      <w:r w:rsidRPr="00A04D63">
        <w:rPr>
          <w:sz w:val="28"/>
          <w:szCs w:val="28"/>
        </w:rPr>
        <w:lastRenderedPageBreak/>
        <w:t>Приложение</w:t>
      </w:r>
    </w:p>
    <w:p w:rsidR="008873BC" w:rsidRPr="00A04D63" w:rsidRDefault="008873BC" w:rsidP="00985B12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A04D63">
        <w:rPr>
          <w:sz w:val="28"/>
          <w:szCs w:val="28"/>
        </w:rPr>
        <w:t>к постановлению администрации городского округа ЗАТО Светлый</w:t>
      </w:r>
    </w:p>
    <w:p w:rsidR="008873BC" w:rsidRPr="00A04D63" w:rsidRDefault="00985B12" w:rsidP="00985B12">
      <w:pPr>
        <w:ind w:left="4536"/>
        <w:jc w:val="center"/>
        <w:rPr>
          <w:sz w:val="28"/>
          <w:szCs w:val="28"/>
        </w:rPr>
      </w:pPr>
      <w:r w:rsidRPr="00A04D63">
        <w:rPr>
          <w:sz w:val="28"/>
          <w:szCs w:val="28"/>
        </w:rPr>
        <w:t>от 02.12.2015 № 377</w:t>
      </w:r>
    </w:p>
    <w:p w:rsidR="008873BC" w:rsidRPr="00A04D63" w:rsidRDefault="008873BC" w:rsidP="008873BC">
      <w:pPr>
        <w:ind w:left="-180"/>
        <w:jc w:val="right"/>
        <w:rPr>
          <w:sz w:val="28"/>
          <w:szCs w:val="28"/>
        </w:rPr>
      </w:pPr>
    </w:p>
    <w:p w:rsidR="008873BC" w:rsidRPr="00A04D63" w:rsidRDefault="008873BC" w:rsidP="008873BC">
      <w:pPr>
        <w:ind w:left="-180"/>
        <w:jc w:val="right"/>
        <w:rPr>
          <w:sz w:val="28"/>
          <w:szCs w:val="28"/>
        </w:rPr>
      </w:pPr>
    </w:p>
    <w:p w:rsidR="008873BC" w:rsidRPr="00A04D63" w:rsidRDefault="008873BC" w:rsidP="00887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D63">
        <w:rPr>
          <w:b/>
          <w:bCs/>
          <w:sz w:val="28"/>
          <w:szCs w:val="28"/>
        </w:rPr>
        <w:t>ПОРЯДОК</w:t>
      </w:r>
    </w:p>
    <w:p w:rsidR="008873BC" w:rsidRPr="00A04D63" w:rsidRDefault="008873BC" w:rsidP="00887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D63">
        <w:rPr>
          <w:b/>
          <w:bCs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</w:p>
    <w:p w:rsidR="008873BC" w:rsidRPr="00A04D63" w:rsidRDefault="008873BC" w:rsidP="00887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4D63">
        <w:rPr>
          <w:b/>
          <w:bCs/>
          <w:sz w:val="28"/>
          <w:szCs w:val="28"/>
        </w:rPr>
        <w:t>городского округа ЗАТО Светлый</w:t>
      </w:r>
    </w:p>
    <w:p w:rsidR="008873BC" w:rsidRPr="00A04D63" w:rsidRDefault="008873BC" w:rsidP="008873BC">
      <w:pPr>
        <w:autoSpaceDE w:val="0"/>
        <w:autoSpaceDN w:val="0"/>
        <w:adjustRightInd w:val="0"/>
        <w:outlineLvl w:val="0"/>
      </w:pP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1. Настоящий Порядок устанавливает правила формирования, утверждения и ведения плана-графика закупок товаров, работ, услуг для обеспечения муниципальных нужд городского округа ЗАТО Светлый </w:t>
      </w:r>
      <w:r w:rsidRPr="00A04D63">
        <w:rPr>
          <w:sz w:val="28"/>
          <w:szCs w:val="28"/>
        </w:rPr>
        <w:br/>
        <w:t xml:space="preserve">(далее – план-график) в соответствии со статьей 21 Федерального закона </w:t>
      </w:r>
      <w:r w:rsidR="00985B12" w:rsidRPr="00A04D63">
        <w:rPr>
          <w:sz w:val="28"/>
          <w:szCs w:val="28"/>
        </w:rPr>
        <w:br/>
      </w:r>
      <w:r w:rsidRPr="00A04D63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"/>
      <w:bookmarkEnd w:id="0"/>
      <w:r w:rsidRPr="00A04D63">
        <w:rPr>
          <w:sz w:val="28"/>
          <w:szCs w:val="28"/>
        </w:rPr>
        <w:t>2. Планы-графики закупок утверждаются в течение 10 рабочих дней следующими заказчиками: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"/>
      <w:bookmarkEnd w:id="1"/>
      <w:r w:rsidRPr="00A04D63">
        <w:rPr>
          <w:sz w:val="28"/>
          <w:szCs w:val="28"/>
        </w:rPr>
        <w:t>а) муниципальными заказчиками, действующими от имени городского округа ЗАТО Светлый (далее – муниципальные заказчики,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"/>
      <w:bookmarkEnd w:id="2"/>
      <w:r w:rsidRPr="00A04D63">
        <w:rPr>
          <w:sz w:val="28"/>
          <w:szCs w:val="28"/>
        </w:rPr>
        <w:t xml:space="preserve">б) муниципальными бюджетными учреждениями городского округа ЗАТО Светлый, за исключением закупок, осуществляемых в соответствии с </w:t>
      </w:r>
      <w:hyperlink r:id="rId8" w:history="1">
        <w:r w:rsidRPr="00A04D63">
          <w:rPr>
            <w:sz w:val="28"/>
            <w:szCs w:val="28"/>
          </w:rPr>
          <w:t>частями</w:t>
        </w:r>
      </w:hyperlink>
      <w:r w:rsidRPr="00A04D63">
        <w:rPr>
          <w:sz w:val="28"/>
          <w:szCs w:val="28"/>
        </w:rPr>
        <w:t xml:space="preserve"> 2 и 6 статьи 15 Федерального закона о контрактной системе, – со дня утверждения планов финансово-хозяйственной деятельности;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A04D63">
        <w:rPr>
          <w:sz w:val="28"/>
          <w:szCs w:val="28"/>
        </w:rPr>
        <w:t>в) муниципальными автономными учреждениями городского округа ЗАТО Светлый, муниципальными унитарными предприятиями, в случае, предусмотренном частью 4 статьи 15 Федерального закона о контрактной системе,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8873BC" w:rsidRPr="00A04D63" w:rsidRDefault="008873BC" w:rsidP="008873B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г) муниципальными бюджетными, муниципальными автономными учреждениями городского округа ЗАТО Светлый, муниципальными унитарными предприятиями городского округа ЗАТО Светлый, осуществляющими закупки в рамках переданных им органами местного самоуправления городского округа ЗАТО Светлый полномочий муниципального заказчика по заключению и исполнению от имени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br/>
        <w:t xml:space="preserve">городского округа ЗАТО Светлый муниципальных контрактов от лица указанных органов, в случаях, предусмотренных частью 6 статьи 15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873BC" w:rsidRPr="00A04D63" w:rsidRDefault="008873BC" w:rsidP="008873B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04D63">
        <w:rPr>
          <w:rFonts w:ascii="Times New Roman" w:hAnsi="Times New Roman" w:cs="Times New Roman"/>
          <w:color w:val="auto"/>
        </w:rPr>
        <w:lastRenderedPageBreak/>
        <w:t>2</w:t>
      </w:r>
    </w:p>
    <w:p w:rsidR="008873BC" w:rsidRPr="00A04D63" w:rsidRDefault="008873BC" w:rsidP="008873B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8873BC" w:rsidRPr="00A04D63" w:rsidRDefault="008873BC" w:rsidP="008873BC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о контрактной системе, со дня доведения до юридического лица объема прав в денежном выражении на принятие и (или исполнение) обязательств в соответствии с бюджетным законодательством Российской Федерации. 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1"/>
      <w:bookmarkEnd w:id="4"/>
      <w:r w:rsidRPr="00A04D63">
        <w:rPr>
          <w:sz w:val="28"/>
          <w:szCs w:val="28"/>
        </w:rP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закупок, в следующие сроки: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а) заказчики, указанные в </w:t>
      </w:r>
      <w:hyperlink w:anchor="Par8" w:history="1">
        <w:r w:rsidRPr="00A04D63">
          <w:rPr>
            <w:sz w:val="28"/>
            <w:szCs w:val="28"/>
          </w:rPr>
          <w:t xml:space="preserve">подпункте «а» пункта </w:t>
        </w:r>
      </w:hyperlink>
      <w:r w:rsidRPr="00A04D63">
        <w:rPr>
          <w:sz w:val="28"/>
          <w:szCs w:val="28"/>
        </w:rPr>
        <w:t xml:space="preserve">2 настоящего Порядка, – в сроки, установленные главными распорядителями средств бюджета городского округа ЗАТО Светлый (далее – главные распорядители): 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формируют планы-графики закупок после внесения проекта решения о бюджете городского округа ЗАТО Светлый на очередной финансовый год (на очередной финансовый год и плановый период) (далее – решение о бюджете городского округа) на рассмотрение в Муниципальное собрание городского округа ЗАТО Светлый (далее – Муниципальное собрание), но не позднее 10 рабочих дней после дня официального опубликования решения о бюджете городского округа;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б) заказчики, указанные в </w:t>
      </w:r>
      <w:hyperlink w:anchor="Par9" w:history="1">
        <w:r w:rsidRPr="00A04D63">
          <w:rPr>
            <w:sz w:val="28"/>
            <w:szCs w:val="28"/>
          </w:rPr>
          <w:t xml:space="preserve">подпункте «б» пункта </w:t>
        </w:r>
      </w:hyperlink>
      <w:r w:rsidRPr="00A04D63">
        <w:rPr>
          <w:sz w:val="28"/>
          <w:szCs w:val="28"/>
        </w:rPr>
        <w:t xml:space="preserve">2 настоящего Порядка, в сроки, установленные главными распорядителями: 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формируют планы-графики закупок после внесения проекта решения о бюджете городского округа на рассмотрение в Муниципальное собрание, но не позднее 10 рабочих дней после дня официального опубликования решения о бюджете городского округа;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в) заказчики, указанные в </w:t>
      </w:r>
      <w:hyperlink w:anchor="Par9" w:history="1">
        <w:r w:rsidRPr="00A04D63">
          <w:rPr>
            <w:sz w:val="28"/>
            <w:szCs w:val="28"/>
          </w:rPr>
          <w:t xml:space="preserve">подпункте «в» пункта </w:t>
        </w:r>
      </w:hyperlink>
      <w:hyperlink w:anchor="Par10" w:history="1">
        <w:r w:rsidRPr="00A04D63">
          <w:rPr>
            <w:sz w:val="28"/>
            <w:szCs w:val="28"/>
          </w:rPr>
          <w:t>2</w:t>
        </w:r>
      </w:hyperlink>
      <w:r w:rsidRPr="00A04D63">
        <w:rPr>
          <w:sz w:val="28"/>
          <w:szCs w:val="28"/>
        </w:rPr>
        <w:t xml:space="preserve"> настоящего Порядка: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формируют планы-графики закупок после внесения проекта решения о бюджете городского округа на рассмотрение в Муниципальное собрание;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8873BC" w:rsidRPr="00A04D63" w:rsidRDefault="008873BC" w:rsidP="008873B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г) заказчики, указанные в подпункте «г» пункта 2 настоящего Порядка: 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формируют планы-графики закупок после внесения проекта решения о бюджете городского округа на рассмотрение в Муниципальное собрание;</w:t>
      </w:r>
    </w:p>
    <w:p w:rsidR="008873BC" w:rsidRPr="00A04D63" w:rsidRDefault="008873BC" w:rsidP="008873B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</w:t>
      </w:r>
      <w:r w:rsidRPr="00A04D63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873BC" w:rsidRPr="00A04D63" w:rsidRDefault="008873BC" w:rsidP="008873B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04D63">
        <w:rPr>
          <w:rFonts w:ascii="Times New Roman" w:hAnsi="Times New Roman" w:cs="Times New Roman"/>
          <w:color w:val="auto"/>
        </w:rPr>
        <w:lastRenderedPageBreak/>
        <w:t>3</w:t>
      </w:r>
    </w:p>
    <w:p w:rsidR="008873BC" w:rsidRPr="00A04D63" w:rsidRDefault="008873BC" w:rsidP="008873BC">
      <w:pPr>
        <w:pStyle w:val="af3"/>
        <w:spacing w:before="0" w:after="0"/>
        <w:jc w:val="center"/>
        <w:rPr>
          <w:rFonts w:ascii="Times New Roman" w:hAnsi="Times New Roman" w:cs="Times New Roman"/>
          <w:color w:val="auto"/>
        </w:rPr>
      </w:pPr>
    </w:p>
    <w:p w:rsidR="008873BC" w:rsidRPr="00A04D63" w:rsidRDefault="008873BC" w:rsidP="008873BC">
      <w:pPr>
        <w:pStyle w:val="af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>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8873BC" w:rsidRPr="00A04D63" w:rsidRDefault="008873BC" w:rsidP="008873BC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D63">
        <w:rPr>
          <w:rFonts w:ascii="Times New Roman" w:hAnsi="Times New Roman" w:cs="Times New Roman"/>
          <w:color w:val="auto"/>
          <w:sz w:val="28"/>
          <w:szCs w:val="28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органов местного самоуправления городского округа ЗАТО Светлый, передавших этим заказчикам свои полномочия.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установленным Правительством Российской Федерации в соответствии со статьей 111 Федерального закона о контрактной системе.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указанных в </w:t>
      </w:r>
      <w:hyperlink w:anchor="Par7" w:history="1">
        <w:r w:rsidRPr="00A04D63">
          <w:rPr>
            <w:sz w:val="28"/>
            <w:szCs w:val="28"/>
          </w:rPr>
          <w:t xml:space="preserve">пункте </w:t>
        </w:r>
      </w:hyperlink>
      <w:r w:rsidRPr="00A04D63">
        <w:rPr>
          <w:sz w:val="28"/>
          <w:szCs w:val="28"/>
        </w:rPr>
        <w:t>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9. План-график закупок формируется в виде единого документа с учетом требований к форме плана-графика закупок, утвержденных постановлением Правительства Российской Федерации от 05.06.2015 № 554 </w:t>
      </w:r>
      <w:r w:rsidRPr="00A04D63">
        <w:rPr>
          <w:sz w:val="28"/>
          <w:szCs w:val="28"/>
        </w:rPr>
        <w:br/>
      </w:r>
    </w:p>
    <w:p w:rsidR="008873BC" w:rsidRPr="00A04D63" w:rsidRDefault="008873BC" w:rsidP="008873BC">
      <w:pPr>
        <w:autoSpaceDE w:val="0"/>
        <w:autoSpaceDN w:val="0"/>
        <w:adjustRightInd w:val="0"/>
        <w:jc w:val="center"/>
      </w:pPr>
      <w:r w:rsidRPr="00A04D63">
        <w:lastRenderedPageBreak/>
        <w:t>4</w:t>
      </w:r>
    </w:p>
    <w:p w:rsidR="008873BC" w:rsidRPr="00A04D63" w:rsidRDefault="008873BC" w:rsidP="008873BC">
      <w:pPr>
        <w:autoSpaceDE w:val="0"/>
        <w:autoSpaceDN w:val="0"/>
        <w:adjustRightInd w:val="0"/>
        <w:jc w:val="center"/>
      </w:pPr>
    </w:p>
    <w:p w:rsidR="008873BC" w:rsidRPr="00A04D63" w:rsidRDefault="008873BC" w:rsidP="00887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</w:t>
      </w:r>
      <w:r w:rsidRPr="00A04D63">
        <w:rPr>
          <w:sz w:val="28"/>
          <w:szCs w:val="28"/>
        </w:rPr>
        <w:br/>
        <w:t xml:space="preserve">плана-графика закупок товаров, работ, услуг».  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10. План-график закупок содержит приложения, содержащие обоснования каждого объекта закупки, подготовленные в порядке, установленном Правительством Российской Федерации в соответствии с </w:t>
      </w:r>
      <w:hyperlink r:id="rId9" w:history="1">
        <w:r w:rsidRPr="00A04D63">
          <w:rPr>
            <w:sz w:val="28"/>
            <w:szCs w:val="28"/>
          </w:rPr>
          <w:t>частью 7 статьи 18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системе, в том числе: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0" w:history="1">
        <w:r w:rsidRPr="00A04D63">
          <w:rPr>
            <w:sz w:val="28"/>
            <w:szCs w:val="28"/>
          </w:rPr>
          <w:t>статьей 22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11" w:history="1">
        <w:r w:rsidRPr="00A04D63">
          <w:rPr>
            <w:sz w:val="28"/>
            <w:szCs w:val="28"/>
          </w:rPr>
          <w:t>частью 2 статьи 31</w:t>
        </w:r>
      </w:hyperlink>
      <w:r w:rsidRPr="00A04D63">
        <w:rPr>
          <w:sz w:val="28"/>
          <w:szCs w:val="28"/>
        </w:rPr>
        <w:t xml:space="preserve"> Федерального закона о контрактной системе.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11. Информация, включаемая в план-график закупок должна соответствовать показателям плана закупок, в том числе: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4D63">
        <w:rPr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4D63">
        <w:rPr>
          <w:rFonts w:eastAsia="Calibri"/>
          <w:sz w:val="28"/>
          <w:szCs w:val="28"/>
        </w:rPr>
        <w:t xml:space="preserve">12. Внесение изменений в планы-графики закупок осуществляется в случаях и в сроки, предусмотренные Федеральным </w:t>
      </w:r>
      <w:hyperlink r:id="rId12" w:history="1">
        <w:r w:rsidRPr="00A04D63">
          <w:rPr>
            <w:rFonts w:eastAsia="Calibri"/>
            <w:sz w:val="28"/>
            <w:szCs w:val="28"/>
          </w:rPr>
          <w:t>законом</w:t>
        </w:r>
      </w:hyperlink>
      <w:r w:rsidRPr="00A04D63">
        <w:rPr>
          <w:rFonts w:eastAsia="Calibri"/>
          <w:sz w:val="28"/>
          <w:szCs w:val="28"/>
        </w:rPr>
        <w:t xml:space="preserve"> о контрактной системе и </w:t>
      </w:r>
      <w:hyperlink r:id="rId13" w:history="1">
        <w:r w:rsidRPr="00A04D63">
          <w:rPr>
            <w:rFonts w:eastAsia="Calibri"/>
            <w:sz w:val="28"/>
            <w:szCs w:val="28"/>
          </w:rPr>
          <w:t>постановлением</w:t>
        </w:r>
      </w:hyperlink>
      <w:r w:rsidRPr="00A04D63">
        <w:rPr>
          <w:rFonts w:eastAsia="Calibri"/>
          <w:sz w:val="28"/>
          <w:szCs w:val="28"/>
        </w:rPr>
        <w:t xml:space="preserve"> Правительства Российской Федерации </w:t>
      </w:r>
      <w:r w:rsidRPr="00A04D63">
        <w:rPr>
          <w:rFonts w:eastAsia="Calibri"/>
          <w:sz w:val="28"/>
          <w:szCs w:val="28"/>
        </w:rPr>
        <w:br/>
        <w:t>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8873BC" w:rsidRPr="00A04D63" w:rsidRDefault="008873BC" w:rsidP="008873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4D63">
        <w:rPr>
          <w:rFonts w:eastAsia="Calibri"/>
          <w:sz w:val="28"/>
          <w:szCs w:val="28"/>
        </w:rPr>
        <w:t xml:space="preserve">13. В соответствии с Федеральным </w:t>
      </w:r>
      <w:hyperlink r:id="rId14" w:history="1">
        <w:r w:rsidRPr="00A04D63">
          <w:rPr>
            <w:rFonts w:eastAsia="Calibri"/>
            <w:sz w:val="28"/>
            <w:szCs w:val="28"/>
          </w:rPr>
          <w:t>законом</w:t>
        </w:r>
      </w:hyperlink>
      <w:r w:rsidRPr="00A04D63">
        <w:rPr>
          <w:rFonts w:eastAsia="Calibri"/>
          <w:sz w:val="28"/>
          <w:szCs w:val="28"/>
        </w:rPr>
        <w:t xml:space="preserve"> о контрактной системе утвержденные заказчиками, указанными в </w:t>
      </w:r>
      <w:hyperlink r:id="rId15" w:history="1">
        <w:r w:rsidRPr="00A04D63">
          <w:rPr>
            <w:rFonts w:eastAsia="Calibri"/>
            <w:sz w:val="28"/>
            <w:szCs w:val="28"/>
          </w:rPr>
          <w:t>2</w:t>
        </w:r>
      </w:hyperlink>
      <w:r w:rsidRPr="00A04D63">
        <w:rPr>
          <w:rFonts w:eastAsia="Calibri"/>
          <w:sz w:val="28"/>
          <w:szCs w:val="28"/>
        </w:rPr>
        <w:t xml:space="preserve"> настоящего Порядка, планы-графики закупок и внесенные в них изменения в течение трех рабочих дней с даты утверждения или изменения таких планов-графиков закупок, за исключением сведений, составляющих государственную тайну, подлежат размещению в единой информационной системе в сфере закупок.</w:t>
      </w:r>
    </w:p>
    <w:p w:rsidR="00234B5D" w:rsidRPr="00A04D63" w:rsidRDefault="00234B5D" w:rsidP="008873BC">
      <w:pPr>
        <w:ind w:left="4536"/>
        <w:jc w:val="center"/>
        <w:rPr>
          <w:sz w:val="28"/>
          <w:szCs w:val="28"/>
        </w:rPr>
      </w:pPr>
    </w:p>
    <w:sectPr w:rsidR="00234B5D" w:rsidRPr="00A04D63" w:rsidSect="007A2230">
      <w:headerReference w:type="default" r:id="rId16"/>
      <w:headerReference w:type="first" r:id="rId17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5D" w:rsidRDefault="004E405D">
      <w:r>
        <w:separator/>
      </w:r>
    </w:p>
  </w:endnote>
  <w:endnote w:type="continuationSeparator" w:id="1">
    <w:p w:rsidR="004E405D" w:rsidRDefault="004E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5D" w:rsidRDefault="004E405D">
      <w:r>
        <w:separator/>
      </w:r>
    </w:p>
  </w:footnote>
  <w:footnote w:type="continuationSeparator" w:id="1">
    <w:p w:rsidR="004E405D" w:rsidRDefault="004E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985B12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02.12.2015</w:t>
          </w:r>
        </w:p>
      </w:tc>
      <w:tc>
        <w:tcPr>
          <w:tcW w:w="4821" w:type="dxa"/>
        </w:tcPr>
        <w:p w:rsidR="00900D34" w:rsidRDefault="00985B12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12A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816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03D8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05D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571C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2230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3BC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2083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6A1"/>
    <w:rsid w:val="00985B12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4D63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0FD8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30C45"/>
    <w:rsid w:val="00D33B4D"/>
    <w:rsid w:val="00D3434F"/>
    <w:rsid w:val="00D35F90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498A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F3A43916321C28F11DE47066D71EE262A167839A9A9F30BDC2662F942F740A2885A15865FE5FApC52L" TargetMode="External"/><Relationship Id="rId13" Type="http://schemas.openxmlformats.org/officeDocument/2006/relationships/hyperlink" Target="consultantplus://offline/ref=00AAE1DFBC7F855BE9777C4C4B9E93FDEF98C7EAF4CB181A5A3899BF6Cq5l1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AAE1DFBC7F855BE9777C4C4B9E93FDEF97C1E9F9C8181A5A3899BF6Cq5l1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BF3A43916321C28F11DE47066D71EE262A167839A9A9F30BDC2662F942F740A2885A15865FE7FCpC5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AAE1DFBC7F855BE9777C5A48F2CEF5E69B99E0F5C5114B0F67C2E23B5826A4E8B52B2F92CC5DFA452777q3lAK" TargetMode="External"/><Relationship Id="rId10" Type="http://schemas.openxmlformats.org/officeDocument/2006/relationships/hyperlink" Target="consultantplus://offline/ref=87BF3A43916321C28F11DE47066D71EE262A167839A9A9F30BDC2662F942F740A2885A15865FE6F9pC5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F3A43916321C28F11DE47066D71EE262A167839A9A9F30BDC2662F942F740A2885A15865FE5FFpC54L" TargetMode="External"/><Relationship Id="rId14" Type="http://schemas.openxmlformats.org/officeDocument/2006/relationships/hyperlink" Target="consultantplus://offline/ref=00AAE1DFBC7F855BE9777C4C4B9E93FDEF97C1E9F9C8181A5A3899BF6C512CF3AFFA726DD6C15DFCq4l4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6976-6559-4529-97F9-8198CD3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110</cp:revision>
  <cp:lastPrinted>2015-12-03T07:56:00Z</cp:lastPrinted>
  <dcterms:created xsi:type="dcterms:W3CDTF">2015-09-03T06:49:00Z</dcterms:created>
  <dcterms:modified xsi:type="dcterms:W3CDTF">2015-12-03T07:58:00Z</dcterms:modified>
</cp:coreProperties>
</file>