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Pr="002100A5" w:rsidRDefault="00CF6A84" w:rsidP="00CF6A84">
      <w:pPr>
        <w:tabs>
          <w:tab w:val="left" w:pos="6379"/>
        </w:tabs>
        <w:ind w:right="2862"/>
        <w:rPr>
          <w:b/>
          <w:bCs/>
          <w:sz w:val="18"/>
        </w:rPr>
      </w:pPr>
    </w:p>
    <w:p w:rsidR="00096D0F" w:rsidRPr="0047038E" w:rsidRDefault="00096D0F" w:rsidP="00096D0F">
      <w:pPr>
        <w:ind w:right="3004"/>
        <w:rPr>
          <w:b/>
          <w:bCs/>
          <w:sz w:val="28"/>
          <w:szCs w:val="28"/>
        </w:rPr>
      </w:pPr>
      <w:r w:rsidRPr="0047038E">
        <w:rPr>
          <w:b/>
          <w:bCs/>
          <w:sz w:val="28"/>
          <w:szCs w:val="28"/>
        </w:rPr>
        <w:t xml:space="preserve">О внесении изменений в постановление администрации городского округа </w:t>
      </w:r>
      <w:r>
        <w:rPr>
          <w:b/>
          <w:bCs/>
          <w:sz w:val="28"/>
          <w:szCs w:val="28"/>
        </w:rPr>
        <w:br/>
      </w:r>
      <w:r w:rsidRPr="0047038E">
        <w:rPr>
          <w:b/>
          <w:bCs/>
          <w:sz w:val="28"/>
          <w:szCs w:val="28"/>
        </w:rPr>
        <w:t xml:space="preserve">ЗАТО Светлый от 02.12.2015 № 377 </w:t>
      </w:r>
    </w:p>
    <w:p w:rsidR="00096D0F" w:rsidRDefault="00096D0F" w:rsidP="00096D0F">
      <w:pPr>
        <w:ind w:right="3004"/>
        <w:rPr>
          <w:b/>
          <w:bCs/>
          <w:sz w:val="28"/>
          <w:szCs w:val="28"/>
        </w:rPr>
      </w:pPr>
    </w:p>
    <w:p w:rsidR="00096D0F" w:rsidRPr="0047038E" w:rsidRDefault="00096D0F" w:rsidP="00096D0F">
      <w:pPr>
        <w:ind w:right="3004"/>
        <w:rPr>
          <w:b/>
          <w:bCs/>
          <w:sz w:val="28"/>
          <w:szCs w:val="28"/>
        </w:rPr>
      </w:pPr>
    </w:p>
    <w:p w:rsidR="00096D0F" w:rsidRPr="00096D0F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96D0F">
        <w:rPr>
          <w:sz w:val="28"/>
        </w:rPr>
        <w:t>В соответствии постановлением Правительства Российской Федерации от 25.01.2017 № 73 «О внесении изменений в некоторые акты Правительства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096D0F" w:rsidRPr="00096D0F" w:rsidRDefault="00096D0F" w:rsidP="00096D0F">
      <w:pPr>
        <w:ind w:firstLine="709"/>
        <w:jc w:val="both"/>
        <w:rPr>
          <w:sz w:val="28"/>
        </w:rPr>
      </w:pPr>
      <w:r w:rsidRPr="00096D0F">
        <w:rPr>
          <w:sz w:val="28"/>
        </w:rPr>
        <w:t xml:space="preserve">1. Внести изменение в приложение к постановлению администрации городского округа ЗАТО Светлый от </w:t>
      </w:r>
      <w:r w:rsidRPr="00096D0F">
        <w:rPr>
          <w:bCs/>
          <w:sz w:val="28"/>
        </w:rPr>
        <w:t>02.12.2015 № 377</w:t>
      </w:r>
      <w:r w:rsidRPr="00096D0F">
        <w:rPr>
          <w:sz w:val="28"/>
        </w:rPr>
        <w:t xml:space="preserve"> «Об утверждении Порядка формирования, утверждения и ведения плана-графика закупок товаров, работ, услуг для обеспечения муниципальных нужд городского округа ЗАТО Светлый», изложив его в редакции согласно приложению.</w:t>
      </w:r>
    </w:p>
    <w:p w:rsidR="00096D0F" w:rsidRPr="00096D0F" w:rsidRDefault="00096D0F" w:rsidP="0009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096D0F">
        <w:rPr>
          <w:sz w:val="28"/>
        </w:rPr>
        <w:t>2. Сектору муниципального заказа разместить настоящее постановление в единой информационной системе в сфере закупок (</w:t>
      </w:r>
      <w:r w:rsidRPr="00096D0F">
        <w:rPr>
          <w:sz w:val="28"/>
          <w:lang w:val="en-US"/>
        </w:rPr>
        <w:t>www</w:t>
      </w:r>
      <w:r w:rsidRPr="00096D0F">
        <w:rPr>
          <w:sz w:val="28"/>
        </w:rPr>
        <w:t>.</w:t>
      </w:r>
      <w:r w:rsidRPr="00096D0F">
        <w:rPr>
          <w:sz w:val="28"/>
          <w:lang w:val="en-US"/>
        </w:rPr>
        <w:t>zakupki</w:t>
      </w:r>
      <w:r w:rsidRPr="00096D0F">
        <w:rPr>
          <w:sz w:val="28"/>
        </w:rPr>
        <w:t>.</w:t>
      </w:r>
      <w:r w:rsidRPr="00096D0F">
        <w:rPr>
          <w:sz w:val="28"/>
          <w:lang w:val="en-US"/>
        </w:rPr>
        <w:t>gov</w:t>
      </w:r>
      <w:r w:rsidRPr="00096D0F">
        <w:rPr>
          <w:sz w:val="28"/>
        </w:rPr>
        <w:t>.</w:t>
      </w:r>
      <w:r w:rsidRPr="00096D0F">
        <w:rPr>
          <w:sz w:val="28"/>
          <w:lang w:val="en-US"/>
        </w:rPr>
        <w:t>ru</w:t>
      </w:r>
      <w:r w:rsidRPr="00096D0F">
        <w:rPr>
          <w:sz w:val="28"/>
        </w:rPr>
        <w:t xml:space="preserve">) </w:t>
      </w:r>
      <w:r w:rsidRPr="00096D0F">
        <w:rPr>
          <w:rFonts w:eastAsia="Calibri"/>
          <w:sz w:val="28"/>
        </w:rPr>
        <w:t>в течение трех дней со дня его подписания</w:t>
      </w:r>
      <w:r w:rsidRPr="00096D0F">
        <w:rPr>
          <w:sz w:val="28"/>
        </w:rPr>
        <w:t xml:space="preserve">. </w:t>
      </w:r>
    </w:p>
    <w:p w:rsidR="00096D0F" w:rsidRPr="00096D0F" w:rsidRDefault="00096D0F" w:rsidP="00096D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6D0F">
        <w:rPr>
          <w:rFonts w:ascii="Times New Roman" w:hAnsi="Times New Roman" w:cs="Times New Roman"/>
          <w:sz w:val="28"/>
          <w:szCs w:val="24"/>
        </w:rPr>
        <w:t>3.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</w:t>
      </w:r>
      <w:r w:rsidRPr="00096D0F">
        <w:rPr>
          <w:sz w:val="28"/>
          <w:szCs w:val="24"/>
        </w:rPr>
        <w:t xml:space="preserve"> </w:t>
      </w:r>
      <w:r w:rsidRPr="00096D0F">
        <w:rPr>
          <w:rFonts w:ascii="Times New Roman" w:hAnsi="Times New Roman" w:cs="Times New Roman"/>
          <w:sz w:val="28"/>
          <w:szCs w:val="24"/>
        </w:rPr>
        <w:t>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096D0F" w:rsidRPr="00096D0F" w:rsidRDefault="00096D0F" w:rsidP="0009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096D0F">
        <w:rPr>
          <w:rFonts w:eastAsia="Calibri"/>
          <w:sz w:val="28"/>
        </w:rPr>
        <w:t>4. Настоящее постановление вступает в силу со дня официального опубликования.</w:t>
      </w:r>
    </w:p>
    <w:p w:rsidR="001647B0" w:rsidRPr="00096D0F" w:rsidRDefault="001647B0" w:rsidP="00EE0C29">
      <w:pPr>
        <w:jc w:val="both"/>
        <w:rPr>
          <w:sz w:val="28"/>
          <w:szCs w:val="28"/>
        </w:rPr>
      </w:pPr>
    </w:p>
    <w:p w:rsidR="002B38FD" w:rsidRPr="00096D0F" w:rsidRDefault="002B38FD" w:rsidP="00EE0C29">
      <w:pPr>
        <w:jc w:val="both"/>
        <w:rPr>
          <w:szCs w:val="28"/>
        </w:rPr>
      </w:pPr>
    </w:p>
    <w:p w:rsidR="00096D0F" w:rsidRPr="00096D0F" w:rsidRDefault="00096D0F" w:rsidP="00EE0C29">
      <w:pPr>
        <w:jc w:val="both"/>
        <w:rPr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0C439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В.В. Бачкин</w:t>
      </w:r>
    </w:p>
    <w:p w:rsidR="00096D0F" w:rsidRDefault="00096D0F" w:rsidP="00AB22BF">
      <w:pPr>
        <w:jc w:val="both"/>
        <w:rPr>
          <w:b/>
          <w:sz w:val="28"/>
          <w:szCs w:val="28"/>
        </w:rPr>
      </w:pPr>
    </w:p>
    <w:p w:rsidR="00096D0F" w:rsidRDefault="00096D0F" w:rsidP="00AB22BF">
      <w:pPr>
        <w:jc w:val="both"/>
        <w:rPr>
          <w:b/>
          <w:sz w:val="28"/>
          <w:szCs w:val="28"/>
        </w:rPr>
      </w:pPr>
    </w:p>
    <w:p w:rsidR="00096D0F" w:rsidRDefault="00096D0F" w:rsidP="00AB22BF">
      <w:pPr>
        <w:jc w:val="both"/>
        <w:rPr>
          <w:b/>
          <w:sz w:val="28"/>
          <w:szCs w:val="28"/>
        </w:rPr>
      </w:pPr>
    </w:p>
    <w:p w:rsidR="00096D0F" w:rsidRDefault="00096D0F" w:rsidP="00AB22BF">
      <w:pPr>
        <w:jc w:val="both"/>
        <w:rPr>
          <w:b/>
          <w:sz w:val="28"/>
          <w:szCs w:val="28"/>
        </w:rPr>
      </w:pPr>
    </w:p>
    <w:p w:rsidR="00096D0F" w:rsidRDefault="00096D0F" w:rsidP="00096D0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96D0F" w:rsidRDefault="00096D0F" w:rsidP="00096D0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96D0F" w:rsidRDefault="00096D0F" w:rsidP="00096D0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096D0F" w:rsidRDefault="00096D0F" w:rsidP="00096D0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05.04.2017 № </w:t>
      </w:r>
      <w:r w:rsidR="00913526">
        <w:rPr>
          <w:sz w:val="28"/>
          <w:szCs w:val="28"/>
        </w:rPr>
        <w:t>84</w:t>
      </w:r>
    </w:p>
    <w:p w:rsidR="00096D0F" w:rsidRDefault="00096D0F" w:rsidP="00096D0F">
      <w:pPr>
        <w:ind w:left="-180"/>
        <w:jc w:val="right"/>
        <w:rPr>
          <w:sz w:val="28"/>
          <w:szCs w:val="28"/>
        </w:rPr>
      </w:pPr>
    </w:p>
    <w:p w:rsidR="00096D0F" w:rsidRDefault="00096D0F" w:rsidP="00096D0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096D0F" w:rsidRDefault="00096D0F" w:rsidP="00096D0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96D0F" w:rsidRDefault="00096D0F" w:rsidP="00096D0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096D0F" w:rsidRDefault="00096D0F" w:rsidP="00096D0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02.12.2015 № 377</w:t>
      </w:r>
    </w:p>
    <w:p w:rsidR="00096D0F" w:rsidRDefault="00096D0F" w:rsidP="00096D0F">
      <w:pPr>
        <w:ind w:left="4536"/>
        <w:jc w:val="center"/>
        <w:rPr>
          <w:sz w:val="28"/>
          <w:szCs w:val="28"/>
        </w:rPr>
      </w:pPr>
    </w:p>
    <w:p w:rsidR="00096D0F" w:rsidRDefault="00096D0F" w:rsidP="00096D0F">
      <w:pPr>
        <w:ind w:left="-180"/>
        <w:jc w:val="right"/>
        <w:rPr>
          <w:sz w:val="28"/>
          <w:szCs w:val="28"/>
        </w:rPr>
      </w:pPr>
    </w:p>
    <w:p w:rsidR="00096D0F" w:rsidRPr="00E50C55" w:rsidRDefault="00096D0F" w:rsidP="00096D0F">
      <w:pPr>
        <w:jc w:val="center"/>
        <w:rPr>
          <w:b/>
          <w:sz w:val="28"/>
          <w:szCs w:val="28"/>
        </w:rPr>
      </w:pPr>
      <w:r w:rsidRPr="00E50C55">
        <w:rPr>
          <w:b/>
          <w:sz w:val="28"/>
          <w:szCs w:val="28"/>
        </w:rPr>
        <w:t>ПОРЯДОК</w:t>
      </w:r>
    </w:p>
    <w:p w:rsidR="00096D0F" w:rsidRDefault="00096D0F" w:rsidP="00096D0F">
      <w:pPr>
        <w:jc w:val="center"/>
        <w:rPr>
          <w:b/>
          <w:sz w:val="28"/>
          <w:szCs w:val="28"/>
        </w:rPr>
      </w:pPr>
      <w:r w:rsidRPr="00E50C55">
        <w:rPr>
          <w:b/>
          <w:sz w:val="28"/>
          <w:szCs w:val="28"/>
        </w:rPr>
        <w:t>формирования, утверждения и ведения плана</w:t>
      </w:r>
      <w:r>
        <w:rPr>
          <w:b/>
          <w:sz w:val="28"/>
          <w:szCs w:val="28"/>
        </w:rPr>
        <w:t>-графика</w:t>
      </w:r>
      <w:r w:rsidRPr="00E50C55">
        <w:rPr>
          <w:b/>
          <w:sz w:val="28"/>
          <w:szCs w:val="28"/>
        </w:rPr>
        <w:t xml:space="preserve"> закупок </w:t>
      </w:r>
      <w:r>
        <w:rPr>
          <w:b/>
          <w:sz w:val="28"/>
          <w:szCs w:val="28"/>
        </w:rPr>
        <w:br/>
      </w:r>
      <w:r w:rsidRPr="00E50C55">
        <w:rPr>
          <w:b/>
          <w:sz w:val="28"/>
          <w:szCs w:val="28"/>
        </w:rPr>
        <w:t xml:space="preserve">товаров, работ, услуг для обеспечения муниципальных </w:t>
      </w:r>
    </w:p>
    <w:p w:rsidR="00096D0F" w:rsidRPr="00E50C55" w:rsidRDefault="00096D0F" w:rsidP="00096D0F">
      <w:pPr>
        <w:jc w:val="center"/>
        <w:rPr>
          <w:b/>
          <w:sz w:val="28"/>
          <w:szCs w:val="28"/>
        </w:rPr>
      </w:pPr>
      <w:r w:rsidRPr="00E50C55">
        <w:rPr>
          <w:b/>
          <w:sz w:val="28"/>
          <w:szCs w:val="28"/>
        </w:rPr>
        <w:t>нужд городского округа ЗАТО Светлый</w:t>
      </w:r>
      <w:r w:rsidRPr="00E50C55">
        <w:rPr>
          <w:b/>
          <w:sz w:val="28"/>
          <w:szCs w:val="28"/>
        </w:rPr>
        <w:br/>
      </w:r>
    </w:p>
    <w:p w:rsidR="00096D0F" w:rsidRPr="00A04D63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 xml:space="preserve">1. Настоящий Порядок устанавливает правила формирования, утверждения и ведения плана-графика закупок товаров, работ, услуг для обеспечения муниципальных нужд городского округа ЗАТО Светлый </w:t>
      </w:r>
      <w:r w:rsidRPr="00A04D63">
        <w:rPr>
          <w:sz w:val="28"/>
          <w:szCs w:val="28"/>
        </w:rPr>
        <w:br/>
        <w:t>(далее – план-график</w:t>
      </w:r>
      <w:r>
        <w:rPr>
          <w:sz w:val="28"/>
          <w:szCs w:val="28"/>
        </w:rPr>
        <w:t xml:space="preserve"> закупок</w:t>
      </w:r>
      <w:r w:rsidRPr="00A04D63">
        <w:rPr>
          <w:sz w:val="28"/>
          <w:szCs w:val="28"/>
        </w:rPr>
        <w:t>) в соответствии со статьей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системе).</w:t>
      </w:r>
    </w:p>
    <w:p w:rsidR="00096D0F" w:rsidRPr="00A04D63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7"/>
      <w:bookmarkEnd w:id="0"/>
      <w:r w:rsidRPr="00A04D63">
        <w:rPr>
          <w:sz w:val="28"/>
          <w:szCs w:val="28"/>
        </w:rPr>
        <w:t>2. Планы-графики закупок утверждаются в течение 10 рабочих дней следующими заказчиками:</w:t>
      </w:r>
    </w:p>
    <w:p w:rsidR="00096D0F" w:rsidRPr="00A04D63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8"/>
      <w:bookmarkEnd w:id="1"/>
      <w:r w:rsidRPr="00A04D63">
        <w:rPr>
          <w:sz w:val="28"/>
          <w:szCs w:val="28"/>
        </w:rPr>
        <w:t>а) муниципальными заказчиками, действующими от имени городского округа ЗАТО Светлый (далее – муниципальные заказчики, заказчики), –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96D0F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9"/>
      <w:bookmarkEnd w:id="2"/>
      <w:r w:rsidRPr="00A04D63">
        <w:rPr>
          <w:sz w:val="28"/>
          <w:szCs w:val="28"/>
        </w:rPr>
        <w:t xml:space="preserve">б) муниципальными бюджетными учреждениями городского округа ЗАТО Светлый, за исключением закупок, осуществляемых в соответствии с </w:t>
      </w:r>
      <w:hyperlink r:id="rId8" w:history="1">
        <w:r w:rsidRPr="00A04D63">
          <w:rPr>
            <w:sz w:val="28"/>
            <w:szCs w:val="28"/>
          </w:rPr>
          <w:t>частями</w:t>
        </w:r>
      </w:hyperlink>
      <w:r w:rsidRPr="00A04D63">
        <w:rPr>
          <w:sz w:val="28"/>
          <w:szCs w:val="28"/>
        </w:rPr>
        <w:t xml:space="preserve"> 2 и 6 статьи 15 Федерального закона о контрактной системе, – со дня утверждения планов финансово-хозяйственной деятельности;</w:t>
      </w:r>
    </w:p>
    <w:p w:rsidR="00096D0F" w:rsidRPr="002358BD" w:rsidRDefault="00096D0F" w:rsidP="0009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в) муниципальными унитарными предприятиями городского округа ЗАТО Светлый</w:t>
      </w:r>
      <w:r>
        <w:rPr>
          <w:rFonts w:eastAsia="Calibri"/>
          <w:sz w:val="28"/>
          <w:szCs w:val="28"/>
        </w:rPr>
        <w:t xml:space="preserve">, за исключением закупок, осуществляемых в соответствии с </w:t>
      </w:r>
      <w:hyperlink r:id="rId9" w:history="1">
        <w:r w:rsidRPr="002358BD">
          <w:rPr>
            <w:rFonts w:eastAsia="Calibri"/>
            <w:sz w:val="28"/>
            <w:szCs w:val="28"/>
          </w:rPr>
          <w:t>частями 2.1</w:t>
        </w:r>
      </w:hyperlink>
      <w:r w:rsidRPr="002358BD">
        <w:rPr>
          <w:rFonts w:eastAsia="Calibri"/>
          <w:sz w:val="28"/>
          <w:szCs w:val="28"/>
        </w:rPr>
        <w:t xml:space="preserve"> и </w:t>
      </w:r>
      <w:hyperlink r:id="rId10" w:history="1">
        <w:r w:rsidRPr="002358BD">
          <w:rPr>
            <w:rFonts w:eastAsia="Calibri"/>
            <w:sz w:val="28"/>
            <w:szCs w:val="28"/>
          </w:rPr>
          <w:t>6 статьи 15</w:t>
        </w:r>
      </w:hyperlink>
      <w:r w:rsidRPr="002358BD">
        <w:rPr>
          <w:rFonts w:eastAsia="Calibri"/>
          <w:sz w:val="28"/>
          <w:szCs w:val="28"/>
        </w:rPr>
        <w:t xml:space="preserve"> Федерального закона</w:t>
      </w:r>
      <w:r>
        <w:rPr>
          <w:rFonts w:eastAsia="Calibri"/>
          <w:sz w:val="28"/>
          <w:szCs w:val="28"/>
        </w:rPr>
        <w:t xml:space="preserve"> о контрактной системе</w:t>
      </w:r>
      <w:r w:rsidRPr="002358BD">
        <w:rPr>
          <w:rFonts w:eastAsia="Calibri"/>
          <w:sz w:val="28"/>
          <w:szCs w:val="28"/>
        </w:rPr>
        <w:t>,</w:t>
      </w:r>
      <w:r w:rsidRPr="00A04D63">
        <w:rPr>
          <w:sz w:val="28"/>
          <w:szCs w:val="28"/>
        </w:rPr>
        <w:t xml:space="preserve"> – </w:t>
      </w:r>
      <w:r w:rsidRPr="002358BD">
        <w:rPr>
          <w:rFonts w:eastAsia="Calibri"/>
          <w:sz w:val="28"/>
          <w:szCs w:val="28"/>
        </w:rPr>
        <w:t>со дня утверждения плана</w:t>
      </w:r>
      <w:r>
        <w:rPr>
          <w:rFonts w:eastAsia="Calibri"/>
          <w:sz w:val="28"/>
          <w:szCs w:val="28"/>
        </w:rPr>
        <w:t xml:space="preserve"> (программы) финансово-хозяйственной деятельности унитарного предприятия;</w:t>
      </w:r>
    </w:p>
    <w:p w:rsidR="00096D0F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0"/>
      <w:bookmarkEnd w:id="3"/>
      <w:r>
        <w:rPr>
          <w:sz w:val="28"/>
          <w:szCs w:val="28"/>
        </w:rPr>
        <w:t>г</w:t>
      </w:r>
      <w:r w:rsidRPr="00A04D63">
        <w:rPr>
          <w:sz w:val="28"/>
          <w:szCs w:val="28"/>
        </w:rPr>
        <w:t xml:space="preserve">) муниципальными автономными учреждениями городского округа ЗАТО Светлый в случае, предусмотренном частью 4 статьи 15 Федерального закона о контрактной системе, –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</w:t>
      </w:r>
      <w:r>
        <w:rPr>
          <w:sz w:val="28"/>
          <w:szCs w:val="28"/>
        </w:rPr>
        <w:br/>
      </w:r>
    </w:p>
    <w:p w:rsidR="00096D0F" w:rsidRDefault="00096D0F" w:rsidP="00096D0F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Cs w:val="28"/>
        </w:rPr>
      </w:pPr>
    </w:p>
    <w:p w:rsidR="00096D0F" w:rsidRDefault="00096D0F" w:rsidP="00096D0F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Cs w:val="28"/>
        </w:rPr>
      </w:pPr>
    </w:p>
    <w:p w:rsidR="00096D0F" w:rsidRPr="0047038E" w:rsidRDefault="00096D0F" w:rsidP="00096D0F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lastRenderedPageBreak/>
        <w:t>2</w:t>
      </w:r>
    </w:p>
    <w:p w:rsidR="00096D0F" w:rsidRPr="0047038E" w:rsidRDefault="00096D0F" w:rsidP="00096D0F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Cs w:val="28"/>
        </w:rPr>
      </w:pPr>
    </w:p>
    <w:p w:rsidR="00096D0F" w:rsidRPr="00A04D63" w:rsidRDefault="00096D0F" w:rsidP="00096D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4D63">
        <w:rPr>
          <w:sz w:val="28"/>
          <w:szCs w:val="28"/>
        </w:rPr>
        <w:t>муниципальную собственность (далее – субсидии). При этом в план-график закупок включаются только закупки, которые планируется осуществлять за счет субсидий;</w:t>
      </w:r>
    </w:p>
    <w:p w:rsidR="00096D0F" w:rsidRPr="00A04D63" w:rsidRDefault="00096D0F" w:rsidP="00096D0F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04D63">
        <w:rPr>
          <w:rFonts w:ascii="Times New Roman" w:hAnsi="Times New Roman" w:cs="Times New Roman"/>
          <w:color w:val="auto"/>
          <w:sz w:val="28"/>
          <w:szCs w:val="28"/>
        </w:rPr>
        <w:t>) муниципальными бюджетными, муниципальными автономными учреждениями городского округа ЗАТО Светлый, муниципальными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04D63">
        <w:rPr>
          <w:rFonts w:ascii="Times New Roman" w:hAnsi="Times New Roman" w:cs="Times New Roman"/>
          <w:color w:val="auto"/>
          <w:sz w:val="28"/>
          <w:szCs w:val="28"/>
        </w:rPr>
        <w:t xml:space="preserve">унитарными предприятиями городского округа ЗАТО Светлый, осуществляющими закупки в рамках переданных им органами местного самоуправления городского округа ЗАТО Светлый полномочий муниципального заказчика по заключению и исполнению от имени </w:t>
      </w:r>
      <w:r w:rsidRPr="00A04D63">
        <w:rPr>
          <w:rFonts w:ascii="Times New Roman" w:hAnsi="Times New Roman" w:cs="Times New Roman"/>
          <w:color w:val="auto"/>
          <w:sz w:val="28"/>
          <w:szCs w:val="28"/>
        </w:rPr>
        <w:br/>
        <w:t>городского округа ЗАТО Светлый муниципальных контрактов от лица указанных органов, в случаях, пред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усмотренных частью 6 статьи 15 </w:t>
      </w:r>
      <w:r w:rsidRPr="00A04D63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закона о контрактной системе, со дня доведения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соответствующий лицевой счет по переданным полномочиям </w:t>
      </w:r>
      <w:r w:rsidRPr="00A04D63">
        <w:rPr>
          <w:rFonts w:ascii="Times New Roman" w:hAnsi="Times New Roman" w:cs="Times New Roman"/>
          <w:color w:val="auto"/>
          <w:sz w:val="28"/>
          <w:szCs w:val="28"/>
        </w:rPr>
        <w:t xml:space="preserve">объема прав в денежном выражении на принятие и (или исполнение) обязательств в соответствии с бюджетным законодательством Российской Федерации. </w:t>
      </w:r>
    </w:p>
    <w:p w:rsidR="00096D0F" w:rsidRPr="00A04D63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1"/>
      <w:bookmarkEnd w:id="4"/>
      <w:r w:rsidRPr="00A04D63">
        <w:rPr>
          <w:sz w:val="28"/>
          <w:szCs w:val="28"/>
        </w:rPr>
        <w:t>3. Планы-графики закупок формируются заказчиками, указанными в пункте 2 настоящего Порядка, ежегодно на очередной финансовый год в соответствии с планом закупок, в следующие сроки:</w:t>
      </w:r>
    </w:p>
    <w:p w:rsidR="00096D0F" w:rsidRPr="00A04D63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 xml:space="preserve">а) заказчики, указанные в </w:t>
      </w:r>
      <w:hyperlink w:anchor="Par8" w:history="1">
        <w:r w:rsidRPr="00A04D63">
          <w:rPr>
            <w:sz w:val="28"/>
            <w:szCs w:val="28"/>
          </w:rPr>
          <w:t xml:space="preserve">подпункте «а» пункта </w:t>
        </w:r>
      </w:hyperlink>
      <w:r w:rsidRPr="00A04D63">
        <w:rPr>
          <w:sz w:val="28"/>
          <w:szCs w:val="28"/>
        </w:rPr>
        <w:t xml:space="preserve">2 настоящего </w:t>
      </w:r>
      <w:r>
        <w:rPr>
          <w:sz w:val="28"/>
          <w:szCs w:val="28"/>
        </w:rPr>
        <w:br/>
      </w:r>
      <w:r w:rsidRPr="00A04D63">
        <w:rPr>
          <w:sz w:val="28"/>
          <w:szCs w:val="28"/>
        </w:rPr>
        <w:t xml:space="preserve">Порядка, – в сроки, установленные главными распорядителями средств бюджета городского округа ЗАТО Светлый (далее – главные распорядители): </w:t>
      </w:r>
    </w:p>
    <w:p w:rsidR="00096D0F" w:rsidRPr="00A04D63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>формируют планы-графики закупок после внесения проекта решения о бюджете городского округа ЗАТО Светлый на очередной финансовый год (на очередной финансовый год и плановый период) (далее – решение о бюджете) на рассмотрение в Муниципальное собрание городского округа ЗАТО Светлый (далее – Муниципально</w:t>
      </w:r>
      <w:r>
        <w:rPr>
          <w:sz w:val="28"/>
          <w:szCs w:val="28"/>
        </w:rPr>
        <w:t>е собрание),</w:t>
      </w:r>
      <w:r w:rsidRPr="00755D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</w:t>
      </w:r>
      <w:r w:rsidRPr="00A04D63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1 декабря текущего года</w:t>
      </w:r>
      <w:r w:rsidRPr="00A04D63">
        <w:rPr>
          <w:sz w:val="28"/>
          <w:szCs w:val="28"/>
        </w:rPr>
        <w:t>;</w:t>
      </w:r>
    </w:p>
    <w:p w:rsidR="00096D0F" w:rsidRPr="00A04D63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уточняют при необходимости </w:t>
      </w:r>
      <w:r w:rsidRPr="00A04D63">
        <w:rPr>
          <w:sz w:val="28"/>
          <w:szCs w:val="28"/>
        </w:rPr>
        <w:t>сформированные планы-графики закупок</w:t>
      </w:r>
      <w:r>
        <w:rPr>
          <w:sz w:val="28"/>
          <w:szCs w:val="28"/>
        </w:rPr>
        <w:t>,</w:t>
      </w:r>
      <w:r w:rsidRPr="00A04D63">
        <w:rPr>
          <w:sz w:val="28"/>
          <w:szCs w:val="28"/>
        </w:rPr>
        <w:t xml:space="preserve"> после их уточнения и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>
        <w:rPr>
          <w:sz w:val="28"/>
          <w:szCs w:val="28"/>
        </w:rPr>
        <w:t>, утверждают в срок, установленный пунктом 2 настоящего Порядка, сформированные планы-графики закупок</w:t>
      </w:r>
      <w:r w:rsidRPr="00A04D63">
        <w:rPr>
          <w:sz w:val="28"/>
          <w:szCs w:val="28"/>
        </w:rPr>
        <w:t>;</w:t>
      </w:r>
    </w:p>
    <w:p w:rsidR="00096D0F" w:rsidRPr="00A04D63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 xml:space="preserve">б) заказчики, указанные в </w:t>
      </w:r>
      <w:hyperlink w:anchor="Par9" w:history="1">
        <w:r w:rsidRPr="00A04D63">
          <w:rPr>
            <w:sz w:val="28"/>
            <w:szCs w:val="28"/>
          </w:rPr>
          <w:t xml:space="preserve">подпункте «б» пункта </w:t>
        </w:r>
      </w:hyperlink>
      <w:r w:rsidRPr="00A04D63">
        <w:rPr>
          <w:sz w:val="28"/>
          <w:szCs w:val="28"/>
        </w:rPr>
        <w:t xml:space="preserve">2 настоящего </w:t>
      </w:r>
      <w:r>
        <w:rPr>
          <w:sz w:val="28"/>
          <w:szCs w:val="28"/>
        </w:rPr>
        <w:br/>
        <w:t>Порядка</w:t>
      </w:r>
      <w:r w:rsidRPr="00A04D63">
        <w:rPr>
          <w:sz w:val="28"/>
          <w:szCs w:val="28"/>
        </w:rPr>
        <w:t xml:space="preserve"> – в сроки, установленные </w:t>
      </w:r>
      <w:r>
        <w:rPr>
          <w:sz w:val="28"/>
          <w:szCs w:val="28"/>
        </w:rPr>
        <w:t>органами, осуществляющими функции и полномочия их учредителя</w:t>
      </w:r>
      <w:r w:rsidRPr="00A04D63">
        <w:rPr>
          <w:sz w:val="28"/>
          <w:szCs w:val="28"/>
        </w:rPr>
        <w:t xml:space="preserve">: </w:t>
      </w:r>
    </w:p>
    <w:p w:rsidR="00096D0F" w:rsidRPr="00A04D63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 xml:space="preserve">формируют планы-графики закупок после внесения проекта </w:t>
      </w:r>
      <w:r>
        <w:rPr>
          <w:sz w:val="28"/>
          <w:szCs w:val="28"/>
        </w:rPr>
        <w:br/>
      </w:r>
      <w:r w:rsidRPr="00A04D63">
        <w:rPr>
          <w:sz w:val="28"/>
          <w:szCs w:val="28"/>
        </w:rPr>
        <w:t>решения о бюджете на рассмо</w:t>
      </w:r>
      <w:r>
        <w:rPr>
          <w:sz w:val="28"/>
          <w:szCs w:val="28"/>
        </w:rPr>
        <w:t>трение в Муниципальное собрание,</w:t>
      </w:r>
      <w:r w:rsidRPr="00755DD8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но </w:t>
      </w:r>
      <w:r w:rsidRPr="00A04D63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1 декабря текущего года</w:t>
      </w:r>
      <w:r w:rsidRPr="00A04D63">
        <w:rPr>
          <w:sz w:val="28"/>
          <w:szCs w:val="28"/>
        </w:rPr>
        <w:t>;</w:t>
      </w:r>
    </w:p>
    <w:p w:rsidR="00096D0F" w:rsidRPr="00A04D63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уточняют при необходимости</w:t>
      </w:r>
      <w:r w:rsidRPr="00A04D63">
        <w:rPr>
          <w:sz w:val="28"/>
          <w:szCs w:val="28"/>
        </w:rPr>
        <w:t xml:space="preserve"> планы-графики закупок</w:t>
      </w:r>
      <w:r>
        <w:rPr>
          <w:sz w:val="28"/>
          <w:szCs w:val="28"/>
        </w:rPr>
        <w:t>,</w:t>
      </w:r>
      <w:r w:rsidRPr="00A04D63">
        <w:rPr>
          <w:sz w:val="28"/>
          <w:szCs w:val="28"/>
        </w:rPr>
        <w:t xml:space="preserve"> после их уточнения и утверждения планов финансово-хозяйственной деятельности</w:t>
      </w:r>
      <w:r w:rsidRPr="0059211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утверждают в срок, установленный пунктом 2 настоящего Порядка, планы-графики закупок</w:t>
      </w:r>
      <w:r w:rsidRPr="00A04D63">
        <w:rPr>
          <w:sz w:val="28"/>
          <w:szCs w:val="28"/>
        </w:rPr>
        <w:t>;</w:t>
      </w:r>
    </w:p>
    <w:p w:rsidR="00096D0F" w:rsidRDefault="00096D0F" w:rsidP="0009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96D0F" w:rsidRPr="0047038E" w:rsidRDefault="00096D0F" w:rsidP="00096D0F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096D0F" w:rsidRDefault="00096D0F" w:rsidP="00096D0F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3</w:t>
      </w:r>
    </w:p>
    <w:p w:rsidR="00096D0F" w:rsidRPr="0047038E" w:rsidRDefault="00096D0F" w:rsidP="00096D0F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096D0F" w:rsidRDefault="00096D0F" w:rsidP="0009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rFonts w:eastAsia="Calibri"/>
          <w:sz w:val="28"/>
          <w:szCs w:val="28"/>
        </w:rPr>
        <w:t xml:space="preserve">заказчики, указанные в </w:t>
      </w:r>
      <w:hyperlink w:anchor="Par9" w:history="1">
        <w:r w:rsidRPr="00A04D63">
          <w:rPr>
            <w:sz w:val="28"/>
            <w:szCs w:val="28"/>
          </w:rPr>
          <w:t xml:space="preserve">подпункте «в» пункта </w:t>
        </w:r>
      </w:hyperlink>
      <w:hyperlink w:anchor="Par10" w:history="1">
        <w:r w:rsidRPr="00A04D63">
          <w:rPr>
            <w:sz w:val="28"/>
            <w:szCs w:val="28"/>
          </w:rPr>
          <w:t>2</w:t>
        </w:r>
      </w:hyperlink>
      <w:r w:rsidRPr="00A04D63">
        <w:rPr>
          <w:sz w:val="28"/>
          <w:szCs w:val="28"/>
        </w:rPr>
        <w:t xml:space="preserve"> настоящего Порядка</w:t>
      </w:r>
      <w:r>
        <w:rPr>
          <w:rFonts w:eastAsia="Calibri"/>
          <w:sz w:val="28"/>
          <w:szCs w:val="28"/>
        </w:rPr>
        <w:t>:</w:t>
      </w:r>
    </w:p>
    <w:p w:rsidR="00096D0F" w:rsidRDefault="00096D0F" w:rsidP="0009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</w:t>
      </w:r>
      <w:r w:rsidRPr="00BC3B6D">
        <w:rPr>
          <w:sz w:val="28"/>
          <w:szCs w:val="28"/>
        </w:rPr>
        <w:t xml:space="preserve"> </w:t>
      </w:r>
      <w:r w:rsidRPr="00A04D63">
        <w:rPr>
          <w:sz w:val="28"/>
          <w:szCs w:val="28"/>
        </w:rPr>
        <w:t>после внесения проекта решения о бюджете на рассмотрение в Муниципальное собрание</w:t>
      </w:r>
      <w:r>
        <w:rPr>
          <w:sz w:val="28"/>
          <w:szCs w:val="28"/>
        </w:rPr>
        <w:t>, но</w:t>
      </w:r>
      <w:r w:rsidRPr="00A04D63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1 декабря текущего года</w:t>
      </w:r>
      <w:r>
        <w:rPr>
          <w:rFonts w:eastAsia="Calibri"/>
          <w:sz w:val="28"/>
          <w:szCs w:val="28"/>
        </w:rPr>
        <w:t>;</w:t>
      </w:r>
    </w:p>
    <w:p w:rsidR="00096D0F" w:rsidRPr="00E50328" w:rsidRDefault="00096D0F" w:rsidP="0009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в срок, </w:t>
      </w:r>
      <w:r w:rsidRPr="00E50328">
        <w:rPr>
          <w:rFonts w:eastAsia="Calibri"/>
          <w:sz w:val="28"/>
          <w:szCs w:val="28"/>
        </w:rPr>
        <w:t xml:space="preserve">установленный </w:t>
      </w:r>
      <w:hyperlink r:id="rId11" w:history="1">
        <w:r w:rsidRPr="00E50328">
          <w:rPr>
            <w:rFonts w:eastAsia="Calibri"/>
            <w:sz w:val="28"/>
            <w:szCs w:val="28"/>
          </w:rPr>
          <w:t>пунктом</w:t>
        </w:r>
      </w:hyperlink>
      <w:r w:rsidRPr="00E50328">
        <w:rPr>
          <w:rFonts w:eastAsia="Calibri"/>
          <w:sz w:val="28"/>
          <w:szCs w:val="28"/>
        </w:rPr>
        <w:t xml:space="preserve"> 2 настоящего Порядка</w:t>
      </w:r>
      <w:r>
        <w:rPr>
          <w:rFonts w:eastAsia="Calibri"/>
          <w:sz w:val="28"/>
          <w:szCs w:val="28"/>
        </w:rPr>
        <w:t>,</w:t>
      </w:r>
      <w:r w:rsidRPr="00592111">
        <w:rPr>
          <w:sz w:val="28"/>
          <w:szCs w:val="28"/>
        </w:rPr>
        <w:t xml:space="preserve"> </w:t>
      </w:r>
      <w:r>
        <w:rPr>
          <w:sz w:val="28"/>
          <w:szCs w:val="28"/>
        </w:rPr>
        <w:t>планы-графики закупок</w:t>
      </w:r>
      <w:r w:rsidRPr="00A04D63">
        <w:rPr>
          <w:sz w:val="28"/>
          <w:szCs w:val="28"/>
        </w:rPr>
        <w:t>;</w:t>
      </w:r>
    </w:p>
    <w:p w:rsidR="00096D0F" w:rsidRPr="00A04D63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A8A">
        <w:rPr>
          <w:sz w:val="28"/>
          <w:szCs w:val="28"/>
        </w:rPr>
        <w:t>г) заказчики, указанные в</w:t>
      </w:r>
      <w:r w:rsidRPr="00A04D63">
        <w:rPr>
          <w:sz w:val="28"/>
          <w:szCs w:val="28"/>
        </w:rPr>
        <w:t xml:space="preserve"> </w:t>
      </w:r>
      <w:hyperlink w:anchor="Par9" w:history="1">
        <w:r>
          <w:rPr>
            <w:sz w:val="28"/>
            <w:szCs w:val="28"/>
          </w:rPr>
          <w:t>подпункте «г</w:t>
        </w:r>
        <w:r w:rsidRPr="00A04D63">
          <w:rPr>
            <w:sz w:val="28"/>
            <w:szCs w:val="28"/>
          </w:rPr>
          <w:t xml:space="preserve">» пункта </w:t>
        </w:r>
      </w:hyperlink>
      <w:hyperlink w:anchor="Par10" w:history="1">
        <w:r w:rsidRPr="00A04D63">
          <w:rPr>
            <w:sz w:val="28"/>
            <w:szCs w:val="28"/>
          </w:rPr>
          <w:t>2</w:t>
        </w:r>
      </w:hyperlink>
      <w:r w:rsidRPr="00A04D63">
        <w:rPr>
          <w:sz w:val="28"/>
          <w:szCs w:val="28"/>
        </w:rPr>
        <w:t xml:space="preserve"> настоящего Порядка:</w:t>
      </w:r>
    </w:p>
    <w:p w:rsidR="00096D0F" w:rsidRPr="00A04D63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 xml:space="preserve">формируют планы-графики закупок после внесения проекта решения </w:t>
      </w:r>
      <w:r>
        <w:rPr>
          <w:sz w:val="28"/>
          <w:szCs w:val="28"/>
        </w:rPr>
        <w:br/>
      </w:r>
      <w:r w:rsidRPr="00A04D63">
        <w:rPr>
          <w:sz w:val="28"/>
          <w:szCs w:val="28"/>
        </w:rPr>
        <w:t>о бюджете на рассмотрение в Муниципальное собрание</w:t>
      </w:r>
      <w:r>
        <w:rPr>
          <w:sz w:val="28"/>
          <w:szCs w:val="28"/>
        </w:rPr>
        <w:t>,</w:t>
      </w:r>
      <w:r w:rsidRPr="00BC3B6D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но </w:t>
      </w:r>
      <w:r w:rsidRPr="00A04D63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1 декабря текущего года</w:t>
      </w:r>
      <w:r>
        <w:rPr>
          <w:rFonts w:eastAsia="Calibri"/>
          <w:sz w:val="28"/>
          <w:szCs w:val="28"/>
        </w:rPr>
        <w:t>;</w:t>
      </w:r>
    </w:p>
    <w:p w:rsidR="00096D0F" w:rsidRPr="00D26A8A" w:rsidRDefault="00096D0F" w:rsidP="0009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уточняют при необходимости </w:t>
      </w:r>
      <w:r w:rsidRPr="00A04D63">
        <w:rPr>
          <w:sz w:val="28"/>
          <w:szCs w:val="28"/>
        </w:rPr>
        <w:t>планы-графики закупок</w:t>
      </w:r>
      <w:r>
        <w:rPr>
          <w:sz w:val="28"/>
          <w:szCs w:val="28"/>
        </w:rPr>
        <w:t>,</w:t>
      </w:r>
      <w:r w:rsidRPr="00A04D63">
        <w:rPr>
          <w:sz w:val="28"/>
          <w:szCs w:val="28"/>
        </w:rPr>
        <w:t xml:space="preserve"> после их уточнения и заключения соглашений о предоставлении субсидий</w:t>
      </w:r>
      <w:r w:rsidRPr="00D26A8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утверждают в срок, </w:t>
      </w:r>
      <w:r w:rsidRPr="00E50328">
        <w:rPr>
          <w:rFonts w:eastAsia="Calibri"/>
          <w:sz w:val="28"/>
          <w:szCs w:val="28"/>
        </w:rPr>
        <w:t xml:space="preserve">установленный </w:t>
      </w:r>
      <w:hyperlink r:id="rId12" w:history="1">
        <w:r w:rsidRPr="00E50328">
          <w:rPr>
            <w:rFonts w:eastAsia="Calibri"/>
            <w:sz w:val="28"/>
            <w:szCs w:val="28"/>
          </w:rPr>
          <w:t>пунктом</w:t>
        </w:r>
      </w:hyperlink>
      <w:r w:rsidRPr="00E50328">
        <w:rPr>
          <w:rFonts w:eastAsia="Calibri"/>
          <w:sz w:val="28"/>
          <w:szCs w:val="28"/>
        </w:rPr>
        <w:t xml:space="preserve"> 2 настоящего Порядка</w:t>
      </w:r>
      <w:r>
        <w:rPr>
          <w:rFonts w:eastAsia="Calibri"/>
          <w:sz w:val="28"/>
          <w:szCs w:val="28"/>
        </w:rPr>
        <w:t>,</w:t>
      </w:r>
      <w:r w:rsidRPr="00592111">
        <w:rPr>
          <w:sz w:val="28"/>
          <w:szCs w:val="28"/>
        </w:rPr>
        <w:t xml:space="preserve"> </w:t>
      </w:r>
      <w:r>
        <w:rPr>
          <w:sz w:val="28"/>
          <w:szCs w:val="28"/>
        </w:rPr>
        <w:t>планы-графики закупок</w:t>
      </w:r>
      <w:r w:rsidRPr="00A04D63">
        <w:rPr>
          <w:sz w:val="28"/>
          <w:szCs w:val="28"/>
        </w:rPr>
        <w:t>;</w:t>
      </w:r>
    </w:p>
    <w:p w:rsidR="00096D0F" w:rsidRPr="00A04D63" w:rsidRDefault="00096D0F" w:rsidP="00096D0F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04D63">
        <w:rPr>
          <w:rFonts w:ascii="Times New Roman" w:hAnsi="Times New Roman" w:cs="Times New Roman"/>
          <w:color w:val="auto"/>
          <w:sz w:val="28"/>
          <w:szCs w:val="28"/>
        </w:rPr>
        <w:t xml:space="preserve">) заказчики, указанные в подпункте </w:t>
      </w:r>
      <w:r>
        <w:rPr>
          <w:rFonts w:ascii="Times New Roman" w:hAnsi="Times New Roman" w:cs="Times New Roman"/>
          <w:color w:val="auto"/>
          <w:sz w:val="28"/>
          <w:szCs w:val="28"/>
        </w:rPr>
        <w:t>«д</w:t>
      </w:r>
      <w:r w:rsidRPr="00A04D63">
        <w:rPr>
          <w:rFonts w:ascii="Times New Roman" w:hAnsi="Times New Roman" w:cs="Times New Roman"/>
          <w:color w:val="auto"/>
          <w:sz w:val="28"/>
          <w:szCs w:val="28"/>
        </w:rPr>
        <w:t xml:space="preserve">» пункта 2 настоящего Порядка: </w:t>
      </w:r>
    </w:p>
    <w:p w:rsidR="00096D0F" w:rsidRPr="00A04D63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 xml:space="preserve">формируют планы-графики закупок после внесения проекта </w:t>
      </w:r>
      <w:r>
        <w:rPr>
          <w:sz w:val="28"/>
          <w:szCs w:val="28"/>
        </w:rPr>
        <w:br/>
      </w:r>
      <w:r w:rsidRPr="00A04D63">
        <w:rPr>
          <w:sz w:val="28"/>
          <w:szCs w:val="28"/>
        </w:rPr>
        <w:t>решения о бюджете на рассмотрение в Муниципальное собрание</w:t>
      </w:r>
      <w:r>
        <w:rPr>
          <w:sz w:val="28"/>
          <w:szCs w:val="28"/>
        </w:rPr>
        <w:t>,</w:t>
      </w:r>
      <w:r w:rsidRPr="00B242A7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но </w:t>
      </w:r>
      <w:r w:rsidRPr="00A04D63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1 декабря текущего года</w:t>
      </w:r>
      <w:r w:rsidRPr="00A04D63">
        <w:rPr>
          <w:sz w:val="28"/>
          <w:szCs w:val="28"/>
        </w:rPr>
        <w:t>;</w:t>
      </w:r>
    </w:p>
    <w:p w:rsidR="00096D0F" w:rsidRPr="00FF54FC" w:rsidRDefault="00096D0F" w:rsidP="0009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уточняют при необходимости</w:t>
      </w:r>
      <w:r w:rsidRPr="00A04D63">
        <w:rPr>
          <w:sz w:val="28"/>
          <w:szCs w:val="28"/>
        </w:rPr>
        <w:t xml:space="preserve"> планы-графики закупок</w:t>
      </w:r>
      <w:r>
        <w:rPr>
          <w:sz w:val="28"/>
          <w:szCs w:val="28"/>
        </w:rPr>
        <w:t>,</w:t>
      </w:r>
      <w:r w:rsidRPr="00A04D63">
        <w:rPr>
          <w:sz w:val="28"/>
          <w:szCs w:val="28"/>
        </w:rPr>
        <w:t xml:space="preserve"> после их уточнения и </w:t>
      </w:r>
      <w:r>
        <w:rPr>
          <w:sz w:val="28"/>
          <w:szCs w:val="28"/>
        </w:rPr>
        <w:t xml:space="preserve">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</w:t>
      </w:r>
      <w:r>
        <w:rPr>
          <w:rFonts w:eastAsia="Calibri"/>
          <w:sz w:val="28"/>
          <w:szCs w:val="28"/>
        </w:rPr>
        <w:t xml:space="preserve">утверждают в срок, </w:t>
      </w:r>
      <w:r w:rsidRPr="00E50328">
        <w:rPr>
          <w:rFonts w:eastAsia="Calibri"/>
          <w:sz w:val="28"/>
          <w:szCs w:val="28"/>
        </w:rPr>
        <w:t xml:space="preserve">установленный </w:t>
      </w:r>
      <w:hyperlink r:id="rId13" w:history="1">
        <w:r w:rsidRPr="00E50328">
          <w:rPr>
            <w:rFonts w:eastAsia="Calibri"/>
            <w:sz w:val="28"/>
            <w:szCs w:val="28"/>
          </w:rPr>
          <w:t>пунктом</w:t>
        </w:r>
      </w:hyperlink>
      <w:r w:rsidRPr="00E50328">
        <w:rPr>
          <w:rFonts w:eastAsia="Calibri"/>
          <w:sz w:val="28"/>
          <w:szCs w:val="28"/>
        </w:rPr>
        <w:t xml:space="preserve"> 2 настоящего Порядка</w:t>
      </w:r>
      <w:r>
        <w:rPr>
          <w:rFonts w:eastAsia="Calibri"/>
          <w:sz w:val="28"/>
          <w:szCs w:val="28"/>
        </w:rPr>
        <w:t>,</w:t>
      </w:r>
      <w:r w:rsidRPr="00592111">
        <w:rPr>
          <w:sz w:val="28"/>
          <w:szCs w:val="28"/>
        </w:rPr>
        <w:t xml:space="preserve"> </w:t>
      </w:r>
      <w:r>
        <w:rPr>
          <w:sz w:val="28"/>
          <w:szCs w:val="28"/>
        </w:rPr>
        <w:t>планы-графики закупок.</w:t>
      </w:r>
    </w:p>
    <w:p w:rsidR="00096D0F" w:rsidRDefault="00096D0F" w:rsidP="00096D0F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4D63">
        <w:rPr>
          <w:rFonts w:ascii="Times New Roman" w:hAnsi="Times New Roman" w:cs="Times New Roman"/>
          <w:color w:val="auto"/>
          <w:sz w:val="28"/>
          <w:szCs w:val="28"/>
        </w:rPr>
        <w:t>4. Формирование, утверждение и ведение планов-графиков закупок заказч</w:t>
      </w:r>
      <w:r>
        <w:rPr>
          <w:rFonts w:ascii="Times New Roman" w:hAnsi="Times New Roman" w:cs="Times New Roman"/>
          <w:color w:val="auto"/>
          <w:sz w:val="28"/>
          <w:szCs w:val="28"/>
        </w:rPr>
        <w:t>иками, указанными в подпункте «д</w:t>
      </w:r>
      <w:r w:rsidRPr="00A04D63">
        <w:rPr>
          <w:rFonts w:ascii="Times New Roman" w:hAnsi="Times New Roman" w:cs="Times New Roman"/>
          <w:color w:val="auto"/>
          <w:sz w:val="28"/>
          <w:szCs w:val="28"/>
        </w:rPr>
        <w:t xml:space="preserve">» пункта 2 настоящего Порядка, осуществляется от лица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соответствующих </w:t>
      </w:r>
      <w:r w:rsidRPr="00A04D63">
        <w:rPr>
          <w:rFonts w:ascii="Times New Roman" w:hAnsi="Times New Roman" w:cs="Times New Roman"/>
          <w:color w:val="auto"/>
          <w:sz w:val="28"/>
          <w:szCs w:val="28"/>
        </w:rPr>
        <w:t>органов местного самоуправления городского округа ЗАТО Светлый, передавших этим заказчикам свои полномочия.</w:t>
      </w:r>
    </w:p>
    <w:p w:rsidR="00096D0F" w:rsidRPr="00A04D63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>5.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установленным Правительством Российской Федерации в соответствии со статьей 111 Федерального закона о контрактной системе.</w:t>
      </w:r>
    </w:p>
    <w:p w:rsidR="00096D0F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6D0F" w:rsidRPr="0047038E" w:rsidRDefault="00096D0F" w:rsidP="00096D0F">
      <w:pPr>
        <w:autoSpaceDE w:val="0"/>
        <w:autoSpaceDN w:val="0"/>
        <w:adjustRightInd w:val="0"/>
        <w:jc w:val="center"/>
        <w:rPr>
          <w:szCs w:val="28"/>
        </w:rPr>
      </w:pPr>
      <w:r w:rsidRPr="0047038E">
        <w:rPr>
          <w:szCs w:val="28"/>
        </w:rPr>
        <w:lastRenderedPageBreak/>
        <w:t>4</w:t>
      </w:r>
    </w:p>
    <w:p w:rsidR="00096D0F" w:rsidRPr="0047038E" w:rsidRDefault="00096D0F" w:rsidP="00096D0F">
      <w:pPr>
        <w:autoSpaceDE w:val="0"/>
        <w:autoSpaceDN w:val="0"/>
        <w:adjustRightInd w:val="0"/>
        <w:jc w:val="center"/>
        <w:rPr>
          <w:szCs w:val="28"/>
        </w:rPr>
      </w:pPr>
    </w:p>
    <w:p w:rsidR="00096D0F" w:rsidRPr="00A04D63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 xml:space="preserve">6. В случае если определение поставщиков (подрядчиков, исполнителей) для заказчиков, указанных в </w:t>
      </w:r>
      <w:hyperlink w:anchor="Par7" w:history="1">
        <w:r w:rsidRPr="00A04D63">
          <w:rPr>
            <w:sz w:val="28"/>
            <w:szCs w:val="28"/>
          </w:rPr>
          <w:t xml:space="preserve">пункте </w:t>
        </w:r>
      </w:hyperlink>
      <w:r w:rsidRPr="00A04D63">
        <w:rPr>
          <w:sz w:val="28"/>
          <w:szCs w:val="28"/>
        </w:rPr>
        <w:t>2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 о контрактной системе,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096D0F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096D0F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>8.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096D0F" w:rsidRDefault="00096D0F" w:rsidP="0009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 Заказчики, указанные </w:t>
      </w:r>
      <w:r w:rsidRPr="00A04D63">
        <w:rPr>
          <w:sz w:val="28"/>
          <w:szCs w:val="28"/>
        </w:rPr>
        <w:t>в пункте 2 настоящего Порядка</w:t>
      </w:r>
      <w:r>
        <w:rPr>
          <w:rFonts w:eastAsia="Calibri"/>
          <w:sz w:val="28"/>
          <w:szCs w:val="28"/>
        </w:rPr>
        <w:t xml:space="preserve">, ведут планы-графики закупок в соответствии с положениями </w:t>
      </w:r>
      <w:r w:rsidRPr="00254B23">
        <w:rPr>
          <w:rFonts w:eastAsia="Calibri"/>
          <w:sz w:val="28"/>
          <w:szCs w:val="28"/>
        </w:rPr>
        <w:t xml:space="preserve">Федерального </w:t>
      </w:r>
      <w:hyperlink r:id="rId14" w:history="1">
        <w:r w:rsidRPr="00254B23">
          <w:rPr>
            <w:rFonts w:eastAsia="Calibri"/>
            <w:sz w:val="28"/>
            <w:szCs w:val="28"/>
          </w:rPr>
          <w:t>закона</w:t>
        </w:r>
      </w:hyperlink>
      <w:r w:rsidRPr="00254B23">
        <w:rPr>
          <w:rFonts w:eastAsia="Calibri"/>
          <w:sz w:val="28"/>
          <w:szCs w:val="28"/>
        </w:rPr>
        <w:t xml:space="preserve"> о</w:t>
      </w:r>
      <w:r>
        <w:rPr>
          <w:rFonts w:eastAsia="Calibri"/>
          <w:sz w:val="28"/>
          <w:szCs w:val="28"/>
        </w:rPr>
        <w:t xml:space="preserve"> контрактной системе,</w:t>
      </w:r>
      <w:r w:rsidRPr="00254B23">
        <w:rPr>
          <w:sz w:val="28"/>
          <w:szCs w:val="28"/>
        </w:rPr>
        <w:t xml:space="preserve"> </w:t>
      </w:r>
      <w:r w:rsidRPr="00A04D63">
        <w:rPr>
          <w:sz w:val="28"/>
          <w:szCs w:val="28"/>
        </w:rPr>
        <w:t>постановлением Правительства Российской</w:t>
      </w:r>
      <w:r>
        <w:rPr>
          <w:sz w:val="28"/>
          <w:szCs w:val="28"/>
        </w:rPr>
        <w:t xml:space="preserve"> Федерации от 05.06.2015 № 554 </w:t>
      </w:r>
      <w:r w:rsidRPr="00A04D63">
        <w:rPr>
          <w:sz w:val="28"/>
          <w:szCs w:val="28"/>
        </w:rPr>
        <w:t>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</w:t>
      </w:r>
      <w:r>
        <w:rPr>
          <w:sz w:val="28"/>
          <w:szCs w:val="28"/>
        </w:rPr>
        <w:t xml:space="preserve"> а также о требованиях к форме </w:t>
      </w:r>
      <w:r w:rsidRPr="00A04D63">
        <w:rPr>
          <w:sz w:val="28"/>
          <w:szCs w:val="28"/>
        </w:rPr>
        <w:t>плана-графика з</w:t>
      </w:r>
      <w:r>
        <w:rPr>
          <w:sz w:val="28"/>
          <w:szCs w:val="28"/>
        </w:rPr>
        <w:t xml:space="preserve">акупок товаров, работ, услуг» </w:t>
      </w:r>
      <w:r>
        <w:rPr>
          <w:rFonts w:eastAsia="Calibri"/>
          <w:sz w:val="28"/>
          <w:szCs w:val="28"/>
        </w:rPr>
        <w:t xml:space="preserve">и настоящим Порядком. </w:t>
      </w:r>
    </w:p>
    <w:p w:rsidR="00096D0F" w:rsidRPr="00254B23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096D0F" w:rsidRDefault="00096D0F" w:rsidP="0009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096D0F" w:rsidRDefault="00096D0F" w:rsidP="0009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096D0F" w:rsidRDefault="00096D0F" w:rsidP="00096D0F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096D0F" w:rsidRDefault="00096D0F" w:rsidP="00096D0F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096D0F" w:rsidRDefault="00096D0F" w:rsidP="00096D0F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5</w:t>
      </w:r>
    </w:p>
    <w:p w:rsidR="00096D0F" w:rsidRPr="0047038E" w:rsidRDefault="00096D0F" w:rsidP="00096D0F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096D0F" w:rsidRDefault="00096D0F" w:rsidP="0009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отмена заказчиком закупки, предусмотренной планом-графиком закупок;</w:t>
      </w:r>
    </w:p>
    <w:p w:rsidR="00096D0F" w:rsidRDefault="00096D0F" w:rsidP="0009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096D0F" w:rsidRPr="00254B23" w:rsidRDefault="00096D0F" w:rsidP="0009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54B23">
        <w:rPr>
          <w:rFonts w:eastAsia="Calibri"/>
          <w:sz w:val="28"/>
          <w:szCs w:val="28"/>
        </w:rPr>
        <w:t xml:space="preserve">д) выдача предписания органами контроля, определенными </w:t>
      </w:r>
      <w:hyperlink r:id="rId15" w:history="1">
        <w:r w:rsidRPr="00254B23">
          <w:rPr>
            <w:rFonts w:eastAsia="Calibri"/>
            <w:sz w:val="28"/>
            <w:szCs w:val="28"/>
          </w:rPr>
          <w:t>статьей 99</w:t>
        </w:r>
      </w:hyperlink>
      <w:r w:rsidRPr="00254B23">
        <w:rPr>
          <w:rFonts w:eastAsia="Calibri"/>
          <w:sz w:val="28"/>
          <w:szCs w:val="28"/>
        </w:rPr>
        <w:t xml:space="preserve"> Федерального закона</w:t>
      </w:r>
      <w:r>
        <w:rPr>
          <w:rFonts w:eastAsia="Calibri"/>
          <w:sz w:val="28"/>
          <w:szCs w:val="28"/>
        </w:rPr>
        <w:t xml:space="preserve"> о контрактной системе</w:t>
      </w:r>
      <w:r w:rsidRPr="00254B23">
        <w:rPr>
          <w:rFonts w:eastAsia="Calibri"/>
          <w:sz w:val="28"/>
          <w:szCs w:val="28"/>
        </w:rPr>
        <w:t>, в том числе об аннулировании процедуры определения поставщиков (подрядчиков, исполнителей);</w:t>
      </w:r>
    </w:p>
    <w:p w:rsidR="00096D0F" w:rsidRDefault="00096D0F" w:rsidP="0009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096D0F" w:rsidRPr="00153CD9" w:rsidRDefault="00096D0F" w:rsidP="0009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ж) возникновение иных обстоятельств, предвидеть которые на дату утверждения плана-графика закупок было невозможно.</w:t>
      </w:r>
    </w:p>
    <w:p w:rsidR="00096D0F" w:rsidRPr="00A04D63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 xml:space="preserve">10. План-график закупок содержит приложения, содержащие обоснования каждого объекта закупки, подготовленные в порядке, установленном Правительством Российской Федерации в соответствии с </w:t>
      </w:r>
      <w:hyperlink r:id="rId16" w:history="1">
        <w:r w:rsidRPr="00A04D63">
          <w:rPr>
            <w:sz w:val="28"/>
            <w:szCs w:val="28"/>
          </w:rPr>
          <w:t>частью 7 статьи 18</w:t>
        </w:r>
      </w:hyperlink>
      <w:r w:rsidRPr="00A04D63">
        <w:rPr>
          <w:sz w:val="28"/>
          <w:szCs w:val="28"/>
        </w:rPr>
        <w:t xml:space="preserve"> Федерального закона о контрактной системе, в том числе:</w:t>
      </w:r>
    </w:p>
    <w:p w:rsidR="00096D0F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до 31 декабря 2017 года – </w:t>
      </w:r>
      <w:r w:rsidRPr="00A04D63">
        <w:rPr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17" w:history="1">
        <w:r w:rsidRPr="00A04D63">
          <w:rPr>
            <w:sz w:val="28"/>
            <w:szCs w:val="28"/>
          </w:rPr>
          <w:t>статьей 22</w:t>
        </w:r>
      </w:hyperlink>
      <w:r w:rsidRPr="00A04D63">
        <w:rPr>
          <w:sz w:val="28"/>
          <w:szCs w:val="28"/>
        </w:rPr>
        <w:t xml:space="preserve"> Федерального закона о контрактной системе;</w:t>
      </w:r>
    </w:p>
    <w:p w:rsidR="00096D0F" w:rsidRPr="00DD63ED" w:rsidRDefault="00096D0F" w:rsidP="0009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63ED">
        <w:rPr>
          <w:sz w:val="28"/>
          <w:szCs w:val="28"/>
        </w:rPr>
        <w:t>начиная с 1 января 2018 года</w:t>
      </w:r>
      <w:r w:rsidRPr="00A04D63">
        <w:rPr>
          <w:sz w:val="28"/>
          <w:szCs w:val="28"/>
        </w:rPr>
        <w:t xml:space="preserve"> – </w:t>
      </w:r>
      <w:r w:rsidRPr="00DD63ED">
        <w:rPr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18" w:history="1">
        <w:r w:rsidRPr="00DD63ED">
          <w:rPr>
            <w:sz w:val="28"/>
            <w:szCs w:val="28"/>
          </w:rPr>
          <w:t>статьей 22</w:t>
        </w:r>
      </w:hyperlink>
      <w:r w:rsidRPr="00DD63ED">
        <w:rPr>
          <w:sz w:val="28"/>
          <w:szCs w:val="28"/>
        </w:rPr>
        <w:t xml:space="preserve"> Федерального закона о контрактной системе </w:t>
      </w:r>
      <w:r w:rsidRPr="00DD63ED">
        <w:rPr>
          <w:rFonts w:eastAsia="Calibri"/>
          <w:sz w:val="28"/>
          <w:szCs w:val="28"/>
        </w:rPr>
        <w:t>с указанием включенных в объект закупки количества и единиц измерения това</w:t>
      </w:r>
      <w:r>
        <w:rPr>
          <w:rFonts w:eastAsia="Calibri"/>
          <w:sz w:val="28"/>
          <w:szCs w:val="28"/>
        </w:rPr>
        <w:t>ров, работ, услуг (при наличии)</w:t>
      </w:r>
      <w:r w:rsidRPr="00DD63ED">
        <w:rPr>
          <w:rFonts w:eastAsia="Calibri"/>
          <w:sz w:val="28"/>
          <w:szCs w:val="28"/>
        </w:rPr>
        <w:t>;</w:t>
      </w:r>
    </w:p>
    <w:p w:rsidR="00096D0F" w:rsidRPr="00A04D63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04D63">
        <w:rPr>
          <w:sz w:val="28"/>
          <w:szCs w:val="28"/>
        </w:rPr>
        <w:t xml:space="preserve">обоснование 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</w:t>
      </w:r>
      <w:hyperlink r:id="rId19" w:history="1">
        <w:r w:rsidRPr="00A04D63">
          <w:rPr>
            <w:sz w:val="28"/>
            <w:szCs w:val="28"/>
          </w:rPr>
          <w:t xml:space="preserve">частью 2 </w:t>
        </w:r>
        <w:r>
          <w:rPr>
            <w:sz w:val="28"/>
            <w:szCs w:val="28"/>
          </w:rPr>
          <w:br/>
        </w:r>
        <w:r w:rsidRPr="00A04D63">
          <w:rPr>
            <w:sz w:val="28"/>
            <w:szCs w:val="28"/>
          </w:rPr>
          <w:t>статьи 31</w:t>
        </w:r>
      </w:hyperlink>
      <w:r w:rsidRPr="00A04D63">
        <w:rPr>
          <w:sz w:val="28"/>
          <w:szCs w:val="28"/>
        </w:rPr>
        <w:t xml:space="preserve"> Федерального закона о контрактной системе.</w:t>
      </w:r>
    </w:p>
    <w:p w:rsidR="00096D0F" w:rsidRPr="00A04D63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>11. Информация, включаемая в план-график закупок</w:t>
      </w:r>
      <w:r>
        <w:rPr>
          <w:sz w:val="28"/>
          <w:szCs w:val="28"/>
        </w:rPr>
        <w:t>,</w:t>
      </w:r>
      <w:r w:rsidRPr="00A04D63">
        <w:rPr>
          <w:sz w:val="28"/>
          <w:szCs w:val="28"/>
        </w:rPr>
        <w:t xml:space="preserve"> должна соответствовать показателям плана закупок, в том числе:</w:t>
      </w:r>
    </w:p>
    <w:p w:rsidR="00096D0F" w:rsidRPr="00A04D63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096D0F" w:rsidRPr="00A04D63" w:rsidRDefault="00096D0F" w:rsidP="00096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r>
        <w:rPr>
          <w:sz w:val="28"/>
          <w:szCs w:val="28"/>
        </w:rPr>
        <w:t>».</w:t>
      </w:r>
    </w:p>
    <w:p w:rsidR="00096D0F" w:rsidRDefault="00096D0F" w:rsidP="00AB22BF">
      <w:pPr>
        <w:jc w:val="both"/>
        <w:rPr>
          <w:b/>
          <w:sz w:val="28"/>
          <w:szCs w:val="28"/>
        </w:rPr>
      </w:pPr>
    </w:p>
    <w:sectPr w:rsidR="00096D0F" w:rsidSect="002100A5">
      <w:headerReference w:type="first" r:id="rId20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E64" w:rsidRDefault="00074E64">
      <w:r>
        <w:separator/>
      </w:r>
    </w:p>
  </w:endnote>
  <w:endnote w:type="continuationSeparator" w:id="1">
    <w:p w:rsidR="00074E64" w:rsidRDefault="00074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E64" w:rsidRDefault="00074E64">
      <w:r>
        <w:separator/>
      </w:r>
    </w:p>
  </w:footnote>
  <w:footnote w:type="continuationSeparator" w:id="1">
    <w:p w:rsidR="00074E64" w:rsidRDefault="00074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096D0F" w:rsidP="00E74F2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05.04.2017</w:t>
          </w:r>
        </w:p>
      </w:tc>
      <w:tc>
        <w:tcPr>
          <w:tcW w:w="4821" w:type="dxa"/>
        </w:tcPr>
        <w:p w:rsidR="00B36418" w:rsidRPr="00FE6B31" w:rsidRDefault="00096D0F" w:rsidP="004E201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84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375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6635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4E64"/>
    <w:rsid w:val="000761A9"/>
    <w:rsid w:val="00076F1E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6D0F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0FD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00A5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702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58F"/>
    <w:rsid w:val="002A390A"/>
    <w:rsid w:val="002A3B5B"/>
    <w:rsid w:val="002A3C57"/>
    <w:rsid w:val="002A5CB5"/>
    <w:rsid w:val="002A6500"/>
    <w:rsid w:val="002A6608"/>
    <w:rsid w:val="002A7258"/>
    <w:rsid w:val="002B1730"/>
    <w:rsid w:val="002B38FD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3744F"/>
    <w:rsid w:val="004424D6"/>
    <w:rsid w:val="00445C59"/>
    <w:rsid w:val="004474AD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2AE2"/>
    <w:rsid w:val="006C309D"/>
    <w:rsid w:val="006C3C00"/>
    <w:rsid w:val="006C5002"/>
    <w:rsid w:val="006C508B"/>
    <w:rsid w:val="006C50C7"/>
    <w:rsid w:val="006D11B9"/>
    <w:rsid w:val="006D2EF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061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18BA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103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1EA"/>
    <w:rsid w:val="0080229A"/>
    <w:rsid w:val="0080364F"/>
    <w:rsid w:val="00805A15"/>
    <w:rsid w:val="008062D7"/>
    <w:rsid w:val="00806952"/>
    <w:rsid w:val="00807C77"/>
    <w:rsid w:val="00813A85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57228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1F12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1617"/>
    <w:rsid w:val="008D3B67"/>
    <w:rsid w:val="008D4C8C"/>
    <w:rsid w:val="008D7AAB"/>
    <w:rsid w:val="008E0D2E"/>
    <w:rsid w:val="008E2972"/>
    <w:rsid w:val="008E40A8"/>
    <w:rsid w:val="008E4A6D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3526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1930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76B53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C795A"/>
    <w:rsid w:val="00AD042D"/>
    <w:rsid w:val="00AD36F5"/>
    <w:rsid w:val="00AD3E2A"/>
    <w:rsid w:val="00AD3FA3"/>
    <w:rsid w:val="00AD40BF"/>
    <w:rsid w:val="00AD4FAC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A5C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0A6C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3F33"/>
    <w:rsid w:val="00CE5D66"/>
    <w:rsid w:val="00CE677F"/>
    <w:rsid w:val="00CF1262"/>
    <w:rsid w:val="00CF6401"/>
    <w:rsid w:val="00CF6A84"/>
    <w:rsid w:val="00CF7853"/>
    <w:rsid w:val="00CF7B01"/>
    <w:rsid w:val="00D00FC3"/>
    <w:rsid w:val="00D0151E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BB8"/>
    <w:rsid w:val="00DC3FD6"/>
    <w:rsid w:val="00DC686D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4AA3"/>
    <w:rsid w:val="00E265D8"/>
    <w:rsid w:val="00E27B64"/>
    <w:rsid w:val="00E32A21"/>
    <w:rsid w:val="00E3376F"/>
    <w:rsid w:val="00E36FB3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4099"/>
    <w:rsid w:val="00ED5830"/>
    <w:rsid w:val="00ED5AEB"/>
    <w:rsid w:val="00ED6AA6"/>
    <w:rsid w:val="00ED7177"/>
    <w:rsid w:val="00ED7A2A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26E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2F6C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BF3A43916321C28F11DE47066D71EE262A167839A9A9F30BDC2662F942F740A2885A15865FE5FApC52L" TargetMode="External"/><Relationship Id="rId13" Type="http://schemas.openxmlformats.org/officeDocument/2006/relationships/hyperlink" Target="consultantplus://offline/ref=11A2010491EB6C7944F57CB66F16CE606C1BB5F02298B8FACA82935A22E4DF44F87BA461C91E7AA1LDb3M" TargetMode="External"/><Relationship Id="rId18" Type="http://schemas.openxmlformats.org/officeDocument/2006/relationships/hyperlink" Target="consultantplus://offline/ref=87BF3A43916321C28F11DE47066D71EE262A167839A9A9F30BDC2662F942F740A2885A15865FE6F9pC5E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A2010491EB6C7944F57CB66F16CE606C1BB5F02298B8FACA82935A22E4DF44F87BA461C91E7AA1LDb3M" TargetMode="External"/><Relationship Id="rId17" Type="http://schemas.openxmlformats.org/officeDocument/2006/relationships/hyperlink" Target="consultantplus://offline/ref=87BF3A43916321C28F11DE47066D71EE262A167839A9A9F30BDC2662F942F740A2885A15865FE6F9pC5E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BF3A43916321C28F11DE47066D71EE262A167839A9A9F30BDC2662F942F740A2885A15865FE5FFpC54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A2010491EB6C7944F57CB66F16CE606C1BB5F02298B8FACA82935A22E4DF44F87BA461C91E7AA1LDb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2CC21396A46D106AD6B29E206FE8D6350B790DC46FB04282B4C5DB63572C591706A97E64994681B8wBF" TargetMode="External"/><Relationship Id="rId10" Type="http://schemas.openxmlformats.org/officeDocument/2006/relationships/hyperlink" Target="consultantplus://offline/ref=14CBBFEDE06C7B1AC252AC41737EEC61D658DA01E47C902BD3A66010F06B00876F98DB02gCq4L" TargetMode="External"/><Relationship Id="rId19" Type="http://schemas.openxmlformats.org/officeDocument/2006/relationships/hyperlink" Target="consultantplus://offline/ref=87BF3A43916321C28F11DE47066D71EE262A167839A9A9F30BDC2662F942F740A2885A15865FE7FCpC5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CBBFEDE06C7B1AC252AC41737EEC61D658DA01E47C902BD3A66010F06B00876F98DB0AC623D0ECg9q6L" TargetMode="External"/><Relationship Id="rId14" Type="http://schemas.openxmlformats.org/officeDocument/2006/relationships/hyperlink" Target="consultantplus://offline/ref=732CC21396A46D106AD6B29E206FE8D6350B790DC46FB04282B4C5DB63B5w7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E7ED-F2C2-449E-8828-9C29E860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31</cp:revision>
  <cp:lastPrinted>2017-04-12T04:56:00Z</cp:lastPrinted>
  <dcterms:created xsi:type="dcterms:W3CDTF">2017-03-13T07:22:00Z</dcterms:created>
  <dcterms:modified xsi:type="dcterms:W3CDTF">2017-04-12T04:56:00Z</dcterms:modified>
</cp:coreProperties>
</file>