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87" w:rsidRPr="00E85469" w:rsidRDefault="007E5C87" w:rsidP="007E5C87">
      <w:pPr>
        <w:jc w:val="center"/>
        <w:rPr>
          <w:color w:val="000000" w:themeColor="text1"/>
          <w:sz w:val="22"/>
          <w:szCs w:val="28"/>
        </w:rPr>
      </w:pPr>
    </w:p>
    <w:p w:rsidR="003503FD" w:rsidRPr="00444A41" w:rsidRDefault="003503FD" w:rsidP="00A261E9">
      <w:pPr>
        <w:ind w:right="-2" w:firstLine="0"/>
        <w:jc w:val="center"/>
        <w:rPr>
          <w:b/>
          <w:color w:val="000000" w:themeColor="text1"/>
        </w:rPr>
      </w:pPr>
      <w:r w:rsidRPr="00444A41">
        <w:rPr>
          <w:b/>
          <w:color w:val="000000" w:themeColor="text1"/>
        </w:rPr>
        <w:t>Об отчете председателя Контрольно-счетного органа</w:t>
      </w:r>
    </w:p>
    <w:p w:rsidR="003503FD" w:rsidRPr="00444A41" w:rsidRDefault="003503FD" w:rsidP="00A261E9">
      <w:pPr>
        <w:ind w:right="-2" w:firstLine="0"/>
        <w:jc w:val="center"/>
        <w:rPr>
          <w:b/>
          <w:color w:val="000000" w:themeColor="text1"/>
        </w:rPr>
      </w:pPr>
      <w:r w:rsidRPr="00444A41">
        <w:rPr>
          <w:b/>
          <w:color w:val="000000" w:themeColor="text1"/>
        </w:rPr>
        <w:t>городского округа ЗАТО Светлый о деятельности</w:t>
      </w:r>
    </w:p>
    <w:p w:rsidR="003503FD" w:rsidRPr="00444A41" w:rsidRDefault="003503FD" w:rsidP="00A261E9">
      <w:pPr>
        <w:ind w:right="-2" w:firstLine="0"/>
        <w:jc w:val="center"/>
        <w:rPr>
          <w:b/>
          <w:color w:val="000000" w:themeColor="text1"/>
        </w:rPr>
      </w:pPr>
      <w:r w:rsidRPr="00444A41">
        <w:rPr>
          <w:b/>
          <w:color w:val="000000" w:themeColor="text1"/>
        </w:rPr>
        <w:t>Контрольно-счетного органа городского округа</w:t>
      </w:r>
    </w:p>
    <w:p w:rsidR="003503FD" w:rsidRPr="00444A41" w:rsidRDefault="003503FD" w:rsidP="00A261E9">
      <w:pPr>
        <w:ind w:right="-2" w:firstLine="0"/>
        <w:jc w:val="center"/>
        <w:rPr>
          <w:color w:val="000000" w:themeColor="text1"/>
        </w:rPr>
      </w:pPr>
      <w:r w:rsidRPr="00444A41">
        <w:rPr>
          <w:b/>
          <w:color w:val="000000" w:themeColor="text1"/>
        </w:rPr>
        <w:t>ЗАТО Светлый за 2016 год</w:t>
      </w:r>
    </w:p>
    <w:p w:rsidR="003503FD" w:rsidRPr="00444A41" w:rsidRDefault="003503FD" w:rsidP="003503FD">
      <w:pPr>
        <w:rPr>
          <w:color w:val="000000" w:themeColor="text1"/>
          <w:sz w:val="20"/>
        </w:rPr>
      </w:pPr>
    </w:p>
    <w:p w:rsidR="003503FD" w:rsidRPr="00444A41" w:rsidRDefault="003503FD" w:rsidP="003503FD">
      <w:pPr>
        <w:rPr>
          <w:color w:val="000000" w:themeColor="text1"/>
          <w:sz w:val="20"/>
        </w:rPr>
      </w:pPr>
    </w:p>
    <w:p w:rsidR="003503FD" w:rsidRPr="00444A41" w:rsidRDefault="003503FD" w:rsidP="003503FD">
      <w:pPr>
        <w:pStyle w:val="31"/>
        <w:spacing w:after="0"/>
        <w:ind w:left="0"/>
        <w:rPr>
          <w:color w:val="000000" w:themeColor="text1"/>
          <w:sz w:val="28"/>
          <w:szCs w:val="28"/>
        </w:rPr>
      </w:pPr>
      <w:r w:rsidRPr="00444A41">
        <w:rPr>
          <w:color w:val="000000" w:themeColor="text1"/>
          <w:sz w:val="28"/>
          <w:szCs w:val="28"/>
        </w:rPr>
        <w:t xml:space="preserve">Заслушав и обсудив отчет председателя Контрольно-счетного органа городского округа ЗАТО Светлый Володина А.Ю. о деятельности Контрольно-счетного органа городского округа ЗАТО Светлый за 2016 год, </w:t>
      </w:r>
      <w:proofErr w:type="gramStart"/>
      <w:r w:rsidRPr="00444A41">
        <w:rPr>
          <w:color w:val="000000" w:themeColor="text1"/>
          <w:sz w:val="28"/>
          <w:szCs w:val="28"/>
        </w:rPr>
        <w:t xml:space="preserve">на основании Федеральных законов от 6 октября 2003 года </w:t>
      </w:r>
      <w:r w:rsidRPr="00444A41">
        <w:rPr>
          <w:color w:val="000000" w:themeColor="text1"/>
          <w:sz w:val="28"/>
          <w:szCs w:val="28"/>
        </w:rPr>
        <w:br/>
        <w:t>№ 131-ФЗ «Об общих принципах организации</w:t>
      </w:r>
      <w:r w:rsidRPr="00444A41">
        <w:rPr>
          <w:color w:val="000000" w:themeColor="text1"/>
          <w:sz w:val="24"/>
          <w:szCs w:val="24"/>
        </w:rPr>
        <w:t xml:space="preserve"> </w:t>
      </w:r>
      <w:r w:rsidRPr="00444A41">
        <w:rPr>
          <w:color w:val="000000" w:themeColor="text1"/>
          <w:sz w:val="28"/>
          <w:szCs w:val="28"/>
        </w:rPr>
        <w:t xml:space="preserve">местного самоуправления </w:t>
      </w:r>
      <w:r w:rsidR="00A261E9" w:rsidRPr="00444A41">
        <w:rPr>
          <w:color w:val="000000" w:themeColor="text1"/>
          <w:sz w:val="28"/>
          <w:szCs w:val="28"/>
        </w:rPr>
        <w:br/>
      </w:r>
      <w:r w:rsidRPr="00444A41">
        <w:rPr>
          <w:color w:val="000000" w:themeColor="text1"/>
          <w:sz w:val="28"/>
          <w:szCs w:val="28"/>
        </w:rPr>
        <w:t xml:space="preserve">в Российской Федерации», от 07 февраля 2011 года № 6-ФЗ «Об общих принципах организации и деятельности контрольно-счетных органов субъектов Российской </w:t>
      </w:r>
      <w:proofErr w:type="gramEnd"/>
      <w:r w:rsidRPr="00444A41">
        <w:rPr>
          <w:color w:val="000000" w:themeColor="text1"/>
          <w:sz w:val="28"/>
          <w:szCs w:val="28"/>
        </w:rPr>
        <w:t xml:space="preserve">Федерации и муниципальных образований», Положением о Контрольно-счетном органе городского округа ЗАТО Светлый Саратовской области, утвержденным решением Муниципального собрания городского округа ЗАТО Светлый от 23 мая 2013 года № 17 </w:t>
      </w:r>
      <w:r w:rsidRPr="00444A41">
        <w:rPr>
          <w:color w:val="000000" w:themeColor="text1"/>
          <w:sz w:val="28"/>
          <w:szCs w:val="28"/>
        </w:rPr>
        <w:br/>
        <w:t xml:space="preserve">«О создании Контрольно-счетного органа городского округа ЗАТО Светлый» Муниципальное собрание городского округа ЗАТО Светлый приняло </w:t>
      </w:r>
      <w:r w:rsidRPr="00444A41">
        <w:rPr>
          <w:b/>
          <w:color w:val="000000" w:themeColor="text1"/>
          <w:sz w:val="28"/>
          <w:szCs w:val="28"/>
        </w:rPr>
        <w:t>р е ш е н и е:</w:t>
      </w:r>
    </w:p>
    <w:p w:rsidR="003503FD" w:rsidRPr="00444A41" w:rsidRDefault="003503FD" w:rsidP="003503FD">
      <w:pPr>
        <w:pStyle w:val="31"/>
        <w:spacing w:after="0"/>
        <w:ind w:left="0"/>
        <w:rPr>
          <w:color w:val="000000" w:themeColor="text1"/>
          <w:sz w:val="28"/>
          <w:szCs w:val="28"/>
        </w:rPr>
      </w:pPr>
      <w:r w:rsidRPr="00444A41">
        <w:rPr>
          <w:color w:val="000000" w:themeColor="text1"/>
          <w:sz w:val="28"/>
          <w:szCs w:val="28"/>
        </w:rPr>
        <w:t>1. Принять к сведению отчет председателя Контрольно-счетного органа городского округа ЗАТО Светлый Володина А.Ю. о деятельности Контрольно-счетного органа городского округа ЗАТО Светлый за 2016 год согласно приложению.</w:t>
      </w:r>
    </w:p>
    <w:p w:rsidR="003503FD" w:rsidRPr="00444A41" w:rsidRDefault="003503FD" w:rsidP="003503FD">
      <w:pPr>
        <w:pStyle w:val="31"/>
        <w:spacing w:after="0"/>
        <w:ind w:left="0"/>
        <w:rPr>
          <w:color w:val="000000" w:themeColor="text1"/>
          <w:sz w:val="28"/>
          <w:szCs w:val="28"/>
        </w:rPr>
      </w:pPr>
      <w:r w:rsidRPr="00444A41">
        <w:rPr>
          <w:color w:val="000000" w:themeColor="text1"/>
          <w:sz w:val="28"/>
          <w:szCs w:val="28"/>
        </w:rPr>
        <w:t>2. Считать удовлетворительной работу Контрольно-счетного органа городского округа ЗАТО Светлый Саратовской области.</w:t>
      </w:r>
      <w:r w:rsidR="00A261E9" w:rsidRPr="00444A41">
        <w:rPr>
          <w:color w:val="000000" w:themeColor="text1"/>
          <w:sz w:val="28"/>
          <w:szCs w:val="28"/>
        </w:rPr>
        <w:t xml:space="preserve"> </w:t>
      </w:r>
    </w:p>
    <w:p w:rsidR="00A261E9" w:rsidRPr="00444A41" w:rsidRDefault="00A261E9" w:rsidP="003503FD">
      <w:pPr>
        <w:pStyle w:val="31"/>
        <w:spacing w:after="0"/>
        <w:ind w:left="0"/>
        <w:rPr>
          <w:color w:val="000000" w:themeColor="text1"/>
          <w:sz w:val="28"/>
          <w:szCs w:val="28"/>
        </w:rPr>
      </w:pPr>
      <w:r w:rsidRPr="00444A41">
        <w:rPr>
          <w:color w:val="000000" w:themeColor="text1"/>
          <w:sz w:val="28"/>
          <w:szCs w:val="28"/>
        </w:rPr>
        <w:t>3.</w:t>
      </w:r>
      <w:r w:rsidR="008C0C42">
        <w:rPr>
          <w:color w:val="000000" w:themeColor="text1"/>
          <w:sz w:val="28"/>
          <w:szCs w:val="28"/>
        </w:rPr>
        <w:t xml:space="preserve"> </w:t>
      </w:r>
      <w:r w:rsidRPr="00444A41">
        <w:rPr>
          <w:color w:val="000000" w:themeColor="text1"/>
          <w:sz w:val="28"/>
          <w:szCs w:val="28"/>
        </w:rPr>
        <w:t>Настоящее решение вступает в силу со дня его принятия и подлежит официальному опубликованию.</w:t>
      </w:r>
    </w:p>
    <w:p w:rsidR="003503FD" w:rsidRPr="00444A41" w:rsidRDefault="003503FD" w:rsidP="003503FD">
      <w:pPr>
        <w:pStyle w:val="31"/>
        <w:spacing w:after="0"/>
        <w:ind w:left="0"/>
        <w:rPr>
          <w:color w:val="000000" w:themeColor="text1"/>
          <w:sz w:val="20"/>
          <w:szCs w:val="20"/>
        </w:rPr>
      </w:pPr>
    </w:p>
    <w:p w:rsidR="007E5C87" w:rsidRPr="00444A41" w:rsidRDefault="007E5C87" w:rsidP="007E5C87">
      <w:pPr>
        <w:ind w:firstLine="0"/>
        <w:rPr>
          <w:color w:val="000000" w:themeColor="text1"/>
          <w:sz w:val="20"/>
        </w:rPr>
      </w:pPr>
    </w:p>
    <w:p w:rsidR="00A261E9" w:rsidRPr="00444A41" w:rsidRDefault="00A261E9" w:rsidP="007E5C87">
      <w:pPr>
        <w:ind w:firstLine="0"/>
        <w:rPr>
          <w:color w:val="000000" w:themeColor="text1"/>
          <w:sz w:val="20"/>
        </w:rPr>
      </w:pPr>
    </w:p>
    <w:tbl>
      <w:tblPr>
        <w:tblpPr w:leftFromText="180" w:rightFromText="180" w:vertAnchor="text" w:horzAnchor="margin" w:tblpY="8"/>
        <w:tblW w:w="9285" w:type="dxa"/>
        <w:tblLayout w:type="fixed"/>
        <w:tblCellMar>
          <w:left w:w="70" w:type="dxa"/>
          <w:right w:w="70" w:type="dxa"/>
        </w:tblCellMar>
        <w:tblLook w:val="04A0"/>
      </w:tblPr>
      <w:tblGrid>
        <w:gridCol w:w="7017"/>
        <w:gridCol w:w="2268"/>
      </w:tblGrid>
      <w:tr w:rsidR="00E85469" w:rsidTr="00E85469">
        <w:tc>
          <w:tcPr>
            <w:tcW w:w="7017" w:type="dxa"/>
            <w:hideMark/>
          </w:tcPr>
          <w:p w:rsidR="00E85469" w:rsidRDefault="00E85469">
            <w:pPr>
              <w:ind w:firstLine="0"/>
              <w:rPr>
                <w:b/>
              </w:rPr>
            </w:pPr>
            <w:r>
              <w:rPr>
                <w:b/>
              </w:rPr>
              <w:t xml:space="preserve">Председатель Муниципального собрания </w:t>
            </w:r>
          </w:p>
          <w:p w:rsidR="00E85469" w:rsidRDefault="00E85469">
            <w:pPr>
              <w:ind w:firstLine="0"/>
              <w:rPr>
                <w:b/>
              </w:rPr>
            </w:pPr>
            <w:r>
              <w:rPr>
                <w:b/>
              </w:rPr>
              <w:t xml:space="preserve">городского округа ЗАТО Светлый               </w:t>
            </w:r>
          </w:p>
        </w:tc>
        <w:tc>
          <w:tcPr>
            <w:tcW w:w="2268" w:type="dxa"/>
          </w:tcPr>
          <w:p w:rsidR="00E85469" w:rsidRDefault="00E85469">
            <w:pPr>
              <w:ind w:firstLine="0"/>
              <w:jc w:val="right"/>
              <w:rPr>
                <w:b/>
              </w:rPr>
            </w:pPr>
          </w:p>
          <w:p w:rsidR="00E85469" w:rsidRDefault="00E85469">
            <w:pPr>
              <w:ind w:firstLine="0"/>
              <w:jc w:val="right"/>
              <w:rPr>
                <w:b/>
              </w:rPr>
            </w:pPr>
            <w:r>
              <w:rPr>
                <w:b/>
              </w:rPr>
              <w:t>О.В. Яговкина</w:t>
            </w:r>
          </w:p>
        </w:tc>
      </w:tr>
      <w:tr w:rsidR="00E85469" w:rsidTr="00E85469">
        <w:tc>
          <w:tcPr>
            <w:tcW w:w="7017" w:type="dxa"/>
          </w:tcPr>
          <w:p w:rsidR="00E85469" w:rsidRDefault="00E85469">
            <w:pPr>
              <w:ind w:firstLine="0"/>
              <w:rPr>
                <w:b/>
                <w:noProof w:val="0"/>
              </w:rPr>
            </w:pPr>
          </w:p>
        </w:tc>
        <w:tc>
          <w:tcPr>
            <w:tcW w:w="2268" w:type="dxa"/>
          </w:tcPr>
          <w:p w:rsidR="00E85469" w:rsidRDefault="00E85469">
            <w:pPr>
              <w:ind w:firstLine="0"/>
              <w:jc w:val="right"/>
              <w:rPr>
                <w:b/>
              </w:rPr>
            </w:pPr>
          </w:p>
        </w:tc>
      </w:tr>
      <w:tr w:rsidR="00E85469" w:rsidTr="00E85469">
        <w:tc>
          <w:tcPr>
            <w:tcW w:w="7017" w:type="dxa"/>
            <w:hideMark/>
          </w:tcPr>
          <w:p w:rsidR="00E85469" w:rsidRDefault="00E85469">
            <w:pPr>
              <w:ind w:firstLine="0"/>
              <w:rPr>
                <w:noProof w:val="0"/>
              </w:rPr>
            </w:pPr>
            <w:r>
              <w:rPr>
                <w:noProof w:val="0"/>
              </w:rPr>
              <w:t>21 февраля 2017 года</w:t>
            </w:r>
          </w:p>
        </w:tc>
        <w:tc>
          <w:tcPr>
            <w:tcW w:w="2268" w:type="dxa"/>
          </w:tcPr>
          <w:p w:rsidR="00E85469" w:rsidRDefault="00E85469">
            <w:pPr>
              <w:ind w:firstLine="0"/>
              <w:jc w:val="right"/>
              <w:rPr>
                <w:b/>
              </w:rPr>
            </w:pPr>
          </w:p>
        </w:tc>
      </w:tr>
    </w:tbl>
    <w:p w:rsidR="00E85469" w:rsidRPr="00444A41" w:rsidRDefault="00E85469" w:rsidP="00A261E9">
      <w:pPr>
        <w:ind w:firstLine="0"/>
        <w:rPr>
          <w:color w:val="000000" w:themeColor="text1"/>
          <w:sz w:val="20"/>
        </w:rPr>
      </w:pPr>
    </w:p>
    <w:p w:rsidR="00A261E9" w:rsidRPr="00444A41" w:rsidRDefault="00A261E9" w:rsidP="00A261E9">
      <w:pPr>
        <w:ind w:left="4680" w:hanging="180"/>
        <w:jc w:val="center"/>
        <w:rPr>
          <w:color w:val="000000" w:themeColor="text1"/>
          <w:szCs w:val="28"/>
        </w:rPr>
      </w:pPr>
      <w:r w:rsidRPr="00444A41">
        <w:rPr>
          <w:color w:val="000000" w:themeColor="text1"/>
          <w:szCs w:val="28"/>
        </w:rPr>
        <w:t>Приложение</w:t>
      </w:r>
    </w:p>
    <w:p w:rsidR="00A261E9" w:rsidRPr="00444A41" w:rsidRDefault="00A261E9" w:rsidP="00A261E9">
      <w:pPr>
        <w:ind w:left="4680" w:hanging="180"/>
        <w:jc w:val="center"/>
        <w:rPr>
          <w:color w:val="000000" w:themeColor="text1"/>
          <w:szCs w:val="28"/>
        </w:rPr>
      </w:pPr>
      <w:r w:rsidRPr="00444A41">
        <w:rPr>
          <w:color w:val="000000" w:themeColor="text1"/>
          <w:szCs w:val="28"/>
        </w:rPr>
        <w:t>к решению Муниципального собрания</w:t>
      </w:r>
    </w:p>
    <w:p w:rsidR="00A261E9" w:rsidRPr="00444A41" w:rsidRDefault="00A261E9" w:rsidP="00A261E9">
      <w:pPr>
        <w:ind w:left="4680" w:hanging="180"/>
        <w:jc w:val="center"/>
        <w:rPr>
          <w:color w:val="000000" w:themeColor="text1"/>
          <w:szCs w:val="28"/>
        </w:rPr>
      </w:pPr>
      <w:r w:rsidRPr="00444A41">
        <w:rPr>
          <w:color w:val="000000" w:themeColor="text1"/>
          <w:szCs w:val="28"/>
        </w:rPr>
        <w:t>городского округа ЗАТО Светлый</w:t>
      </w:r>
    </w:p>
    <w:p w:rsidR="00A261E9" w:rsidRPr="00444A41" w:rsidRDefault="00A261E9" w:rsidP="00A261E9">
      <w:pPr>
        <w:ind w:left="4680" w:hanging="180"/>
        <w:jc w:val="center"/>
        <w:rPr>
          <w:color w:val="000000" w:themeColor="text1"/>
          <w:szCs w:val="28"/>
        </w:rPr>
      </w:pPr>
      <w:r w:rsidRPr="00444A41">
        <w:rPr>
          <w:color w:val="000000" w:themeColor="text1"/>
          <w:szCs w:val="28"/>
        </w:rPr>
        <w:t>от 21</w:t>
      </w:r>
      <w:r w:rsidR="006901A9">
        <w:rPr>
          <w:color w:val="000000" w:themeColor="text1"/>
          <w:szCs w:val="28"/>
        </w:rPr>
        <w:t xml:space="preserve"> </w:t>
      </w:r>
      <w:r w:rsidRPr="00444A41">
        <w:rPr>
          <w:color w:val="000000" w:themeColor="text1"/>
          <w:szCs w:val="28"/>
        </w:rPr>
        <w:t>февраля 2017 года № 11-5</w:t>
      </w:r>
      <w:r w:rsidR="00985111" w:rsidRPr="00444A41">
        <w:rPr>
          <w:color w:val="000000" w:themeColor="text1"/>
          <w:szCs w:val="28"/>
        </w:rPr>
        <w:t>2</w:t>
      </w:r>
    </w:p>
    <w:p w:rsidR="00A261E9" w:rsidRPr="00444A41" w:rsidRDefault="00A261E9" w:rsidP="00A261E9">
      <w:pPr>
        <w:widowControl w:val="0"/>
        <w:tabs>
          <w:tab w:val="left" w:pos="0"/>
        </w:tabs>
        <w:ind w:right="28"/>
        <w:rPr>
          <w:color w:val="000000" w:themeColor="text1"/>
        </w:rPr>
      </w:pPr>
    </w:p>
    <w:p w:rsidR="00A261E9" w:rsidRPr="00444A41" w:rsidRDefault="00A261E9" w:rsidP="00A261E9">
      <w:pPr>
        <w:widowControl w:val="0"/>
        <w:tabs>
          <w:tab w:val="left" w:pos="0"/>
        </w:tabs>
        <w:ind w:right="28"/>
        <w:rPr>
          <w:color w:val="000000" w:themeColor="text1"/>
        </w:rPr>
      </w:pPr>
    </w:p>
    <w:p w:rsidR="00A261E9" w:rsidRPr="00444A41" w:rsidRDefault="00A261E9" w:rsidP="00985111">
      <w:pPr>
        <w:widowControl w:val="0"/>
        <w:tabs>
          <w:tab w:val="left" w:pos="0"/>
        </w:tabs>
        <w:ind w:right="28" w:firstLine="0"/>
        <w:jc w:val="center"/>
        <w:rPr>
          <w:b/>
          <w:color w:val="000000" w:themeColor="text1"/>
        </w:rPr>
      </w:pPr>
      <w:r w:rsidRPr="00444A41">
        <w:rPr>
          <w:b/>
          <w:color w:val="000000" w:themeColor="text1"/>
        </w:rPr>
        <w:t>ОТЧЕТ</w:t>
      </w:r>
    </w:p>
    <w:p w:rsidR="00A261E9" w:rsidRPr="00444A41" w:rsidRDefault="00A261E9" w:rsidP="00985111">
      <w:pPr>
        <w:widowControl w:val="0"/>
        <w:tabs>
          <w:tab w:val="left" w:pos="0"/>
        </w:tabs>
        <w:ind w:right="28" w:firstLine="0"/>
        <w:jc w:val="center"/>
        <w:rPr>
          <w:b/>
          <w:color w:val="000000" w:themeColor="text1"/>
        </w:rPr>
      </w:pPr>
      <w:r w:rsidRPr="00444A41">
        <w:rPr>
          <w:b/>
          <w:color w:val="000000" w:themeColor="text1"/>
        </w:rPr>
        <w:t>о деятельности Контрольно-счетного органа городского округа</w:t>
      </w:r>
    </w:p>
    <w:p w:rsidR="00A261E9" w:rsidRPr="00444A41" w:rsidRDefault="00A261E9" w:rsidP="00985111">
      <w:pPr>
        <w:widowControl w:val="0"/>
        <w:tabs>
          <w:tab w:val="left" w:pos="0"/>
        </w:tabs>
        <w:ind w:right="28" w:firstLine="0"/>
        <w:jc w:val="center"/>
        <w:rPr>
          <w:b/>
          <w:color w:val="000000" w:themeColor="text1"/>
        </w:rPr>
      </w:pPr>
      <w:r w:rsidRPr="00444A41">
        <w:rPr>
          <w:b/>
          <w:color w:val="000000" w:themeColor="text1"/>
        </w:rPr>
        <w:t>ЗАТО Светлый Саратовской области за 2016 год</w:t>
      </w:r>
    </w:p>
    <w:p w:rsidR="00A261E9" w:rsidRPr="00444A41" w:rsidRDefault="00A261E9" w:rsidP="00A261E9">
      <w:pPr>
        <w:widowControl w:val="0"/>
        <w:tabs>
          <w:tab w:val="left" w:pos="0"/>
        </w:tabs>
        <w:ind w:right="28" w:firstLine="567"/>
        <w:rPr>
          <w:b/>
          <w:color w:val="000000" w:themeColor="text1"/>
        </w:rPr>
      </w:pPr>
    </w:p>
    <w:p w:rsidR="00A261E9" w:rsidRPr="00444A41" w:rsidRDefault="00A261E9" w:rsidP="00A261E9">
      <w:pPr>
        <w:pStyle w:val="5"/>
        <w:widowControl w:val="0"/>
        <w:tabs>
          <w:tab w:val="left" w:pos="0"/>
        </w:tabs>
        <w:spacing w:before="0"/>
        <w:ind w:right="28"/>
        <w:rPr>
          <w:rFonts w:ascii="Times New Roman" w:hAnsi="Times New Roman" w:cs="Times New Roman"/>
          <w:b/>
          <w:i/>
          <w:color w:val="000000" w:themeColor="text1"/>
          <w:szCs w:val="28"/>
        </w:rPr>
      </w:pPr>
      <w:r w:rsidRPr="00444A41">
        <w:rPr>
          <w:rFonts w:ascii="Times New Roman" w:hAnsi="Times New Roman" w:cs="Times New Roman"/>
          <w:b/>
          <w:color w:val="000000" w:themeColor="text1"/>
          <w:szCs w:val="28"/>
        </w:rPr>
        <w:t>1. Основные итоги деятельности Контрольно-счетного органа городского округа ЗАТО Светлый за 2016 год.</w:t>
      </w:r>
    </w:p>
    <w:p w:rsidR="00A261E9" w:rsidRPr="00444A41" w:rsidRDefault="00A261E9" w:rsidP="00A261E9">
      <w:pPr>
        <w:tabs>
          <w:tab w:val="left" w:pos="0"/>
        </w:tabs>
        <w:ind w:right="28"/>
        <w:rPr>
          <w:color w:val="000000" w:themeColor="text1"/>
        </w:rPr>
      </w:pPr>
      <w:r w:rsidRPr="00444A41">
        <w:rPr>
          <w:color w:val="000000" w:themeColor="text1"/>
        </w:rPr>
        <w:t xml:space="preserve">Деятельность Контрольно-счетного органа городского округа ЗАТО Светлый в 2016 году осуществлялась в соответствии с планом работы Контрольно-счетного органа городского округа ЗАТО Светлый. </w:t>
      </w:r>
    </w:p>
    <w:p w:rsidR="00A261E9" w:rsidRPr="00444A41" w:rsidRDefault="00A261E9" w:rsidP="00A261E9">
      <w:pPr>
        <w:pStyle w:val="23"/>
        <w:tabs>
          <w:tab w:val="left" w:pos="0"/>
        </w:tabs>
        <w:spacing w:after="0" w:line="240" w:lineRule="auto"/>
        <w:ind w:right="28"/>
        <w:rPr>
          <w:color w:val="000000" w:themeColor="text1"/>
          <w:szCs w:val="28"/>
        </w:rPr>
      </w:pPr>
      <w:r w:rsidRPr="00444A41">
        <w:rPr>
          <w:color w:val="000000" w:themeColor="text1"/>
          <w:szCs w:val="28"/>
        </w:rPr>
        <w:t>В 2016 году</w:t>
      </w:r>
      <w:r w:rsidRPr="00444A41">
        <w:rPr>
          <w:iCs/>
          <w:color w:val="000000" w:themeColor="text1"/>
          <w:szCs w:val="28"/>
        </w:rPr>
        <w:t xml:space="preserve"> проведены 3 экспертно-аналитических мероприятия (заключение на годовой отчет об исполнении бюджета городского округа ЗАТО Светлый на 2015 год, контроль за исполнением бюджета городского округа ЗАТО Светлый в 2016 году, экспертиза проекта бюджета городского округа ЗАТО Светлый на 2017 год); </w:t>
      </w:r>
      <w:proofErr w:type="gramStart"/>
      <w:r w:rsidRPr="00444A41">
        <w:rPr>
          <w:color w:val="000000" w:themeColor="text1"/>
          <w:szCs w:val="28"/>
        </w:rPr>
        <w:t xml:space="preserve">контрольное мероприятие «Проверка финансово-хозяйственной деятельности муниципального учреждения культуры «Дом культуры городского округа ЗАТО Светлый», экспертно-аналитическое мероприятие «Аудит в сфере закупок товаров, работ, услуг» для муниципальных нужд муниципального учреждения «Централизованная бухгалтерия городского округа ЗАТО Светлый»», подготовлены оперативные доклады об исполнении бюджета городского округа ЗАТО Светлый за первый квартал 2016 года, полугодие 2016 года, 9 месяцев </w:t>
      </w:r>
      <w:r w:rsidR="00985111" w:rsidRPr="00444A41">
        <w:rPr>
          <w:color w:val="000000" w:themeColor="text1"/>
          <w:szCs w:val="28"/>
        </w:rPr>
        <w:br/>
      </w:r>
      <w:r w:rsidRPr="00444A41">
        <w:rPr>
          <w:color w:val="000000" w:themeColor="text1"/>
          <w:szCs w:val="28"/>
        </w:rPr>
        <w:t>2016 года.</w:t>
      </w:r>
      <w:proofErr w:type="gramEnd"/>
    </w:p>
    <w:p w:rsidR="00E85469" w:rsidRDefault="00A261E9" w:rsidP="00E85469">
      <w:pPr>
        <w:rPr>
          <w:color w:val="000000" w:themeColor="text1"/>
        </w:rPr>
      </w:pPr>
      <w:r w:rsidRPr="00444A41">
        <w:rPr>
          <w:color w:val="000000" w:themeColor="text1"/>
        </w:rPr>
        <w:t xml:space="preserve">Кроме того, предоставлено 12 заключений </w:t>
      </w:r>
      <w:r w:rsidRPr="00444A41">
        <w:rPr>
          <w:bCs/>
          <w:color w:val="000000" w:themeColor="text1"/>
        </w:rPr>
        <w:t xml:space="preserve">по проведенным экспертизам </w:t>
      </w:r>
      <w:r w:rsidRPr="00444A41">
        <w:rPr>
          <w:color w:val="000000" w:themeColor="text1"/>
        </w:rPr>
        <w:t xml:space="preserve">следующих муниципальных программ: </w:t>
      </w:r>
      <w:proofErr w:type="gramStart"/>
      <w:r w:rsidRPr="00444A41">
        <w:rPr>
          <w:color w:val="000000" w:themeColor="text1"/>
        </w:rPr>
        <w:t>«Повышение качества водоснабжения» на 2016 – 2018 годы; «Капитальный ремонт инженерной инфраструктуры городского округа ЗАТО Светлый» на 2016 – 2018 годы; «Развитие культуры в городском округе ЗАТО Светлый» на 2017 – 2019 годы; «Развитие местного самоуправления в городском округе ЗАТО Светлый» на 2013 – 2017 годы; «Повышение безопасности дорожного движения в городском округе ЗАТО Светлый» на 2016 – 2018 годы;</w:t>
      </w:r>
      <w:proofErr w:type="gramEnd"/>
      <w:r w:rsidRPr="00444A41">
        <w:rPr>
          <w:color w:val="000000" w:themeColor="text1"/>
        </w:rPr>
        <w:t xml:space="preserve"> </w:t>
      </w:r>
      <w:proofErr w:type="gramStart"/>
      <w:r w:rsidRPr="00444A41">
        <w:rPr>
          <w:color w:val="000000" w:themeColor="text1"/>
        </w:rPr>
        <w:t xml:space="preserve">«Профилактика правонарушений и усиление борьбы с преступностью </w:t>
      </w:r>
      <w:r w:rsidR="00985111" w:rsidRPr="00444A41">
        <w:rPr>
          <w:color w:val="000000" w:themeColor="text1"/>
        </w:rPr>
        <w:br/>
      </w:r>
      <w:r w:rsidRPr="00444A41">
        <w:rPr>
          <w:color w:val="000000" w:themeColor="text1"/>
        </w:rPr>
        <w:t xml:space="preserve">на территории городского округа ЗАТО Светлый» на 2017 – 2019 годы; «Энергосбережение и повышение энергетической эффективности </w:t>
      </w:r>
      <w:r w:rsidR="00985111" w:rsidRPr="00444A41">
        <w:rPr>
          <w:color w:val="000000" w:themeColor="text1"/>
        </w:rPr>
        <w:br/>
      </w:r>
      <w:r w:rsidRPr="00444A41">
        <w:rPr>
          <w:color w:val="000000" w:themeColor="text1"/>
        </w:rPr>
        <w:t>в городском округе ЗАТО Светлый» на 2016 – 2020 годы; «Благоустройство территории городского округа ЗАТО Светлый» на 2016 – 2018 годы; «Профилактика терроризма и экстремизма в городском округе ЗАТО Светлый на 2017 – 2019 годы»;</w:t>
      </w:r>
      <w:proofErr w:type="gramEnd"/>
      <w:r w:rsidRPr="00444A41">
        <w:rPr>
          <w:color w:val="000000" w:themeColor="text1"/>
        </w:rPr>
        <w:t xml:space="preserve"> «Обеспечение пожарной безопасности объектов городского округа ЗАТО Светлый на 2017 – 2019 годы»; «Повышение качества водоснабжения» на 2016 – 2018 годы.</w:t>
      </w:r>
    </w:p>
    <w:p w:rsidR="00E85469" w:rsidRPr="00E85469" w:rsidRDefault="00E85469" w:rsidP="00E85469">
      <w:pPr>
        <w:ind w:firstLine="0"/>
        <w:rPr>
          <w:color w:val="000000" w:themeColor="text1"/>
          <w:sz w:val="18"/>
        </w:rPr>
      </w:pPr>
      <w:r w:rsidRPr="00E85469">
        <w:rPr>
          <w:color w:val="000000" w:themeColor="text1"/>
          <w:sz w:val="18"/>
        </w:rPr>
        <w:br w:type="page"/>
      </w:r>
    </w:p>
    <w:p w:rsidR="00985111" w:rsidRPr="00444A41" w:rsidRDefault="00985111" w:rsidP="00E85469">
      <w:pPr>
        <w:shd w:val="clear" w:color="auto" w:fill="FFFFFF"/>
        <w:ind w:right="28" w:firstLine="0"/>
        <w:jc w:val="center"/>
        <w:rPr>
          <w:color w:val="000000" w:themeColor="text1"/>
        </w:rPr>
      </w:pPr>
      <w:r w:rsidRPr="00444A41">
        <w:rPr>
          <w:color w:val="000000" w:themeColor="text1"/>
        </w:rPr>
        <w:lastRenderedPageBreak/>
        <w:t>2</w:t>
      </w:r>
    </w:p>
    <w:p w:rsidR="00985111" w:rsidRPr="00444A41" w:rsidRDefault="00985111" w:rsidP="00A261E9">
      <w:pPr>
        <w:shd w:val="clear" w:color="auto" w:fill="FFFFFF"/>
        <w:ind w:right="28"/>
        <w:rPr>
          <w:color w:val="000000" w:themeColor="text1"/>
        </w:rPr>
      </w:pPr>
    </w:p>
    <w:p w:rsidR="00A261E9" w:rsidRPr="00444A41" w:rsidRDefault="00A261E9" w:rsidP="00A261E9">
      <w:pPr>
        <w:tabs>
          <w:tab w:val="left" w:pos="0"/>
        </w:tabs>
        <w:ind w:right="28"/>
        <w:rPr>
          <w:color w:val="000000" w:themeColor="text1"/>
        </w:rPr>
      </w:pPr>
      <w:proofErr w:type="gramStart"/>
      <w:r w:rsidRPr="00444A41">
        <w:rPr>
          <w:color w:val="000000" w:themeColor="text1"/>
        </w:rPr>
        <w:t>По результатам проведенных контрольного и экспертно-аналитического мероприятий выявлены следующие нарушения:</w:t>
      </w:r>
      <w:proofErr w:type="gramEnd"/>
    </w:p>
    <w:p w:rsidR="00A261E9" w:rsidRPr="00444A41" w:rsidRDefault="00A261E9" w:rsidP="00A261E9">
      <w:pPr>
        <w:tabs>
          <w:tab w:val="left" w:pos="0"/>
        </w:tabs>
        <w:ind w:right="28"/>
        <w:rPr>
          <w:color w:val="000000" w:themeColor="text1"/>
        </w:rPr>
      </w:pPr>
      <w:r w:rsidRPr="00444A41">
        <w:rPr>
          <w:color w:val="000000" w:themeColor="text1"/>
        </w:rPr>
        <w:t>на объекте «Муниципальное учреждение культуры «Дом культуры городского округа ЗАТО Светлый»:</w:t>
      </w:r>
    </w:p>
    <w:p w:rsidR="00A261E9" w:rsidRPr="00444A41" w:rsidRDefault="00A261E9" w:rsidP="00A261E9">
      <w:pPr>
        <w:tabs>
          <w:tab w:val="left" w:pos="0"/>
        </w:tabs>
        <w:ind w:right="28"/>
        <w:rPr>
          <w:color w:val="000000" w:themeColor="text1"/>
        </w:rPr>
      </w:pPr>
      <w:proofErr w:type="gramStart"/>
      <w:r w:rsidRPr="00444A41">
        <w:rPr>
          <w:color w:val="000000" w:themeColor="text1"/>
        </w:rPr>
        <w:t xml:space="preserve">в нарушение пункта 2.10 приказа Минфина России </w:t>
      </w:r>
      <w:r w:rsidRPr="00444A41">
        <w:rPr>
          <w:color w:val="000000" w:themeColor="text1"/>
        </w:rPr>
        <w:br/>
        <w:t xml:space="preserve">от 13 июня 1995 года № 49 «Об утверждении Перечня видов деятельности, по которым федеральными органами исполнительной власти, осуществляющими функции по выработке государственной политики </w:t>
      </w:r>
      <w:r w:rsidR="00985111" w:rsidRPr="00444A41">
        <w:rPr>
          <w:color w:val="000000" w:themeColor="text1"/>
        </w:rPr>
        <w:br/>
      </w:r>
      <w:r w:rsidRPr="00444A41">
        <w:rPr>
          <w:color w:val="000000" w:themeColor="text1"/>
        </w:rPr>
        <w:t xml:space="preserve">и нормативно-правовому регулированию в установленных сферах деятельности, формируются базовые (отраслевые) перечни государственных и муниципальных услуг и работ» (далее – приказ Минфина России </w:t>
      </w:r>
      <w:r w:rsidRPr="00444A41">
        <w:rPr>
          <w:color w:val="000000" w:themeColor="text1"/>
        </w:rPr>
        <w:br/>
        <w:t>№ 49-ФЗ) отсутствуют обязательные реквизиты в актах о результатах инвентаризации</w:t>
      </w:r>
      <w:proofErr w:type="gramEnd"/>
      <w:r w:rsidRPr="00444A41">
        <w:rPr>
          <w:color w:val="000000" w:themeColor="text1"/>
        </w:rPr>
        <w:t>, инвентаризационной описи (сличительной ведомости);</w:t>
      </w:r>
    </w:p>
    <w:p w:rsidR="00A261E9" w:rsidRPr="00444A41" w:rsidRDefault="00A261E9" w:rsidP="00A261E9">
      <w:pPr>
        <w:ind w:right="28"/>
        <w:rPr>
          <w:color w:val="000000" w:themeColor="text1"/>
        </w:rPr>
      </w:pPr>
      <w:proofErr w:type="gramStart"/>
      <w:r w:rsidRPr="00444A41">
        <w:rPr>
          <w:color w:val="000000" w:themeColor="text1"/>
        </w:rPr>
        <w:t xml:space="preserve">в нарушение пунктов 1, 3 статьи 11 Федерального закона </w:t>
      </w:r>
      <w:r w:rsidRPr="00444A41">
        <w:rPr>
          <w:color w:val="000000" w:themeColor="text1"/>
        </w:rPr>
        <w:br/>
        <w:t>от 6 декабря 2011 года № 402-ФЗ «О бухгалтерском учете» (далее – Федеральный закон № 402-ФЗ), пункта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1 декабря 2010 года № 157н, пункта</w:t>
      </w:r>
      <w:proofErr w:type="gramEnd"/>
      <w:r w:rsidRPr="00444A41">
        <w:rPr>
          <w:color w:val="000000" w:themeColor="text1"/>
        </w:rPr>
        <w:t xml:space="preserve"> 2.1 приказа Минфина России № 49, порядок и периодичность проведения инвентаризации наличных денежных средств и денежных документов Учетной политикой Учреждения не определены;</w:t>
      </w:r>
    </w:p>
    <w:p w:rsidR="00A261E9" w:rsidRPr="00444A41" w:rsidRDefault="00A261E9" w:rsidP="00A261E9">
      <w:pPr>
        <w:ind w:right="28"/>
        <w:rPr>
          <w:color w:val="000000" w:themeColor="text1"/>
        </w:rPr>
      </w:pPr>
      <w:r w:rsidRPr="00444A41">
        <w:rPr>
          <w:color w:val="000000" w:themeColor="text1"/>
        </w:rPr>
        <w:t xml:space="preserve">в нарушение подпункта 7 пункта 2 статьи 9 Федерального закона </w:t>
      </w:r>
      <w:r w:rsidRPr="00444A41">
        <w:rPr>
          <w:color w:val="000000" w:themeColor="text1"/>
        </w:rPr>
        <w:br/>
        <w:t xml:space="preserve">№ 402-ФЗ отсутствуют обязательные реквизиты первичных документов </w:t>
      </w:r>
      <w:r w:rsidR="00985111" w:rsidRPr="00444A41">
        <w:rPr>
          <w:color w:val="000000" w:themeColor="text1"/>
        </w:rPr>
        <w:br/>
      </w:r>
      <w:r w:rsidRPr="00444A41">
        <w:rPr>
          <w:color w:val="000000" w:themeColor="text1"/>
        </w:rPr>
        <w:t xml:space="preserve">в платежных ведомостях, реестрах на зачисление денежных средств </w:t>
      </w:r>
      <w:r w:rsidR="00985111" w:rsidRPr="00444A41">
        <w:rPr>
          <w:color w:val="000000" w:themeColor="text1"/>
        </w:rPr>
        <w:br/>
      </w:r>
      <w:r w:rsidRPr="00444A41">
        <w:rPr>
          <w:color w:val="000000" w:themeColor="text1"/>
        </w:rPr>
        <w:t>на карточные счета работников;</w:t>
      </w:r>
    </w:p>
    <w:p w:rsidR="00A261E9" w:rsidRPr="00444A41" w:rsidRDefault="00A261E9" w:rsidP="00A261E9">
      <w:pPr>
        <w:autoSpaceDE w:val="0"/>
        <w:autoSpaceDN w:val="0"/>
        <w:adjustRightInd w:val="0"/>
        <w:ind w:right="28"/>
        <w:rPr>
          <w:color w:val="000000" w:themeColor="text1"/>
        </w:rPr>
      </w:pPr>
      <w:proofErr w:type="gramStart"/>
      <w:r w:rsidRPr="00444A41">
        <w:rPr>
          <w:color w:val="000000" w:themeColor="text1"/>
        </w:rPr>
        <w:t xml:space="preserve">в нарушение Федерального закона № 402-ФЗ, Приказа </w:t>
      </w:r>
      <w:r w:rsidR="00985111" w:rsidRPr="00444A41">
        <w:rPr>
          <w:color w:val="000000" w:themeColor="text1"/>
        </w:rPr>
        <w:t>Министерства Финансов Российской Федерации</w:t>
      </w:r>
      <w:r w:rsidRPr="00444A41">
        <w:rPr>
          <w:color w:val="000000" w:themeColor="text1"/>
        </w:rPr>
        <w:t xml:space="preserve"> от 30.03.2015 № 52н «</w:t>
      </w:r>
      <w:r w:rsidRPr="00444A41">
        <w:rPr>
          <w:color w:val="000000" w:themeColor="text1"/>
          <w:spacing w:val="2"/>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44A41">
        <w:rPr>
          <w:color w:val="000000" w:themeColor="text1"/>
        </w:rPr>
        <w:t xml:space="preserve"> отсутствует регистрация электронных входящих документов;</w:t>
      </w:r>
      <w:proofErr w:type="gramEnd"/>
    </w:p>
    <w:p w:rsidR="00A261E9" w:rsidRPr="00444A41" w:rsidRDefault="00A261E9" w:rsidP="00A261E9">
      <w:pPr>
        <w:autoSpaceDE w:val="0"/>
        <w:autoSpaceDN w:val="0"/>
        <w:adjustRightInd w:val="0"/>
        <w:ind w:right="28"/>
        <w:rPr>
          <w:color w:val="000000" w:themeColor="text1"/>
        </w:rPr>
      </w:pPr>
      <w:r w:rsidRPr="00444A41">
        <w:rPr>
          <w:color w:val="000000" w:themeColor="text1"/>
        </w:rPr>
        <w:t xml:space="preserve">в нарушение пункта 6.3 Указания </w:t>
      </w:r>
      <w:r w:rsidR="00985111" w:rsidRPr="00444A41">
        <w:rPr>
          <w:color w:val="000000" w:themeColor="text1"/>
        </w:rPr>
        <w:t xml:space="preserve">Центрального </w:t>
      </w:r>
      <w:r w:rsidRPr="00444A41">
        <w:rPr>
          <w:color w:val="000000" w:themeColor="text1"/>
        </w:rPr>
        <w:t>Банка Росси</w:t>
      </w:r>
      <w:r w:rsidR="00985111" w:rsidRPr="00444A41">
        <w:rPr>
          <w:color w:val="000000" w:themeColor="text1"/>
        </w:rPr>
        <w:t>йской Федерации</w:t>
      </w:r>
      <w:r w:rsidRPr="00444A41">
        <w:rPr>
          <w:color w:val="000000" w:themeColor="text1"/>
        </w:rPr>
        <w:t xml:space="preserve"> от 11 марта 2014 года № 3210-У </w:t>
      </w:r>
      <w:r w:rsidRPr="00444A41">
        <w:rPr>
          <w:color w:val="000000" w:themeColor="text1"/>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444A41">
        <w:rPr>
          <w:color w:val="000000" w:themeColor="text1"/>
        </w:rPr>
        <w:t xml:space="preserve"> в письменных заявлениях подотчетных лиц </w:t>
      </w:r>
      <w:r w:rsidR="00985111" w:rsidRPr="00444A41">
        <w:rPr>
          <w:color w:val="000000" w:themeColor="text1"/>
        </w:rPr>
        <w:br/>
      </w:r>
      <w:r w:rsidRPr="00444A41">
        <w:rPr>
          <w:color w:val="000000" w:themeColor="text1"/>
        </w:rPr>
        <w:t>не указан срок, на который выдаются наличные деньги;</w:t>
      </w:r>
    </w:p>
    <w:p w:rsidR="00985111" w:rsidRPr="00444A41" w:rsidRDefault="00A261E9" w:rsidP="00A261E9">
      <w:pPr>
        <w:autoSpaceDE w:val="0"/>
        <w:autoSpaceDN w:val="0"/>
        <w:adjustRightInd w:val="0"/>
        <w:ind w:right="28"/>
        <w:rPr>
          <w:color w:val="000000" w:themeColor="text1"/>
        </w:rPr>
      </w:pPr>
      <w:r w:rsidRPr="00444A41">
        <w:rPr>
          <w:color w:val="000000" w:themeColor="text1"/>
        </w:rPr>
        <w:t xml:space="preserve">в нарушение пункта 6 статьи 8 Федерального закона № 402-ФЗ, Учетная политика содержит нормы и требования к ведению бухгалтерского </w:t>
      </w:r>
    </w:p>
    <w:p w:rsidR="00985111" w:rsidRPr="00444A41" w:rsidRDefault="00E85469" w:rsidP="00E85469">
      <w:pPr>
        <w:ind w:firstLine="0"/>
        <w:jc w:val="left"/>
        <w:rPr>
          <w:color w:val="000000" w:themeColor="text1"/>
        </w:rPr>
      </w:pPr>
      <w:r>
        <w:rPr>
          <w:color w:val="000000" w:themeColor="text1"/>
        </w:rPr>
        <w:br w:type="page"/>
      </w:r>
    </w:p>
    <w:p w:rsidR="00985111" w:rsidRPr="00444A41" w:rsidRDefault="00985111" w:rsidP="00E85469">
      <w:pPr>
        <w:autoSpaceDE w:val="0"/>
        <w:autoSpaceDN w:val="0"/>
        <w:adjustRightInd w:val="0"/>
        <w:ind w:right="28" w:firstLine="0"/>
        <w:jc w:val="center"/>
        <w:rPr>
          <w:color w:val="000000" w:themeColor="text1"/>
        </w:rPr>
      </w:pPr>
      <w:r w:rsidRPr="00444A41">
        <w:rPr>
          <w:color w:val="000000" w:themeColor="text1"/>
        </w:rPr>
        <w:lastRenderedPageBreak/>
        <w:t>3</w:t>
      </w:r>
    </w:p>
    <w:p w:rsidR="00985111" w:rsidRPr="00444A41" w:rsidRDefault="00985111" w:rsidP="00A261E9">
      <w:pPr>
        <w:autoSpaceDE w:val="0"/>
        <w:autoSpaceDN w:val="0"/>
        <w:adjustRightInd w:val="0"/>
        <w:ind w:right="28"/>
        <w:rPr>
          <w:color w:val="000000" w:themeColor="text1"/>
        </w:rPr>
      </w:pPr>
    </w:p>
    <w:p w:rsidR="00A261E9" w:rsidRPr="00444A41" w:rsidRDefault="00A261E9" w:rsidP="00985111">
      <w:pPr>
        <w:autoSpaceDE w:val="0"/>
        <w:autoSpaceDN w:val="0"/>
        <w:adjustRightInd w:val="0"/>
        <w:ind w:right="28" w:firstLine="0"/>
        <w:rPr>
          <w:color w:val="000000" w:themeColor="text1"/>
        </w:rPr>
      </w:pPr>
      <w:r w:rsidRPr="00444A41">
        <w:rPr>
          <w:color w:val="000000" w:themeColor="text1"/>
        </w:rPr>
        <w:t>учета со ссылкой на утратившее силу законодательство и нормативные правовые акты Российской Федерации.</w:t>
      </w:r>
    </w:p>
    <w:p w:rsidR="00A261E9" w:rsidRPr="00444A41" w:rsidRDefault="00A261E9" w:rsidP="00A261E9">
      <w:pPr>
        <w:ind w:right="28"/>
        <w:rPr>
          <w:color w:val="000000" w:themeColor="text1"/>
        </w:rPr>
      </w:pPr>
      <w:r w:rsidRPr="00444A41">
        <w:rPr>
          <w:color w:val="000000" w:themeColor="text1"/>
        </w:rPr>
        <w:t>По фактам нарушений было выдано представление по устранению выявленных нарушений и недостатков;</w:t>
      </w:r>
    </w:p>
    <w:p w:rsidR="00A261E9" w:rsidRPr="00444A41" w:rsidRDefault="00A261E9" w:rsidP="00A261E9">
      <w:pPr>
        <w:ind w:right="28"/>
        <w:rPr>
          <w:color w:val="000000" w:themeColor="text1"/>
        </w:rPr>
      </w:pPr>
      <w:proofErr w:type="gramStart"/>
      <w:r w:rsidRPr="00444A41">
        <w:rPr>
          <w:color w:val="000000" w:themeColor="text1"/>
        </w:rPr>
        <w:t>на объекте «М</w:t>
      </w:r>
      <w:r w:rsidRPr="00444A41">
        <w:rPr>
          <w:color w:val="000000" w:themeColor="text1"/>
          <w:lang w:eastAsia="ar-SA"/>
        </w:rPr>
        <w:t>униципальное учреждение «Централизованная бухгалтерия городского округа ЗАТО Светлый» в</w:t>
      </w:r>
      <w:r w:rsidRPr="00444A41">
        <w:rPr>
          <w:color w:val="000000" w:themeColor="text1"/>
        </w:rPr>
        <w:t xml:space="preserve"> результате проведенного экспертно-аналитического мероприятия «Аудит в сфере закупок товаров, работ, услуг» в рамках осуществления анализа и оценки результатов закупок, достижения целей осуществления закупок для обеспечения нужд муниципального учреждения за период с 1 января 2015 года по 31 декабря 2015 года нарушений не установлено.</w:t>
      </w:r>
      <w:proofErr w:type="gramEnd"/>
    </w:p>
    <w:p w:rsidR="00A261E9" w:rsidRPr="00444A41" w:rsidRDefault="00A261E9" w:rsidP="00A261E9">
      <w:pPr>
        <w:pStyle w:val="a8"/>
        <w:widowControl w:val="0"/>
        <w:tabs>
          <w:tab w:val="left" w:pos="0"/>
        </w:tabs>
        <w:ind w:right="28" w:firstLine="709"/>
        <w:rPr>
          <w:b/>
          <w:iCs/>
          <w:color w:val="000000" w:themeColor="text1"/>
        </w:rPr>
      </w:pPr>
      <w:r w:rsidRPr="00444A41">
        <w:rPr>
          <w:b/>
          <w:iCs/>
          <w:color w:val="000000" w:themeColor="text1"/>
        </w:rPr>
        <w:t>2. Экспертиза проекта решения Муниципального собрания городского округа ЗАТО Светлый о бюджете городского округа ЗАТО Светлый на 2017 год.</w:t>
      </w:r>
    </w:p>
    <w:p w:rsidR="00A261E9" w:rsidRPr="00444A41" w:rsidRDefault="00A261E9" w:rsidP="00A261E9">
      <w:pPr>
        <w:widowControl w:val="0"/>
        <w:tabs>
          <w:tab w:val="left" w:pos="0"/>
        </w:tabs>
        <w:ind w:right="28"/>
        <w:rPr>
          <w:color w:val="000000" w:themeColor="text1"/>
        </w:rPr>
      </w:pPr>
      <w:proofErr w:type="gramStart"/>
      <w:r w:rsidRPr="00444A41">
        <w:rPr>
          <w:color w:val="000000" w:themeColor="text1"/>
        </w:rPr>
        <w:t>В соответствии с требованиями бюджетного законодательства Контрольно-счетным органом городского округа ЗАТО Светлый было подготовлено заключение на проект бюджета городского округа ЗАТО Светлый на 2017 год, в котором отмечено, что проект бюджета городского округа ЗАТО Светлый основан на прогнозе социально-экономического развития городского округа ЗАТО Светлый на 2017 год и на плановый период 2018 и 2019 годов, специфики и тенденций развития территории</w:t>
      </w:r>
      <w:proofErr w:type="gramEnd"/>
      <w:r w:rsidRPr="00444A41">
        <w:rPr>
          <w:color w:val="000000" w:themeColor="text1"/>
        </w:rPr>
        <w:t xml:space="preserve"> городского округа ЗАТО Светлый.</w:t>
      </w:r>
    </w:p>
    <w:p w:rsidR="00A261E9" w:rsidRPr="00444A41" w:rsidRDefault="00A261E9" w:rsidP="00A261E9">
      <w:pPr>
        <w:widowControl w:val="0"/>
        <w:tabs>
          <w:tab w:val="left" w:pos="0"/>
          <w:tab w:val="left" w:pos="1134"/>
        </w:tabs>
        <w:overflowPunct w:val="0"/>
        <w:autoSpaceDE w:val="0"/>
        <w:autoSpaceDN w:val="0"/>
        <w:adjustRightInd w:val="0"/>
        <w:ind w:right="28"/>
        <w:rPr>
          <w:color w:val="000000" w:themeColor="text1"/>
        </w:rPr>
      </w:pPr>
      <w:r w:rsidRPr="00444A41">
        <w:rPr>
          <w:bCs/>
          <w:color w:val="000000" w:themeColor="text1"/>
        </w:rPr>
        <w:t>Основные характеристики проекта бюджета городского округа ЗАТО Светлый на 2017 год соответствуют установленным Бюджетным кодексом Российской Федерации нормативам</w:t>
      </w:r>
      <w:r w:rsidRPr="00444A41">
        <w:rPr>
          <w:color w:val="000000" w:themeColor="text1"/>
        </w:rPr>
        <w:t xml:space="preserve">. </w:t>
      </w:r>
    </w:p>
    <w:p w:rsidR="00A261E9" w:rsidRPr="00444A41" w:rsidRDefault="00A261E9" w:rsidP="00A261E9">
      <w:pPr>
        <w:widowControl w:val="0"/>
        <w:tabs>
          <w:tab w:val="left" w:pos="0"/>
          <w:tab w:val="left" w:pos="1134"/>
        </w:tabs>
        <w:overflowPunct w:val="0"/>
        <w:autoSpaceDE w:val="0"/>
        <w:autoSpaceDN w:val="0"/>
        <w:adjustRightInd w:val="0"/>
        <w:ind w:right="28"/>
        <w:rPr>
          <w:color w:val="000000" w:themeColor="text1"/>
        </w:rPr>
      </w:pPr>
      <w:r w:rsidRPr="00444A41">
        <w:rPr>
          <w:color w:val="000000" w:themeColor="text1"/>
        </w:rPr>
        <w:t>Предлагаемые основные характеристики бюджета городского округа по доходам и расходам в размере 235 124,4 тыс. рублей на очередной финансовый год обоснованы.</w:t>
      </w:r>
    </w:p>
    <w:p w:rsidR="00A261E9" w:rsidRPr="00444A41" w:rsidRDefault="00A261E9" w:rsidP="00A261E9">
      <w:pPr>
        <w:widowControl w:val="0"/>
        <w:tabs>
          <w:tab w:val="left" w:pos="0"/>
          <w:tab w:val="left" w:pos="1134"/>
        </w:tabs>
        <w:overflowPunct w:val="0"/>
        <w:autoSpaceDE w:val="0"/>
        <w:autoSpaceDN w:val="0"/>
        <w:adjustRightInd w:val="0"/>
        <w:ind w:right="28"/>
        <w:rPr>
          <w:color w:val="000000" w:themeColor="text1"/>
        </w:rPr>
      </w:pPr>
      <w:r w:rsidRPr="00444A41">
        <w:rPr>
          <w:color w:val="000000" w:themeColor="text1"/>
        </w:rPr>
        <w:t>Проект бюджета городского округа ЗАТО Светлый на 2017 год сформирован бездефицитным.</w:t>
      </w:r>
    </w:p>
    <w:p w:rsidR="00A261E9" w:rsidRPr="00444A41" w:rsidRDefault="00A261E9" w:rsidP="00A261E9">
      <w:pPr>
        <w:widowControl w:val="0"/>
        <w:tabs>
          <w:tab w:val="left" w:pos="0"/>
          <w:tab w:val="left" w:pos="1134"/>
        </w:tabs>
        <w:overflowPunct w:val="0"/>
        <w:autoSpaceDE w:val="0"/>
        <w:autoSpaceDN w:val="0"/>
        <w:adjustRightInd w:val="0"/>
        <w:ind w:right="28"/>
        <w:rPr>
          <w:color w:val="000000" w:themeColor="text1"/>
        </w:rPr>
      </w:pPr>
      <w:r w:rsidRPr="00444A41">
        <w:rPr>
          <w:color w:val="000000" w:themeColor="text1"/>
        </w:rPr>
        <w:t>Расходная часть проекта бюджета городского округа ЗАТО Светлый на 2017 год сохраняет социальную направленность.</w:t>
      </w:r>
    </w:p>
    <w:p w:rsidR="00A261E9" w:rsidRPr="00444A41" w:rsidRDefault="00A261E9" w:rsidP="00A261E9">
      <w:pPr>
        <w:tabs>
          <w:tab w:val="left" w:pos="0"/>
        </w:tabs>
        <w:autoSpaceDE w:val="0"/>
        <w:autoSpaceDN w:val="0"/>
        <w:adjustRightInd w:val="0"/>
        <w:ind w:right="28"/>
        <w:rPr>
          <w:color w:val="000000" w:themeColor="text1"/>
        </w:rPr>
      </w:pPr>
      <w:r w:rsidRPr="00444A41">
        <w:rPr>
          <w:color w:val="000000" w:themeColor="text1"/>
        </w:rPr>
        <w:t>По результатам экспертизы Контрольно-счетный орган городского округа ЗАТО Светлый поддержал утверждение проекта решения.</w:t>
      </w:r>
    </w:p>
    <w:p w:rsidR="00A261E9" w:rsidRPr="00444A41" w:rsidRDefault="00A261E9" w:rsidP="00A261E9">
      <w:pPr>
        <w:pStyle w:val="a8"/>
        <w:widowControl w:val="0"/>
        <w:tabs>
          <w:tab w:val="left" w:pos="0"/>
        </w:tabs>
        <w:ind w:right="28" w:firstLine="709"/>
        <w:rPr>
          <w:b/>
          <w:iCs/>
          <w:color w:val="000000" w:themeColor="text1"/>
        </w:rPr>
      </w:pPr>
      <w:r w:rsidRPr="00444A41">
        <w:rPr>
          <w:b/>
          <w:iCs/>
          <w:color w:val="000000" w:themeColor="text1"/>
        </w:rPr>
        <w:t>3. Внешняя проверка годового отчета об исполнении бюджета городского округа ЗАТО Светлый за 2015 год.</w:t>
      </w:r>
    </w:p>
    <w:p w:rsidR="00A261E9" w:rsidRPr="00444A41" w:rsidRDefault="00A261E9" w:rsidP="00E85469">
      <w:pPr>
        <w:pStyle w:val="a8"/>
        <w:widowControl w:val="0"/>
        <w:tabs>
          <w:tab w:val="left" w:pos="0"/>
        </w:tabs>
        <w:ind w:right="28" w:firstLine="709"/>
        <w:rPr>
          <w:color w:val="000000" w:themeColor="text1"/>
        </w:rPr>
      </w:pPr>
      <w:r w:rsidRPr="00444A41">
        <w:rPr>
          <w:color w:val="000000" w:themeColor="text1"/>
        </w:rPr>
        <w:t xml:space="preserve">В соответствии с требованиями статьи 264.4 Бюджетного кодекса Российской Федерации была проведена плановая работа по проведению внешней проверки отчета об исполнении бюджета городского округа </w:t>
      </w:r>
      <w:r w:rsidRPr="00444A41">
        <w:rPr>
          <w:color w:val="000000" w:themeColor="text1"/>
        </w:rPr>
        <w:br/>
        <w:t xml:space="preserve">ЗАТО Светлый за 2015 год. </w:t>
      </w:r>
    </w:p>
    <w:p w:rsidR="00E85469" w:rsidRDefault="00A261E9" w:rsidP="00E85469">
      <w:pPr>
        <w:rPr>
          <w:color w:val="000000" w:themeColor="text1"/>
        </w:rPr>
      </w:pPr>
      <w:r w:rsidRPr="00444A41">
        <w:rPr>
          <w:color w:val="000000" w:themeColor="text1"/>
        </w:rPr>
        <w:t>По итогам внешней проверки отчета об исполнении бюджета городского округа ЗАТО Светлый за 2015 год было подготовлено заключение, в котором отмечено, что доходная часть бюджета была выполнена на 101,46 % от</w:t>
      </w:r>
      <w:r w:rsidR="00E85469">
        <w:rPr>
          <w:color w:val="000000" w:themeColor="text1"/>
        </w:rPr>
        <w:t xml:space="preserve"> уточненного плана, на 92,44 % </w:t>
      </w:r>
      <w:r w:rsidR="00E85469">
        <w:rPr>
          <w:color w:val="000000" w:themeColor="text1"/>
        </w:rPr>
        <w:br/>
      </w:r>
      <w:r w:rsidRPr="00444A41">
        <w:rPr>
          <w:color w:val="000000" w:themeColor="text1"/>
        </w:rPr>
        <w:t xml:space="preserve">от первоначального плана. </w:t>
      </w:r>
    </w:p>
    <w:p w:rsidR="00E85469" w:rsidRPr="00E85469" w:rsidRDefault="00E85469" w:rsidP="00E85469">
      <w:pPr>
        <w:ind w:firstLine="0"/>
        <w:rPr>
          <w:color w:val="000000" w:themeColor="text1"/>
          <w:sz w:val="12"/>
        </w:rPr>
      </w:pPr>
      <w:r w:rsidRPr="00E85469">
        <w:rPr>
          <w:color w:val="000000" w:themeColor="text1"/>
          <w:sz w:val="12"/>
        </w:rPr>
        <w:br w:type="page"/>
      </w:r>
    </w:p>
    <w:p w:rsidR="00985111" w:rsidRPr="00444A41" w:rsidRDefault="00985111" w:rsidP="00E85469">
      <w:pPr>
        <w:pStyle w:val="21"/>
        <w:spacing w:after="0" w:line="240" w:lineRule="auto"/>
        <w:ind w:left="0" w:right="28" w:firstLine="0"/>
        <w:jc w:val="center"/>
        <w:rPr>
          <w:color w:val="000000" w:themeColor="text1"/>
          <w:szCs w:val="28"/>
        </w:rPr>
      </w:pPr>
      <w:r w:rsidRPr="00444A41">
        <w:rPr>
          <w:color w:val="000000" w:themeColor="text1"/>
          <w:szCs w:val="28"/>
        </w:rPr>
        <w:lastRenderedPageBreak/>
        <w:t>4</w:t>
      </w:r>
    </w:p>
    <w:p w:rsidR="00985111" w:rsidRPr="00444A41" w:rsidRDefault="00985111" w:rsidP="00A261E9">
      <w:pPr>
        <w:pStyle w:val="21"/>
        <w:spacing w:after="0" w:line="240" w:lineRule="auto"/>
        <w:ind w:left="0" w:right="28"/>
        <w:rPr>
          <w:color w:val="000000" w:themeColor="text1"/>
          <w:szCs w:val="28"/>
        </w:rPr>
      </w:pPr>
    </w:p>
    <w:p w:rsidR="00A261E9" w:rsidRPr="00444A41" w:rsidRDefault="00A261E9" w:rsidP="00A261E9">
      <w:pPr>
        <w:pStyle w:val="21"/>
        <w:spacing w:after="0" w:line="240" w:lineRule="auto"/>
        <w:ind w:left="0" w:right="28"/>
        <w:rPr>
          <w:color w:val="000000" w:themeColor="text1"/>
          <w:szCs w:val="28"/>
        </w:rPr>
      </w:pPr>
      <w:r w:rsidRPr="00444A41">
        <w:rPr>
          <w:color w:val="000000" w:themeColor="text1"/>
          <w:szCs w:val="28"/>
        </w:rPr>
        <w:t xml:space="preserve">Расходная часть бюджета городского округа ЗАТО Светлый </w:t>
      </w:r>
      <w:r w:rsidR="00985111" w:rsidRPr="00444A41">
        <w:rPr>
          <w:color w:val="000000" w:themeColor="text1"/>
          <w:szCs w:val="28"/>
        </w:rPr>
        <w:br/>
      </w:r>
      <w:r w:rsidRPr="00444A41">
        <w:rPr>
          <w:color w:val="000000" w:themeColor="text1"/>
          <w:szCs w:val="28"/>
        </w:rPr>
        <w:t xml:space="preserve">за 2015 год была выполнена на 90,36% от уточненного плана, на 93,32 % </w:t>
      </w:r>
      <w:r w:rsidRPr="00444A41">
        <w:rPr>
          <w:color w:val="000000" w:themeColor="text1"/>
          <w:szCs w:val="28"/>
        </w:rPr>
        <w:br/>
        <w:t>от первоначального плана.</w:t>
      </w:r>
    </w:p>
    <w:p w:rsidR="00A261E9" w:rsidRPr="00444A41" w:rsidRDefault="00A261E9" w:rsidP="00A261E9">
      <w:pPr>
        <w:pStyle w:val="21"/>
        <w:spacing w:after="0" w:line="240" w:lineRule="auto"/>
        <w:ind w:left="0" w:right="28"/>
        <w:rPr>
          <w:color w:val="000000" w:themeColor="text1"/>
          <w:szCs w:val="28"/>
        </w:rPr>
      </w:pPr>
      <w:r w:rsidRPr="00444A41">
        <w:rPr>
          <w:color w:val="000000" w:themeColor="text1"/>
          <w:szCs w:val="28"/>
        </w:rPr>
        <w:t xml:space="preserve">При проведении внешней проверки отчета об исполнении бюджета городского округа ЗАТО Светлый нарушений не установлено, отчет об исполнении бюджета городского округа ЗАТО Светлый за 2015 год составлен в соответствии с действующим бюджетным законодательством </w:t>
      </w:r>
      <w:r w:rsidR="00444A41" w:rsidRPr="00444A41">
        <w:rPr>
          <w:color w:val="000000" w:themeColor="text1"/>
          <w:szCs w:val="28"/>
        </w:rPr>
        <w:br/>
      </w:r>
      <w:r w:rsidRPr="00444A41">
        <w:rPr>
          <w:color w:val="000000" w:themeColor="text1"/>
          <w:szCs w:val="28"/>
        </w:rPr>
        <w:t>и достоверно отражает результаты исполнения бюджета городского округа ЗАТО Светлый.</w:t>
      </w:r>
    </w:p>
    <w:p w:rsidR="00A261E9" w:rsidRPr="00444A41" w:rsidRDefault="00A261E9" w:rsidP="00A261E9">
      <w:pPr>
        <w:pStyle w:val="5"/>
        <w:spacing w:before="0"/>
        <w:ind w:right="28"/>
        <w:rPr>
          <w:rFonts w:ascii="Times New Roman" w:hAnsi="Times New Roman" w:cs="Times New Roman"/>
          <w:b/>
          <w:i/>
          <w:color w:val="000000" w:themeColor="text1"/>
          <w:szCs w:val="28"/>
        </w:rPr>
      </w:pPr>
      <w:r w:rsidRPr="00444A41">
        <w:rPr>
          <w:rFonts w:ascii="Times New Roman" w:hAnsi="Times New Roman" w:cs="Times New Roman"/>
          <w:b/>
          <w:color w:val="000000" w:themeColor="text1"/>
          <w:szCs w:val="28"/>
        </w:rPr>
        <w:t>4. Взаимодействие Контрольно-счетного органа городского округа ЗАТО Светлый.</w:t>
      </w:r>
    </w:p>
    <w:p w:rsidR="00A261E9" w:rsidRPr="00444A41" w:rsidRDefault="00A261E9" w:rsidP="00A261E9">
      <w:pPr>
        <w:ind w:right="28"/>
        <w:rPr>
          <w:color w:val="000000" w:themeColor="text1"/>
          <w:bdr w:val="none" w:sz="0" w:space="0" w:color="auto" w:frame="1"/>
        </w:rPr>
      </w:pPr>
      <w:r w:rsidRPr="00444A41">
        <w:rPr>
          <w:color w:val="000000" w:themeColor="text1"/>
        </w:rPr>
        <w:t xml:space="preserve">Контрольно-счетным органом городского округа ЗАТО Светлый заключены </w:t>
      </w:r>
      <w:r w:rsidRPr="00444A41">
        <w:rPr>
          <w:color w:val="000000" w:themeColor="text1"/>
          <w:bdr w:val="none" w:sz="0" w:space="0" w:color="auto" w:frame="1"/>
        </w:rPr>
        <w:t>соглашения о порядке взаимодействия с Прокуратурой Татищевского района</w:t>
      </w:r>
      <w:r w:rsidR="00985111" w:rsidRPr="00444A41">
        <w:rPr>
          <w:color w:val="000000" w:themeColor="text1"/>
          <w:bdr w:val="none" w:sz="0" w:space="0" w:color="auto" w:frame="1"/>
        </w:rPr>
        <w:t xml:space="preserve"> саратовской области</w:t>
      </w:r>
      <w:r w:rsidRPr="00444A41">
        <w:rPr>
          <w:color w:val="000000" w:themeColor="text1"/>
          <w:bdr w:val="none" w:sz="0" w:space="0" w:color="auto" w:frame="1"/>
        </w:rPr>
        <w:t xml:space="preserve">, Администрацией городского округа ЗАТО Светлый и Отделом Министерства внутренних дел Российской Федерации по закрытому административно-территориальному образованию поселок Светлый Саратовской области. </w:t>
      </w:r>
    </w:p>
    <w:p w:rsidR="00A261E9" w:rsidRPr="00444A41" w:rsidRDefault="00A261E9" w:rsidP="00A261E9">
      <w:pPr>
        <w:ind w:right="28"/>
        <w:rPr>
          <w:color w:val="000000" w:themeColor="text1"/>
        </w:rPr>
      </w:pPr>
      <w:r w:rsidRPr="00444A41">
        <w:rPr>
          <w:color w:val="000000" w:themeColor="text1"/>
          <w:bdr w:val="none" w:sz="0" w:space="0" w:color="auto" w:frame="1"/>
        </w:rPr>
        <w:t xml:space="preserve">В рамках заключенных соглашений </w:t>
      </w:r>
      <w:r w:rsidRPr="00444A41">
        <w:rPr>
          <w:color w:val="000000" w:themeColor="text1"/>
        </w:rPr>
        <w:t>в 2016 году осуществлялось взаимодействие в следующих формах:</w:t>
      </w:r>
    </w:p>
    <w:p w:rsidR="00A261E9" w:rsidRPr="00444A41" w:rsidRDefault="00A261E9" w:rsidP="00A261E9">
      <w:pPr>
        <w:ind w:right="28"/>
        <w:rPr>
          <w:color w:val="000000" w:themeColor="text1"/>
        </w:rPr>
      </w:pPr>
      <w:r w:rsidRPr="00444A41">
        <w:rPr>
          <w:color w:val="000000" w:themeColor="text1"/>
        </w:rPr>
        <w:t>обмен аналитической, статистической и иной, представляющей взаимный интерес информацией по отдельным запросам;</w:t>
      </w:r>
    </w:p>
    <w:p w:rsidR="00A261E9" w:rsidRPr="00444A41" w:rsidRDefault="00A261E9" w:rsidP="00A261E9">
      <w:pPr>
        <w:ind w:right="28"/>
        <w:rPr>
          <w:color w:val="000000" w:themeColor="text1"/>
        </w:rPr>
      </w:pPr>
      <w:r w:rsidRPr="00444A41">
        <w:rPr>
          <w:color w:val="000000" w:themeColor="text1"/>
        </w:rPr>
        <w:t>взаимное оказание правовой и методологической помощи;</w:t>
      </w:r>
    </w:p>
    <w:p w:rsidR="00A261E9" w:rsidRPr="00444A41" w:rsidRDefault="00A261E9" w:rsidP="00A261E9">
      <w:pPr>
        <w:ind w:right="28"/>
        <w:rPr>
          <w:color w:val="000000" w:themeColor="text1"/>
        </w:rPr>
      </w:pPr>
      <w:r w:rsidRPr="00444A41">
        <w:rPr>
          <w:color w:val="000000" w:themeColor="text1"/>
        </w:rPr>
        <w:t>обмен информацией о нарушениях в финансово-бюджетной сфере, ставшей известной Сторонам в ходе осуществления своих полномочий.</w:t>
      </w:r>
    </w:p>
    <w:p w:rsidR="00985111" w:rsidRPr="00444A41" w:rsidRDefault="00A261E9" w:rsidP="00A261E9">
      <w:pPr>
        <w:ind w:right="28"/>
        <w:rPr>
          <w:color w:val="000000" w:themeColor="text1"/>
        </w:rPr>
      </w:pPr>
      <w:r w:rsidRPr="00444A41">
        <w:rPr>
          <w:color w:val="000000" w:themeColor="text1"/>
        </w:rPr>
        <w:t xml:space="preserve">Контрольно-счетный орган городского округа ЗАТО Светлый, </w:t>
      </w:r>
    </w:p>
    <w:p w:rsidR="00A261E9" w:rsidRPr="00444A41" w:rsidRDefault="00A261E9" w:rsidP="00985111">
      <w:pPr>
        <w:ind w:right="28" w:firstLine="0"/>
        <w:rPr>
          <w:color w:val="000000" w:themeColor="text1"/>
        </w:rPr>
      </w:pPr>
      <w:r w:rsidRPr="00444A41">
        <w:rPr>
          <w:color w:val="000000" w:themeColor="text1"/>
        </w:rPr>
        <w:t>в соответствии с Соглашением о взаимодействии органов внешнего финансового контроля области на основе создания Совета контрольно-счетных органов Саратовской области, входит в состав Совета контрольно-счетных органов Саратовской области.</w:t>
      </w:r>
    </w:p>
    <w:p w:rsidR="00A261E9" w:rsidRPr="00444A41" w:rsidRDefault="00A261E9" w:rsidP="00A261E9">
      <w:pPr>
        <w:pStyle w:val="ConsNormal0"/>
        <w:widowControl/>
        <w:ind w:right="28" w:firstLine="0"/>
        <w:jc w:val="both"/>
        <w:rPr>
          <w:rFonts w:ascii="Times New Roman" w:hAnsi="Times New Roman" w:cs="Times New Roman"/>
          <w:color w:val="000000" w:themeColor="text1"/>
          <w:sz w:val="28"/>
          <w:szCs w:val="28"/>
        </w:rPr>
      </w:pPr>
    </w:p>
    <w:p w:rsidR="00A261E9" w:rsidRPr="00444A41" w:rsidRDefault="00A261E9" w:rsidP="00A261E9">
      <w:pPr>
        <w:ind w:firstLine="0"/>
        <w:rPr>
          <w:color w:val="000000" w:themeColor="text1"/>
          <w:sz w:val="20"/>
        </w:rPr>
      </w:pPr>
    </w:p>
    <w:sectPr w:rsidR="00A261E9" w:rsidRPr="00444A41" w:rsidSect="00A261E9">
      <w:headerReference w:type="even" r:id="rId8"/>
      <w:headerReference w:type="first" r:id="rId9"/>
      <w:pgSz w:w="11906" w:h="16838"/>
      <w:pgMar w:top="680" w:right="680" w:bottom="851" w:left="1985"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63" w:rsidRDefault="006D7D63">
      <w:r>
        <w:separator/>
      </w:r>
    </w:p>
  </w:endnote>
  <w:endnote w:type="continuationSeparator" w:id="1">
    <w:p w:rsidR="006D7D63" w:rsidRDefault="006D7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63" w:rsidRDefault="006D7D63">
      <w:r>
        <w:separator/>
      </w:r>
    </w:p>
  </w:footnote>
  <w:footnote w:type="continuationSeparator" w:id="1">
    <w:p w:rsidR="006D7D63" w:rsidRDefault="006D7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53" w:rsidRDefault="00823B77" w:rsidP="00704C23">
    <w:pPr>
      <w:pStyle w:val="a3"/>
      <w:framePr w:wrap="around" w:vAnchor="text" w:hAnchor="margin" w:xAlign="center" w:y="1"/>
      <w:rPr>
        <w:rStyle w:val="ac"/>
      </w:rPr>
    </w:pPr>
    <w:r>
      <w:rPr>
        <w:rStyle w:val="ac"/>
      </w:rPr>
      <w:fldChar w:fldCharType="begin"/>
    </w:r>
    <w:r w:rsidR="009B0953">
      <w:rPr>
        <w:rStyle w:val="ac"/>
      </w:rPr>
      <w:instrText xml:space="preserve">PAGE  </w:instrText>
    </w:r>
    <w:r>
      <w:rPr>
        <w:rStyle w:val="ac"/>
      </w:rPr>
      <w:fldChar w:fldCharType="end"/>
    </w:r>
  </w:p>
  <w:p w:rsidR="009B0953" w:rsidRDefault="009B09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53" w:rsidRDefault="009B0953"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9B0953" w:rsidRDefault="009B0953" w:rsidP="0095451B">
    <w:pPr>
      <w:spacing w:line="252" w:lineRule="auto"/>
      <w:ind w:firstLine="0"/>
      <w:jc w:val="center"/>
      <w:rPr>
        <w:b/>
      </w:rPr>
    </w:pPr>
    <w:r>
      <w:rPr>
        <w:b/>
      </w:rPr>
      <w:t xml:space="preserve">МУНИЦИПАЛЬНОЕ СОБРАНИЕ </w:t>
    </w:r>
  </w:p>
  <w:p w:rsidR="009B0953" w:rsidRDefault="009B0953"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9B0953" w:rsidRDefault="009B0953" w:rsidP="0095451B">
    <w:pPr>
      <w:spacing w:line="252" w:lineRule="auto"/>
      <w:ind w:firstLine="0"/>
      <w:jc w:val="center"/>
      <w:rPr>
        <w:b/>
      </w:rPr>
    </w:pPr>
    <w:r>
      <w:rPr>
        <w:b/>
      </w:rPr>
      <w:t>САРАТОВСКОЙ ОБЛАСТИ</w:t>
    </w:r>
  </w:p>
  <w:p w:rsidR="009B0953" w:rsidRDefault="009B0953"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9B0953" w:rsidRDefault="009B0953"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9B0953" w:rsidTr="002727AA">
      <w:tc>
        <w:tcPr>
          <w:tcW w:w="9464" w:type="dxa"/>
        </w:tcPr>
        <w:p w:rsidR="009B0953" w:rsidRPr="002727AA" w:rsidRDefault="009B0953" w:rsidP="00C508C8">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7E5C87">
            <w:rPr>
              <w:rFonts w:ascii="Times New Roman" w:eastAsia="Times New Roman" w:hAnsi="Times New Roman"/>
              <w:noProof w:val="0"/>
              <w:szCs w:val="28"/>
              <w:lang w:eastAsia="ar-SA"/>
            </w:rPr>
            <w:t>21 феврал</w:t>
          </w:r>
          <w:r>
            <w:rPr>
              <w:rFonts w:ascii="Times New Roman" w:eastAsia="Times New Roman" w:hAnsi="Times New Roman"/>
              <w:noProof w:val="0"/>
              <w:szCs w:val="28"/>
              <w:lang w:eastAsia="ar-SA"/>
            </w:rPr>
            <w:t>я 2017 года № 1</w:t>
          </w:r>
          <w:r w:rsidR="007E5C87">
            <w:rPr>
              <w:rFonts w:ascii="Times New Roman" w:eastAsia="Times New Roman" w:hAnsi="Times New Roman"/>
              <w:noProof w:val="0"/>
              <w:szCs w:val="28"/>
              <w:lang w:eastAsia="ar-SA"/>
            </w:rPr>
            <w:t>1</w:t>
          </w:r>
          <w:r>
            <w:rPr>
              <w:rFonts w:ascii="Times New Roman" w:eastAsia="Times New Roman" w:hAnsi="Times New Roman"/>
              <w:noProof w:val="0"/>
              <w:szCs w:val="28"/>
              <w:lang w:eastAsia="ar-SA"/>
            </w:rPr>
            <w:t>-</w:t>
          </w:r>
          <w:r w:rsidR="007E5C87">
            <w:rPr>
              <w:rFonts w:ascii="Times New Roman" w:eastAsia="Times New Roman" w:hAnsi="Times New Roman"/>
              <w:noProof w:val="0"/>
              <w:szCs w:val="28"/>
              <w:lang w:eastAsia="ar-SA"/>
            </w:rPr>
            <w:t>5</w:t>
          </w:r>
          <w:r w:rsidR="00C508C8">
            <w:rPr>
              <w:rFonts w:ascii="Times New Roman" w:eastAsia="Times New Roman" w:hAnsi="Times New Roman"/>
              <w:noProof w:val="0"/>
              <w:szCs w:val="28"/>
              <w:lang w:eastAsia="ar-SA"/>
            </w:rPr>
            <w:t>2</w:t>
          </w:r>
        </w:p>
      </w:tc>
    </w:tr>
  </w:tbl>
  <w:p w:rsidR="009B0953" w:rsidRPr="0095451B" w:rsidRDefault="009B0953" w:rsidP="0095451B">
    <w:pPr>
      <w:pStyle w:val="a3"/>
      <w:spacing w:line="252" w:lineRule="auto"/>
      <w:ind w:firstLine="0"/>
      <w:jc w:val="center"/>
      <w:rPr>
        <w:rFonts w:ascii="Arial" w:hAnsi="Arial"/>
        <w:spacing w:val="22"/>
        <w:sz w:val="24"/>
        <w:szCs w:val="24"/>
      </w:rPr>
    </w:pPr>
  </w:p>
  <w:p w:rsidR="009B0953" w:rsidRPr="0098663B" w:rsidRDefault="009B0953"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86721"/>
  </w:hdrShapeDefaults>
  <w:footnotePr>
    <w:footnote w:id="0"/>
    <w:footnote w:id="1"/>
  </w:footnotePr>
  <w:endnotePr>
    <w:endnote w:id="0"/>
    <w:endnote w:id="1"/>
  </w:endnotePr>
  <w:compat/>
  <w:rsids>
    <w:rsidRoot w:val="00574610"/>
    <w:rsid w:val="0000299F"/>
    <w:rsid w:val="00015552"/>
    <w:rsid w:val="0001560A"/>
    <w:rsid w:val="00036D26"/>
    <w:rsid w:val="0003722B"/>
    <w:rsid w:val="00040EE6"/>
    <w:rsid w:val="00045983"/>
    <w:rsid w:val="0005024C"/>
    <w:rsid w:val="00050D44"/>
    <w:rsid w:val="0005288A"/>
    <w:rsid w:val="00055950"/>
    <w:rsid w:val="00064151"/>
    <w:rsid w:val="00071C2C"/>
    <w:rsid w:val="000824B5"/>
    <w:rsid w:val="00083333"/>
    <w:rsid w:val="00085E61"/>
    <w:rsid w:val="0009113E"/>
    <w:rsid w:val="000915E6"/>
    <w:rsid w:val="00096421"/>
    <w:rsid w:val="000A3A34"/>
    <w:rsid w:val="000B073B"/>
    <w:rsid w:val="000B0A37"/>
    <w:rsid w:val="000C0BC2"/>
    <w:rsid w:val="000C4020"/>
    <w:rsid w:val="000D0D6E"/>
    <w:rsid w:val="000D0EC9"/>
    <w:rsid w:val="000D4673"/>
    <w:rsid w:val="000E35F1"/>
    <w:rsid w:val="000E60F4"/>
    <w:rsid w:val="000F18B9"/>
    <w:rsid w:val="000F1BF1"/>
    <w:rsid w:val="001048EE"/>
    <w:rsid w:val="00105E55"/>
    <w:rsid w:val="001074CE"/>
    <w:rsid w:val="001133D7"/>
    <w:rsid w:val="00113D12"/>
    <w:rsid w:val="001173B2"/>
    <w:rsid w:val="001227AE"/>
    <w:rsid w:val="00125B4F"/>
    <w:rsid w:val="00125C26"/>
    <w:rsid w:val="00146656"/>
    <w:rsid w:val="001564BB"/>
    <w:rsid w:val="001605D2"/>
    <w:rsid w:val="00163D2D"/>
    <w:rsid w:val="00175898"/>
    <w:rsid w:val="00181BD2"/>
    <w:rsid w:val="0019182C"/>
    <w:rsid w:val="00195DCE"/>
    <w:rsid w:val="00197127"/>
    <w:rsid w:val="001A2DED"/>
    <w:rsid w:val="001A41FD"/>
    <w:rsid w:val="001A7753"/>
    <w:rsid w:val="001B0092"/>
    <w:rsid w:val="001B09A2"/>
    <w:rsid w:val="001B45CF"/>
    <w:rsid w:val="001B666D"/>
    <w:rsid w:val="001B7005"/>
    <w:rsid w:val="001C0176"/>
    <w:rsid w:val="001C0513"/>
    <w:rsid w:val="001C1263"/>
    <w:rsid w:val="001D5885"/>
    <w:rsid w:val="001F2781"/>
    <w:rsid w:val="001F4AB0"/>
    <w:rsid w:val="00201D26"/>
    <w:rsid w:val="0020230F"/>
    <w:rsid w:val="00204912"/>
    <w:rsid w:val="002263C2"/>
    <w:rsid w:val="00230A42"/>
    <w:rsid w:val="0023702E"/>
    <w:rsid w:val="002414F1"/>
    <w:rsid w:val="00247A67"/>
    <w:rsid w:val="00247A94"/>
    <w:rsid w:val="0025646E"/>
    <w:rsid w:val="002600D0"/>
    <w:rsid w:val="0027125A"/>
    <w:rsid w:val="002727AA"/>
    <w:rsid w:val="00273DD8"/>
    <w:rsid w:val="002752F9"/>
    <w:rsid w:val="00276621"/>
    <w:rsid w:val="00276894"/>
    <w:rsid w:val="002940FA"/>
    <w:rsid w:val="00294D3A"/>
    <w:rsid w:val="00295E17"/>
    <w:rsid w:val="002C4A91"/>
    <w:rsid w:val="002D5E41"/>
    <w:rsid w:val="002E0992"/>
    <w:rsid w:val="002E4911"/>
    <w:rsid w:val="002E5CDE"/>
    <w:rsid w:val="002F05D1"/>
    <w:rsid w:val="002F0A13"/>
    <w:rsid w:val="002F1D16"/>
    <w:rsid w:val="003027D4"/>
    <w:rsid w:val="0030505E"/>
    <w:rsid w:val="003119E3"/>
    <w:rsid w:val="00327FB7"/>
    <w:rsid w:val="00331F6C"/>
    <w:rsid w:val="003344EF"/>
    <w:rsid w:val="00337BB7"/>
    <w:rsid w:val="0034601E"/>
    <w:rsid w:val="003503FD"/>
    <w:rsid w:val="00373B1A"/>
    <w:rsid w:val="00374D84"/>
    <w:rsid w:val="003761E5"/>
    <w:rsid w:val="0037748D"/>
    <w:rsid w:val="003819C5"/>
    <w:rsid w:val="003A01D7"/>
    <w:rsid w:val="003B52D2"/>
    <w:rsid w:val="003C2E62"/>
    <w:rsid w:val="003C5DF9"/>
    <w:rsid w:val="003D07C2"/>
    <w:rsid w:val="003D4BB0"/>
    <w:rsid w:val="003D6DA6"/>
    <w:rsid w:val="00401184"/>
    <w:rsid w:val="00422AF3"/>
    <w:rsid w:val="00422F87"/>
    <w:rsid w:val="0044085D"/>
    <w:rsid w:val="00444A41"/>
    <w:rsid w:val="00452017"/>
    <w:rsid w:val="00455945"/>
    <w:rsid w:val="00460867"/>
    <w:rsid w:val="004739BA"/>
    <w:rsid w:val="004747BF"/>
    <w:rsid w:val="00480A40"/>
    <w:rsid w:val="00481890"/>
    <w:rsid w:val="004821D1"/>
    <w:rsid w:val="00491601"/>
    <w:rsid w:val="004B2922"/>
    <w:rsid w:val="004B35C8"/>
    <w:rsid w:val="004B3AD8"/>
    <w:rsid w:val="004B798A"/>
    <w:rsid w:val="004B7E4D"/>
    <w:rsid w:val="004C7A30"/>
    <w:rsid w:val="004D36F1"/>
    <w:rsid w:val="004E727B"/>
    <w:rsid w:val="004F252F"/>
    <w:rsid w:val="004F48C8"/>
    <w:rsid w:val="004F6D75"/>
    <w:rsid w:val="004F719B"/>
    <w:rsid w:val="005011E6"/>
    <w:rsid w:val="00503F1A"/>
    <w:rsid w:val="00507910"/>
    <w:rsid w:val="00510478"/>
    <w:rsid w:val="00512BC3"/>
    <w:rsid w:val="00512E03"/>
    <w:rsid w:val="00513546"/>
    <w:rsid w:val="00522011"/>
    <w:rsid w:val="00526BCA"/>
    <w:rsid w:val="00535B89"/>
    <w:rsid w:val="00542E94"/>
    <w:rsid w:val="005528D8"/>
    <w:rsid w:val="00552AA9"/>
    <w:rsid w:val="005608FA"/>
    <w:rsid w:val="00561943"/>
    <w:rsid w:val="005638D3"/>
    <w:rsid w:val="00574610"/>
    <w:rsid w:val="00592A31"/>
    <w:rsid w:val="00597011"/>
    <w:rsid w:val="005A3F03"/>
    <w:rsid w:val="005C3D30"/>
    <w:rsid w:val="005C47A4"/>
    <w:rsid w:val="005C52B5"/>
    <w:rsid w:val="005E3738"/>
    <w:rsid w:val="005E61B3"/>
    <w:rsid w:val="005F2496"/>
    <w:rsid w:val="005F50BC"/>
    <w:rsid w:val="005F558A"/>
    <w:rsid w:val="005F5BD7"/>
    <w:rsid w:val="005F79A7"/>
    <w:rsid w:val="00605D0B"/>
    <w:rsid w:val="006065D5"/>
    <w:rsid w:val="00606F87"/>
    <w:rsid w:val="006151D7"/>
    <w:rsid w:val="00625A05"/>
    <w:rsid w:val="00627980"/>
    <w:rsid w:val="00632E5D"/>
    <w:rsid w:val="00633E9D"/>
    <w:rsid w:val="00644646"/>
    <w:rsid w:val="00644E9F"/>
    <w:rsid w:val="006809E9"/>
    <w:rsid w:val="006901A9"/>
    <w:rsid w:val="00691164"/>
    <w:rsid w:val="00695FF0"/>
    <w:rsid w:val="006A2CFF"/>
    <w:rsid w:val="006A7BF9"/>
    <w:rsid w:val="006B0E7F"/>
    <w:rsid w:val="006C389B"/>
    <w:rsid w:val="006C5643"/>
    <w:rsid w:val="006D3603"/>
    <w:rsid w:val="006D7D63"/>
    <w:rsid w:val="006F5E84"/>
    <w:rsid w:val="00704C23"/>
    <w:rsid w:val="007121CE"/>
    <w:rsid w:val="00714E65"/>
    <w:rsid w:val="00715B38"/>
    <w:rsid w:val="00733C38"/>
    <w:rsid w:val="00737F8F"/>
    <w:rsid w:val="00740803"/>
    <w:rsid w:val="00755763"/>
    <w:rsid w:val="00770DB8"/>
    <w:rsid w:val="007712CE"/>
    <w:rsid w:val="00776136"/>
    <w:rsid w:val="00786168"/>
    <w:rsid w:val="00795C98"/>
    <w:rsid w:val="007A4568"/>
    <w:rsid w:val="007A57D7"/>
    <w:rsid w:val="007A65C5"/>
    <w:rsid w:val="007B1C66"/>
    <w:rsid w:val="007B59DA"/>
    <w:rsid w:val="007B5FEC"/>
    <w:rsid w:val="007D1D21"/>
    <w:rsid w:val="007D5F27"/>
    <w:rsid w:val="007E25B0"/>
    <w:rsid w:val="007E2F5B"/>
    <w:rsid w:val="007E3466"/>
    <w:rsid w:val="007E5C87"/>
    <w:rsid w:val="007F246E"/>
    <w:rsid w:val="00807496"/>
    <w:rsid w:val="008162ED"/>
    <w:rsid w:val="0082348C"/>
    <w:rsid w:val="00823B77"/>
    <w:rsid w:val="00825FF5"/>
    <w:rsid w:val="008316EF"/>
    <w:rsid w:val="00833C49"/>
    <w:rsid w:val="00840BD0"/>
    <w:rsid w:val="00842431"/>
    <w:rsid w:val="008472BC"/>
    <w:rsid w:val="008523D6"/>
    <w:rsid w:val="00853906"/>
    <w:rsid w:val="00857410"/>
    <w:rsid w:val="008721AB"/>
    <w:rsid w:val="00884CBC"/>
    <w:rsid w:val="00892131"/>
    <w:rsid w:val="008959BF"/>
    <w:rsid w:val="008971A8"/>
    <w:rsid w:val="008A425B"/>
    <w:rsid w:val="008A5078"/>
    <w:rsid w:val="008A6F2B"/>
    <w:rsid w:val="008B0E67"/>
    <w:rsid w:val="008B6811"/>
    <w:rsid w:val="008B6E27"/>
    <w:rsid w:val="008C0C42"/>
    <w:rsid w:val="008C78AC"/>
    <w:rsid w:val="008D0321"/>
    <w:rsid w:val="008D2A35"/>
    <w:rsid w:val="008D75C3"/>
    <w:rsid w:val="008E530B"/>
    <w:rsid w:val="008E56AD"/>
    <w:rsid w:val="008E6311"/>
    <w:rsid w:val="008F12CD"/>
    <w:rsid w:val="008F20EF"/>
    <w:rsid w:val="008F2845"/>
    <w:rsid w:val="008F7363"/>
    <w:rsid w:val="00916BDC"/>
    <w:rsid w:val="0092489D"/>
    <w:rsid w:val="0092789C"/>
    <w:rsid w:val="00931CE1"/>
    <w:rsid w:val="009365E5"/>
    <w:rsid w:val="00942334"/>
    <w:rsid w:val="00947E33"/>
    <w:rsid w:val="00950269"/>
    <w:rsid w:val="0095451B"/>
    <w:rsid w:val="00955A7B"/>
    <w:rsid w:val="00955B79"/>
    <w:rsid w:val="00956D10"/>
    <w:rsid w:val="00960532"/>
    <w:rsid w:val="00961314"/>
    <w:rsid w:val="0097343B"/>
    <w:rsid w:val="0098031A"/>
    <w:rsid w:val="00980ED8"/>
    <w:rsid w:val="00985111"/>
    <w:rsid w:val="0098663B"/>
    <w:rsid w:val="0099154C"/>
    <w:rsid w:val="00994727"/>
    <w:rsid w:val="009948D7"/>
    <w:rsid w:val="009958BB"/>
    <w:rsid w:val="009A31FE"/>
    <w:rsid w:val="009B0953"/>
    <w:rsid w:val="009C1EC0"/>
    <w:rsid w:val="009E1D82"/>
    <w:rsid w:val="009E4A47"/>
    <w:rsid w:val="009E5C8C"/>
    <w:rsid w:val="00A00C85"/>
    <w:rsid w:val="00A0198F"/>
    <w:rsid w:val="00A04406"/>
    <w:rsid w:val="00A05FD9"/>
    <w:rsid w:val="00A206D3"/>
    <w:rsid w:val="00A22380"/>
    <w:rsid w:val="00A23941"/>
    <w:rsid w:val="00A261E9"/>
    <w:rsid w:val="00A276DD"/>
    <w:rsid w:val="00A3545D"/>
    <w:rsid w:val="00A37BB1"/>
    <w:rsid w:val="00A439C4"/>
    <w:rsid w:val="00A46B7F"/>
    <w:rsid w:val="00A47A18"/>
    <w:rsid w:val="00A54018"/>
    <w:rsid w:val="00A61642"/>
    <w:rsid w:val="00A62C63"/>
    <w:rsid w:val="00A72B68"/>
    <w:rsid w:val="00A72EA8"/>
    <w:rsid w:val="00A739B5"/>
    <w:rsid w:val="00A8366C"/>
    <w:rsid w:val="00A858D9"/>
    <w:rsid w:val="00AA379A"/>
    <w:rsid w:val="00AA4F67"/>
    <w:rsid w:val="00AB02C9"/>
    <w:rsid w:val="00AB1B05"/>
    <w:rsid w:val="00AB568C"/>
    <w:rsid w:val="00AC0D56"/>
    <w:rsid w:val="00AC3DCB"/>
    <w:rsid w:val="00AD233D"/>
    <w:rsid w:val="00AD52B2"/>
    <w:rsid w:val="00AD7936"/>
    <w:rsid w:val="00AE4C62"/>
    <w:rsid w:val="00AE5755"/>
    <w:rsid w:val="00AF2C0C"/>
    <w:rsid w:val="00B0563A"/>
    <w:rsid w:val="00B113AB"/>
    <w:rsid w:val="00B136BD"/>
    <w:rsid w:val="00B14108"/>
    <w:rsid w:val="00B1564C"/>
    <w:rsid w:val="00B5471A"/>
    <w:rsid w:val="00B701DE"/>
    <w:rsid w:val="00B75412"/>
    <w:rsid w:val="00B77F6D"/>
    <w:rsid w:val="00B867FD"/>
    <w:rsid w:val="00B91FDC"/>
    <w:rsid w:val="00B936E0"/>
    <w:rsid w:val="00B94F51"/>
    <w:rsid w:val="00BA2175"/>
    <w:rsid w:val="00BB171F"/>
    <w:rsid w:val="00BB4B1D"/>
    <w:rsid w:val="00BC03F2"/>
    <w:rsid w:val="00BC1098"/>
    <w:rsid w:val="00BD12B5"/>
    <w:rsid w:val="00BD505E"/>
    <w:rsid w:val="00BD62B7"/>
    <w:rsid w:val="00BF3F7B"/>
    <w:rsid w:val="00BF7A18"/>
    <w:rsid w:val="00C0283F"/>
    <w:rsid w:val="00C02B51"/>
    <w:rsid w:val="00C03F42"/>
    <w:rsid w:val="00C236E5"/>
    <w:rsid w:val="00C23F22"/>
    <w:rsid w:val="00C34AC8"/>
    <w:rsid w:val="00C36E58"/>
    <w:rsid w:val="00C43BC4"/>
    <w:rsid w:val="00C46248"/>
    <w:rsid w:val="00C462AF"/>
    <w:rsid w:val="00C508C8"/>
    <w:rsid w:val="00C52169"/>
    <w:rsid w:val="00C579CC"/>
    <w:rsid w:val="00C60B82"/>
    <w:rsid w:val="00C706F7"/>
    <w:rsid w:val="00C75119"/>
    <w:rsid w:val="00C80DFC"/>
    <w:rsid w:val="00C868C2"/>
    <w:rsid w:val="00C87DF6"/>
    <w:rsid w:val="00C91577"/>
    <w:rsid w:val="00C92529"/>
    <w:rsid w:val="00CA3693"/>
    <w:rsid w:val="00CA4FBD"/>
    <w:rsid w:val="00CA5E55"/>
    <w:rsid w:val="00CA7045"/>
    <w:rsid w:val="00CC403A"/>
    <w:rsid w:val="00CD1195"/>
    <w:rsid w:val="00CD3DB6"/>
    <w:rsid w:val="00CE3888"/>
    <w:rsid w:val="00CE64CF"/>
    <w:rsid w:val="00CE7546"/>
    <w:rsid w:val="00CF168C"/>
    <w:rsid w:val="00CF5465"/>
    <w:rsid w:val="00D01D52"/>
    <w:rsid w:val="00D058F0"/>
    <w:rsid w:val="00D07542"/>
    <w:rsid w:val="00D10125"/>
    <w:rsid w:val="00D10EE1"/>
    <w:rsid w:val="00D1221E"/>
    <w:rsid w:val="00D15D56"/>
    <w:rsid w:val="00D20688"/>
    <w:rsid w:val="00D236D0"/>
    <w:rsid w:val="00D45468"/>
    <w:rsid w:val="00D4559B"/>
    <w:rsid w:val="00D477CE"/>
    <w:rsid w:val="00D707BF"/>
    <w:rsid w:val="00D726E7"/>
    <w:rsid w:val="00D74128"/>
    <w:rsid w:val="00D8288D"/>
    <w:rsid w:val="00D838CC"/>
    <w:rsid w:val="00D92C24"/>
    <w:rsid w:val="00D94684"/>
    <w:rsid w:val="00D9476C"/>
    <w:rsid w:val="00DA5057"/>
    <w:rsid w:val="00DA5DAE"/>
    <w:rsid w:val="00DA7321"/>
    <w:rsid w:val="00DB03F4"/>
    <w:rsid w:val="00DB2262"/>
    <w:rsid w:val="00DC6859"/>
    <w:rsid w:val="00DC7D33"/>
    <w:rsid w:val="00DD3255"/>
    <w:rsid w:val="00DE1006"/>
    <w:rsid w:val="00DE66D0"/>
    <w:rsid w:val="00DE7433"/>
    <w:rsid w:val="00E14B90"/>
    <w:rsid w:val="00E15068"/>
    <w:rsid w:val="00E16544"/>
    <w:rsid w:val="00E17824"/>
    <w:rsid w:val="00E1789F"/>
    <w:rsid w:val="00E25BCC"/>
    <w:rsid w:val="00E30B35"/>
    <w:rsid w:val="00E33E1D"/>
    <w:rsid w:val="00E560BA"/>
    <w:rsid w:val="00E66041"/>
    <w:rsid w:val="00E841F1"/>
    <w:rsid w:val="00E85469"/>
    <w:rsid w:val="00E92EFE"/>
    <w:rsid w:val="00E957E9"/>
    <w:rsid w:val="00E96688"/>
    <w:rsid w:val="00EA6A5D"/>
    <w:rsid w:val="00EB7AC3"/>
    <w:rsid w:val="00EC10FA"/>
    <w:rsid w:val="00EC3C51"/>
    <w:rsid w:val="00EC6261"/>
    <w:rsid w:val="00EC7000"/>
    <w:rsid w:val="00ED15EB"/>
    <w:rsid w:val="00ED3410"/>
    <w:rsid w:val="00ED79B7"/>
    <w:rsid w:val="00EE0DFC"/>
    <w:rsid w:val="00EE7C3C"/>
    <w:rsid w:val="00EF5062"/>
    <w:rsid w:val="00F01668"/>
    <w:rsid w:val="00F04373"/>
    <w:rsid w:val="00F13139"/>
    <w:rsid w:val="00F42279"/>
    <w:rsid w:val="00F4433F"/>
    <w:rsid w:val="00F45AD3"/>
    <w:rsid w:val="00F50B17"/>
    <w:rsid w:val="00F61A5F"/>
    <w:rsid w:val="00F61BDE"/>
    <w:rsid w:val="00F722A9"/>
    <w:rsid w:val="00FA6E6A"/>
    <w:rsid w:val="00FB123C"/>
    <w:rsid w:val="00FB3811"/>
    <w:rsid w:val="00FC172A"/>
    <w:rsid w:val="00FD0D27"/>
    <w:rsid w:val="00FD22F0"/>
    <w:rsid w:val="00FD682B"/>
    <w:rsid w:val="00FF2C97"/>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A261E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rsid w:val="0030505E"/>
    <w:pPr>
      <w:tabs>
        <w:tab w:val="center" w:pos="4536"/>
        <w:tab w:val="right" w:pos="9072"/>
      </w:tabs>
    </w:pPr>
  </w:style>
  <w:style w:type="paragraph" w:customStyle="1" w:styleId="a7">
    <w:name w:val="Текст документа"/>
    <w:basedOn w:val="a"/>
    <w:rsid w:val="004739BA"/>
    <w:pPr>
      <w:overflowPunct w:val="0"/>
      <w:autoSpaceDE w:val="0"/>
      <w:autoSpaceDN w:val="0"/>
      <w:adjustRightInd w:val="0"/>
      <w:ind w:firstLine="720"/>
      <w:textAlignment w:val="baseline"/>
    </w:pPr>
  </w:style>
  <w:style w:type="paragraph" w:styleId="a8">
    <w:name w:val="Body Text Indent"/>
    <w:basedOn w:val="a"/>
    <w:link w:val="a9"/>
    <w:rsid w:val="00B113AB"/>
    <w:pPr>
      <w:ind w:firstLine="851"/>
    </w:pPr>
  </w:style>
  <w:style w:type="character" w:customStyle="1" w:styleId="a9">
    <w:name w:val="Основной текст с отступом Знак"/>
    <w:basedOn w:val="a0"/>
    <w:link w:val="a8"/>
    <w:rsid w:val="00B113AB"/>
    <w:rPr>
      <w:sz w:val="28"/>
    </w:rPr>
  </w:style>
  <w:style w:type="paragraph" w:styleId="aa">
    <w:name w:val="Balloon Text"/>
    <w:basedOn w:val="a"/>
    <w:link w:val="ab"/>
    <w:rsid w:val="00B113AB"/>
    <w:rPr>
      <w:rFonts w:ascii="Tahoma" w:hAnsi="Tahoma" w:cs="Tahoma"/>
      <w:sz w:val="16"/>
      <w:szCs w:val="16"/>
    </w:rPr>
  </w:style>
  <w:style w:type="character" w:customStyle="1" w:styleId="ab">
    <w:name w:val="Текст выноски Знак"/>
    <w:basedOn w:val="a0"/>
    <w:link w:val="aa"/>
    <w:rsid w:val="00B113AB"/>
    <w:rPr>
      <w:rFonts w:ascii="Tahoma" w:hAnsi="Tahoma" w:cs="Tahoma"/>
      <w:sz w:val="16"/>
      <w:szCs w:val="16"/>
      <w:lang w:eastAsia="ar-SA"/>
    </w:rPr>
  </w:style>
  <w:style w:type="character" w:styleId="ac">
    <w:name w:val="page number"/>
    <w:basedOn w:val="a0"/>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A00C85"/>
    <w:pPr>
      <w:spacing w:before="100" w:after="100"/>
    </w:pPr>
  </w:style>
  <w:style w:type="paragraph" w:customStyle="1" w:styleId="ConsPlusTitle">
    <w:name w:val="ConsPlusTitle"/>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locked/>
    <w:rsid w:val="00CF168C"/>
    <w:rPr>
      <w:noProof/>
      <w:sz w:val="28"/>
    </w:rPr>
  </w:style>
  <w:style w:type="character" w:customStyle="1" w:styleId="a6">
    <w:name w:val="Нижний колонтитул Знак"/>
    <w:basedOn w:val="a0"/>
    <w:link w:val="a5"/>
    <w:locked/>
    <w:rsid w:val="00CF168C"/>
    <w:rPr>
      <w:noProof/>
      <w:sz w:val="28"/>
    </w:rPr>
  </w:style>
  <w:style w:type="paragraph" w:customStyle="1" w:styleId="Standard">
    <w:name w:val="Standard"/>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rsid w:val="00CF168C"/>
    <w:pPr>
      <w:jc w:val="both"/>
    </w:pPr>
    <w:rPr>
      <w:sz w:val="36"/>
      <w:szCs w:val="36"/>
    </w:rPr>
  </w:style>
  <w:style w:type="paragraph" w:styleId="af0">
    <w:name w:val="Title"/>
    <w:basedOn w:val="Standard"/>
    <w:next w:val="Textbody"/>
    <w:link w:val="af1"/>
    <w:qFormat/>
    <w:rsid w:val="00CF168C"/>
    <w:pPr>
      <w:keepNext/>
      <w:spacing w:before="240" w:after="120"/>
    </w:pPr>
    <w:rPr>
      <w:rFonts w:ascii="Arial" w:hAnsi="Arial" w:cs="Arial"/>
      <w:sz w:val="28"/>
      <w:szCs w:val="28"/>
    </w:rPr>
  </w:style>
  <w:style w:type="character" w:customStyle="1" w:styleId="af1">
    <w:name w:val="Название Знак"/>
    <w:basedOn w:val="a0"/>
    <w:link w:val="af0"/>
    <w:rsid w:val="00CF168C"/>
    <w:rPr>
      <w:rFonts w:ascii="Arial" w:hAnsi="Arial" w:cs="Arial"/>
      <w:color w:val="000000"/>
      <w:kern w:val="3"/>
      <w:sz w:val="28"/>
      <w:szCs w:val="28"/>
      <w:lang w:val="en-US" w:eastAsia="en-US"/>
    </w:rPr>
  </w:style>
  <w:style w:type="character" w:styleId="af2">
    <w:name w:val="FollowedHyperlink"/>
    <w:basedOn w:val="a0"/>
    <w:rsid w:val="00CF168C"/>
    <w:rPr>
      <w:color w:val="800080"/>
      <w:u w:val="single"/>
    </w:rPr>
  </w:style>
  <w:style w:type="paragraph" w:customStyle="1" w:styleId="xl33">
    <w:name w:val="xl33"/>
    <w:basedOn w:val="a"/>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 w:type="paragraph" w:customStyle="1" w:styleId="ConsTitle">
    <w:name w:val="ConsTitle"/>
    <w:rsid w:val="00644E9F"/>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644E9F"/>
    <w:pPr>
      <w:ind w:firstLine="709"/>
      <w:jc w:val="both"/>
    </w:pPr>
    <w:rPr>
      <w:noProof/>
      <w:sz w:val="28"/>
    </w:rPr>
  </w:style>
  <w:style w:type="paragraph" w:customStyle="1" w:styleId="ConsCell">
    <w:name w:val="ConsCell"/>
    <w:rsid w:val="00644E9F"/>
    <w:pPr>
      <w:widowControl w:val="0"/>
      <w:autoSpaceDE w:val="0"/>
      <w:autoSpaceDN w:val="0"/>
      <w:adjustRightInd w:val="0"/>
      <w:ind w:right="19772"/>
    </w:pPr>
    <w:rPr>
      <w:rFonts w:ascii="Arial" w:hAnsi="Arial" w:cs="Arial"/>
    </w:rPr>
  </w:style>
  <w:style w:type="character" w:customStyle="1" w:styleId="blk">
    <w:name w:val="blk"/>
    <w:basedOn w:val="a0"/>
    <w:uiPriority w:val="99"/>
    <w:rsid w:val="00247A94"/>
    <w:rPr>
      <w:rFonts w:ascii="Times New Roman" w:hAnsi="Times New Roman" w:cs="Times New Roman" w:hint="default"/>
    </w:rPr>
  </w:style>
  <w:style w:type="paragraph" w:customStyle="1" w:styleId="10">
    <w:name w:val="Абзац списка1"/>
    <w:basedOn w:val="a"/>
    <w:rsid w:val="00A276DD"/>
    <w:pPr>
      <w:ind w:left="720"/>
    </w:pPr>
  </w:style>
  <w:style w:type="paragraph" w:customStyle="1" w:styleId="11">
    <w:name w:val="Без интервала1"/>
    <w:rsid w:val="00A276DD"/>
    <w:rPr>
      <w:rFonts w:ascii="Calibri" w:hAnsi="Calibri"/>
      <w:sz w:val="22"/>
      <w:szCs w:val="22"/>
      <w:lang w:eastAsia="en-US"/>
    </w:rPr>
  </w:style>
  <w:style w:type="paragraph" w:customStyle="1" w:styleId="12">
    <w:name w:val="Абзац списка1"/>
    <w:basedOn w:val="a"/>
    <w:rsid w:val="00A276DD"/>
    <w:pPr>
      <w:ind w:left="720"/>
    </w:pPr>
  </w:style>
  <w:style w:type="paragraph" w:customStyle="1" w:styleId="13">
    <w:name w:val="Без интервала1"/>
    <w:rsid w:val="00A276DD"/>
    <w:rPr>
      <w:rFonts w:ascii="Calibri" w:hAnsi="Calibri"/>
      <w:sz w:val="22"/>
      <w:szCs w:val="22"/>
      <w:lang w:eastAsia="en-US"/>
    </w:rPr>
  </w:style>
  <w:style w:type="paragraph" w:customStyle="1" w:styleId="110">
    <w:name w:val="Абзац списка11"/>
    <w:basedOn w:val="a"/>
    <w:rsid w:val="00A276DD"/>
    <w:pPr>
      <w:ind w:left="720"/>
    </w:pPr>
    <w:rPr>
      <w:szCs w:val="28"/>
    </w:rPr>
  </w:style>
  <w:style w:type="paragraph" w:customStyle="1" w:styleId="111">
    <w:name w:val="Без интервала11"/>
    <w:rsid w:val="00A276DD"/>
    <w:rPr>
      <w:rFonts w:ascii="Calibri" w:hAnsi="Calibri" w:cs="Calibri"/>
      <w:sz w:val="22"/>
      <w:szCs w:val="22"/>
      <w:lang w:eastAsia="en-US"/>
    </w:rPr>
  </w:style>
  <w:style w:type="paragraph" w:customStyle="1" w:styleId="af7">
    <w:name w:val="Знак Знак Знак Знак"/>
    <w:basedOn w:val="a"/>
    <w:rsid w:val="00A276DD"/>
    <w:pPr>
      <w:spacing w:after="160" w:line="240" w:lineRule="exact"/>
      <w:ind w:firstLine="0"/>
      <w:jc w:val="left"/>
    </w:pPr>
    <w:rPr>
      <w:rFonts w:ascii="Verdana" w:hAnsi="Verdana" w:cs="Verdana"/>
      <w:noProof w:val="0"/>
      <w:sz w:val="20"/>
      <w:lang w:val="en-US" w:eastAsia="en-US"/>
    </w:rPr>
  </w:style>
  <w:style w:type="paragraph" w:customStyle="1" w:styleId="xl34">
    <w:name w:val="xl34"/>
    <w:basedOn w:val="a"/>
    <w:rsid w:val="00A276DD"/>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35">
    <w:name w:val="xl35"/>
    <w:basedOn w:val="a"/>
    <w:rsid w:val="00A276D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6">
    <w:name w:val="xl36"/>
    <w:basedOn w:val="a"/>
    <w:rsid w:val="00A276D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7">
    <w:name w:val="xl37"/>
    <w:basedOn w:val="a"/>
    <w:rsid w:val="00A276D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8">
    <w:name w:val="xl38"/>
    <w:basedOn w:val="a"/>
    <w:rsid w:val="00A276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39">
    <w:name w:val="xl39"/>
    <w:basedOn w:val="a"/>
    <w:rsid w:val="00A276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rPr>
      <w:noProof w:val="0"/>
      <w:sz w:val="24"/>
      <w:szCs w:val="24"/>
    </w:rPr>
  </w:style>
  <w:style w:type="paragraph" w:customStyle="1" w:styleId="xl40">
    <w:name w:val="xl40"/>
    <w:basedOn w:val="a"/>
    <w:rsid w:val="00A276DD"/>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1">
    <w:name w:val="xl41"/>
    <w:basedOn w:val="a"/>
    <w:rsid w:val="00A276DD"/>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2">
    <w:name w:val="xl42"/>
    <w:basedOn w:val="a"/>
    <w:rsid w:val="00A276DD"/>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3">
    <w:name w:val="xl43"/>
    <w:basedOn w:val="a"/>
    <w:rsid w:val="00A276DD"/>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4">
    <w:name w:val="xl44"/>
    <w:basedOn w:val="a"/>
    <w:rsid w:val="00A276DD"/>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5">
    <w:name w:val="xl45"/>
    <w:basedOn w:val="a"/>
    <w:rsid w:val="00A276DD"/>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6">
    <w:name w:val="xl46"/>
    <w:basedOn w:val="a"/>
    <w:rsid w:val="00A276DD"/>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7">
    <w:name w:val="xl47"/>
    <w:basedOn w:val="a"/>
    <w:rsid w:val="00A276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8">
    <w:name w:val="xl48"/>
    <w:basedOn w:val="a"/>
    <w:rsid w:val="00A276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9">
    <w:name w:val="xl49"/>
    <w:basedOn w:val="a"/>
    <w:rsid w:val="00A276D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0">
    <w:name w:val="xl50"/>
    <w:basedOn w:val="a"/>
    <w:rsid w:val="00A276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51">
    <w:name w:val="xl51"/>
    <w:basedOn w:val="a"/>
    <w:rsid w:val="00A276DD"/>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2">
    <w:name w:val="xl52"/>
    <w:basedOn w:val="a"/>
    <w:rsid w:val="00A276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3">
    <w:name w:val="xl53"/>
    <w:basedOn w:val="a"/>
    <w:rsid w:val="00A276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4">
    <w:name w:val="xl54"/>
    <w:basedOn w:val="a"/>
    <w:rsid w:val="00A276DD"/>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55">
    <w:name w:val="xl55"/>
    <w:basedOn w:val="a"/>
    <w:rsid w:val="00A276DD"/>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text">
    <w:name w:val="text"/>
    <w:basedOn w:val="a"/>
    <w:uiPriority w:val="99"/>
    <w:rsid w:val="00947E33"/>
    <w:pPr>
      <w:spacing w:before="100" w:beforeAutospacing="1" w:after="100" w:afterAutospacing="1"/>
      <w:ind w:firstLine="0"/>
      <w:jc w:val="left"/>
    </w:pPr>
    <w:rPr>
      <w:noProof w:val="0"/>
      <w:sz w:val="24"/>
      <w:szCs w:val="24"/>
    </w:rPr>
  </w:style>
  <w:style w:type="character" w:customStyle="1" w:styleId="50">
    <w:name w:val="Заголовок 5 Знак"/>
    <w:basedOn w:val="a0"/>
    <w:link w:val="5"/>
    <w:semiHidden/>
    <w:rsid w:val="00A261E9"/>
    <w:rPr>
      <w:rFonts w:asciiTheme="majorHAnsi" w:eastAsiaTheme="majorEastAsia" w:hAnsiTheme="majorHAnsi" w:cstheme="majorBidi"/>
      <w:noProof/>
      <w:color w:val="243F60" w:themeColor="accent1" w:themeShade="7F"/>
      <w:sz w:val="28"/>
    </w:rPr>
  </w:style>
  <w:style w:type="paragraph" w:styleId="21">
    <w:name w:val="Body Text Indent 2"/>
    <w:basedOn w:val="a"/>
    <w:link w:val="22"/>
    <w:rsid w:val="00A261E9"/>
    <w:pPr>
      <w:spacing w:after="120" w:line="480" w:lineRule="auto"/>
      <w:ind w:left="283"/>
    </w:pPr>
  </w:style>
  <w:style w:type="character" w:customStyle="1" w:styleId="22">
    <w:name w:val="Основной текст с отступом 2 Знак"/>
    <w:basedOn w:val="a0"/>
    <w:link w:val="21"/>
    <w:rsid w:val="00A261E9"/>
    <w:rPr>
      <w:noProof/>
      <w:sz w:val="28"/>
    </w:rPr>
  </w:style>
  <w:style w:type="paragraph" w:styleId="23">
    <w:name w:val="Body Text 2"/>
    <w:basedOn w:val="a"/>
    <w:link w:val="24"/>
    <w:rsid w:val="00A261E9"/>
    <w:pPr>
      <w:spacing w:after="120" w:line="480" w:lineRule="auto"/>
    </w:pPr>
  </w:style>
  <w:style w:type="character" w:customStyle="1" w:styleId="24">
    <w:name w:val="Основной текст 2 Знак"/>
    <w:basedOn w:val="a0"/>
    <w:link w:val="23"/>
    <w:rsid w:val="00A261E9"/>
    <w:rPr>
      <w:noProof/>
      <w:sz w:val="28"/>
    </w:rPr>
  </w:style>
</w:styles>
</file>

<file path=word/webSettings.xml><?xml version="1.0" encoding="utf-8"?>
<w:webSettings xmlns:r="http://schemas.openxmlformats.org/officeDocument/2006/relationships" xmlns:w="http://schemas.openxmlformats.org/wordprocessingml/2006/main">
  <w:divs>
    <w:div w:id="50354194">
      <w:bodyDiv w:val="1"/>
      <w:marLeft w:val="0"/>
      <w:marRight w:val="0"/>
      <w:marTop w:val="0"/>
      <w:marBottom w:val="0"/>
      <w:divBdr>
        <w:top w:val="none" w:sz="0" w:space="0" w:color="auto"/>
        <w:left w:val="none" w:sz="0" w:space="0" w:color="auto"/>
        <w:bottom w:val="none" w:sz="0" w:space="0" w:color="auto"/>
        <w:right w:val="none" w:sz="0" w:space="0" w:color="auto"/>
      </w:divBdr>
    </w:div>
    <w:div w:id="97649581">
      <w:bodyDiv w:val="1"/>
      <w:marLeft w:val="0"/>
      <w:marRight w:val="0"/>
      <w:marTop w:val="0"/>
      <w:marBottom w:val="0"/>
      <w:divBdr>
        <w:top w:val="none" w:sz="0" w:space="0" w:color="auto"/>
        <w:left w:val="none" w:sz="0" w:space="0" w:color="auto"/>
        <w:bottom w:val="none" w:sz="0" w:space="0" w:color="auto"/>
        <w:right w:val="none" w:sz="0" w:space="0" w:color="auto"/>
      </w:divBdr>
    </w:div>
    <w:div w:id="98716777">
      <w:bodyDiv w:val="1"/>
      <w:marLeft w:val="0"/>
      <w:marRight w:val="0"/>
      <w:marTop w:val="0"/>
      <w:marBottom w:val="0"/>
      <w:divBdr>
        <w:top w:val="none" w:sz="0" w:space="0" w:color="auto"/>
        <w:left w:val="none" w:sz="0" w:space="0" w:color="auto"/>
        <w:bottom w:val="none" w:sz="0" w:space="0" w:color="auto"/>
        <w:right w:val="none" w:sz="0" w:space="0" w:color="auto"/>
      </w:divBdr>
    </w:div>
    <w:div w:id="128519084">
      <w:bodyDiv w:val="1"/>
      <w:marLeft w:val="0"/>
      <w:marRight w:val="0"/>
      <w:marTop w:val="0"/>
      <w:marBottom w:val="0"/>
      <w:divBdr>
        <w:top w:val="none" w:sz="0" w:space="0" w:color="auto"/>
        <w:left w:val="none" w:sz="0" w:space="0" w:color="auto"/>
        <w:bottom w:val="none" w:sz="0" w:space="0" w:color="auto"/>
        <w:right w:val="none" w:sz="0" w:space="0" w:color="auto"/>
      </w:divBdr>
    </w:div>
    <w:div w:id="176770247">
      <w:bodyDiv w:val="1"/>
      <w:marLeft w:val="0"/>
      <w:marRight w:val="0"/>
      <w:marTop w:val="0"/>
      <w:marBottom w:val="0"/>
      <w:divBdr>
        <w:top w:val="none" w:sz="0" w:space="0" w:color="auto"/>
        <w:left w:val="none" w:sz="0" w:space="0" w:color="auto"/>
        <w:bottom w:val="none" w:sz="0" w:space="0" w:color="auto"/>
        <w:right w:val="none" w:sz="0" w:space="0" w:color="auto"/>
      </w:divBdr>
    </w:div>
    <w:div w:id="302395263">
      <w:bodyDiv w:val="1"/>
      <w:marLeft w:val="0"/>
      <w:marRight w:val="0"/>
      <w:marTop w:val="0"/>
      <w:marBottom w:val="0"/>
      <w:divBdr>
        <w:top w:val="none" w:sz="0" w:space="0" w:color="auto"/>
        <w:left w:val="none" w:sz="0" w:space="0" w:color="auto"/>
        <w:bottom w:val="none" w:sz="0" w:space="0" w:color="auto"/>
        <w:right w:val="none" w:sz="0" w:space="0" w:color="auto"/>
      </w:divBdr>
    </w:div>
    <w:div w:id="359549251">
      <w:bodyDiv w:val="1"/>
      <w:marLeft w:val="0"/>
      <w:marRight w:val="0"/>
      <w:marTop w:val="0"/>
      <w:marBottom w:val="0"/>
      <w:divBdr>
        <w:top w:val="none" w:sz="0" w:space="0" w:color="auto"/>
        <w:left w:val="none" w:sz="0" w:space="0" w:color="auto"/>
        <w:bottom w:val="none" w:sz="0" w:space="0" w:color="auto"/>
        <w:right w:val="none" w:sz="0" w:space="0" w:color="auto"/>
      </w:divBdr>
    </w:div>
    <w:div w:id="424888450">
      <w:bodyDiv w:val="1"/>
      <w:marLeft w:val="0"/>
      <w:marRight w:val="0"/>
      <w:marTop w:val="0"/>
      <w:marBottom w:val="0"/>
      <w:divBdr>
        <w:top w:val="none" w:sz="0" w:space="0" w:color="auto"/>
        <w:left w:val="none" w:sz="0" w:space="0" w:color="auto"/>
        <w:bottom w:val="none" w:sz="0" w:space="0" w:color="auto"/>
        <w:right w:val="none" w:sz="0" w:space="0" w:color="auto"/>
      </w:divBdr>
    </w:div>
    <w:div w:id="424956958">
      <w:bodyDiv w:val="1"/>
      <w:marLeft w:val="0"/>
      <w:marRight w:val="0"/>
      <w:marTop w:val="0"/>
      <w:marBottom w:val="0"/>
      <w:divBdr>
        <w:top w:val="none" w:sz="0" w:space="0" w:color="auto"/>
        <w:left w:val="none" w:sz="0" w:space="0" w:color="auto"/>
        <w:bottom w:val="none" w:sz="0" w:space="0" w:color="auto"/>
        <w:right w:val="none" w:sz="0" w:space="0" w:color="auto"/>
      </w:divBdr>
    </w:div>
    <w:div w:id="426390195">
      <w:bodyDiv w:val="1"/>
      <w:marLeft w:val="0"/>
      <w:marRight w:val="0"/>
      <w:marTop w:val="0"/>
      <w:marBottom w:val="0"/>
      <w:divBdr>
        <w:top w:val="none" w:sz="0" w:space="0" w:color="auto"/>
        <w:left w:val="none" w:sz="0" w:space="0" w:color="auto"/>
        <w:bottom w:val="none" w:sz="0" w:space="0" w:color="auto"/>
        <w:right w:val="none" w:sz="0" w:space="0" w:color="auto"/>
      </w:divBdr>
    </w:div>
    <w:div w:id="470758067">
      <w:bodyDiv w:val="1"/>
      <w:marLeft w:val="0"/>
      <w:marRight w:val="0"/>
      <w:marTop w:val="0"/>
      <w:marBottom w:val="0"/>
      <w:divBdr>
        <w:top w:val="none" w:sz="0" w:space="0" w:color="auto"/>
        <w:left w:val="none" w:sz="0" w:space="0" w:color="auto"/>
        <w:bottom w:val="none" w:sz="0" w:space="0" w:color="auto"/>
        <w:right w:val="none" w:sz="0" w:space="0" w:color="auto"/>
      </w:divBdr>
    </w:div>
    <w:div w:id="488791549">
      <w:bodyDiv w:val="1"/>
      <w:marLeft w:val="0"/>
      <w:marRight w:val="0"/>
      <w:marTop w:val="0"/>
      <w:marBottom w:val="0"/>
      <w:divBdr>
        <w:top w:val="none" w:sz="0" w:space="0" w:color="auto"/>
        <w:left w:val="none" w:sz="0" w:space="0" w:color="auto"/>
        <w:bottom w:val="none" w:sz="0" w:space="0" w:color="auto"/>
        <w:right w:val="none" w:sz="0" w:space="0" w:color="auto"/>
      </w:divBdr>
    </w:div>
    <w:div w:id="576591276">
      <w:bodyDiv w:val="1"/>
      <w:marLeft w:val="0"/>
      <w:marRight w:val="0"/>
      <w:marTop w:val="0"/>
      <w:marBottom w:val="0"/>
      <w:divBdr>
        <w:top w:val="none" w:sz="0" w:space="0" w:color="auto"/>
        <w:left w:val="none" w:sz="0" w:space="0" w:color="auto"/>
        <w:bottom w:val="none" w:sz="0" w:space="0" w:color="auto"/>
        <w:right w:val="none" w:sz="0" w:space="0" w:color="auto"/>
      </w:divBdr>
    </w:div>
    <w:div w:id="638144429">
      <w:bodyDiv w:val="1"/>
      <w:marLeft w:val="0"/>
      <w:marRight w:val="0"/>
      <w:marTop w:val="0"/>
      <w:marBottom w:val="0"/>
      <w:divBdr>
        <w:top w:val="none" w:sz="0" w:space="0" w:color="auto"/>
        <w:left w:val="none" w:sz="0" w:space="0" w:color="auto"/>
        <w:bottom w:val="none" w:sz="0" w:space="0" w:color="auto"/>
        <w:right w:val="none" w:sz="0" w:space="0" w:color="auto"/>
      </w:divBdr>
    </w:div>
    <w:div w:id="650980910">
      <w:bodyDiv w:val="1"/>
      <w:marLeft w:val="0"/>
      <w:marRight w:val="0"/>
      <w:marTop w:val="0"/>
      <w:marBottom w:val="0"/>
      <w:divBdr>
        <w:top w:val="none" w:sz="0" w:space="0" w:color="auto"/>
        <w:left w:val="none" w:sz="0" w:space="0" w:color="auto"/>
        <w:bottom w:val="none" w:sz="0" w:space="0" w:color="auto"/>
        <w:right w:val="none" w:sz="0" w:space="0" w:color="auto"/>
      </w:divBdr>
    </w:div>
    <w:div w:id="654574465">
      <w:bodyDiv w:val="1"/>
      <w:marLeft w:val="0"/>
      <w:marRight w:val="0"/>
      <w:marTop w:val="0"/>
      <w:marBottom w:val="0"/>
      <w:divBdr>
        <w:top w:val="none" w:sz="0" w:space="0" w:color="auto"/>
        <w:left w:val="none" w:sz="0" w:space="0" w:color="auto"/>
        <w:bottom w:val="none" w:sz="0" w:space="0" w:color="auto"/>
        <w:right w:val="none" w:sz="0" w:space="0" w:color="auto"/>
      </w:divBdr>
    </w:div>
    <w:div w:id="693921747">
      <w:bodyDiv w:val="1"/>
      <w:marLeft w:val="0"/>
      <w:marRight w:val="0"/>
      <w:marTop w:val="0"/>
      <w:marBottom w:val="0"/>
      <w:divBdr>
        <w:top w:val="none" w:sz="0" w:space="0" w:color="auto"/>
        <w:left w:val="none" w:sz="0" w:space="0" w:color="auto"/>
        <w:bottom w:val="none" w:sz="0" w:space="0" w:color="auto"/>
        <w:right w:val="none" w:sz="0" w:space="0" w:color="auto"/>
      </w:divBdr>
    </w:div>
    <w:div w:id="711929665">
      <w:bodyDiv w:val="1"/>
      <w:marLeft w:val="0"/>
      <w:marRight w:val="0"/>
      <w:marTop w:val="0"/>
      <w:marBottom w:val="0"/>
      <w:divBdr>
        <w:top w:val="none" w:sz="0" w:space="0" w:color="auto"/>
        <w:left w:val="none" w:sz="0" w:space="0" w:color="auto"/>
        <w:bottom w:val="none" w:sz="0" w:space="0" w:color="auto"/>
        <w:right w:val="none" w:sz="0" w:space="0" w:color="auto"/>
      </w:divBdr>
    </w:div>
    <w:div w:id="719473108">
      <w:bodyDiv w:val="1"/>
      <w:marLeft w:val="0"/>
      <w:marRight w:val="0"/>
      <w:marTop w:val="0"/>
      <w:marBottom w:val="0"/>
      <w:divBdr>
        <w:top w:val="none" w:sz="0" w:space="0" w:color="auto"/>
        <w:left w:val="none" w:sz="0" w:space="0" w:color="auto"/>
        <w:bottom w:val="none" w:sz="0" w:space="0" w:color="auto"/>
        <w:right w:val="none" w:sz="0" w:space="0" w:color="auto"/>
      </w:divBdr>
    </w:div>
    <w:div w:id="740297780">
      <w:bodyDiv w:val="1"/>
      <w:marLeft w:val="0"/>
      <w:marRight w:val="0"/>
      <w:marTop w:val="0"/>
      <w:marBottom w:val="0"/>
      <w:divBdr>
        <w:top w:val="none" w:sz="0" w:space="0" w:color="auto"/>
        <w:left w:val="none" w:sz="0" w:space="0" w:color="auto"/>
        <w:bottom w:val="none" w:sz="0" w:space="0" w:color="auto"/>
        <w:right w:val="none" w:sz="0" w:space="0" w:color="auto"/>
      </w:divBdr>
    </w:div>
    <w:div w:id="74326048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812134362">
      <w:bodyDiv w:val="1"/>
      <w:marLeft w:val="0"/>
      <w:marRight w:val="0"/>
      <w:marTop w:val="0"/>
      <w:marBottom w:val="0"/>
      <w:divBdr>
        <w:top w:val="none" w:sz="0" w:space="0" w:color="auto"/>
        <w:left w:val="none" w:sz="0" w:space="0" w:color="auto"/>
        <w:bottom w:val="none" w:sz="0" w:space="0" w:color="auto"/>
        <w:right w:val="none" w:sz="0" w:space="0" w:color="auto"/>
      </w:divBdr>
    </w:div>
    <w:div w:id="915167766">
      <w:bodyDiv w:val="1"/>
      <w:marLeft w:val="0"/>
      <w:marRight w:val="0"/>
      <w:marTop w:val="0"/>
      <w:marBottom w:val="0"/>
      <w:divBdr>
        <w:top w:val="none" w:sz="0" w:space="0" w:color="auto"/>
        <w:left w:val="none" w:sz="0" w:space="0" w:color="auto"/>
        <w:bottom w:val="none" w:sz="0" w:space="0" w:color="auto"/>
        <w:right w:val="none" w:sz="0" w:space="0" w:color="auto"/>
      </w:divBdr>
    </w:div>
    <w:div w:id="995181809">
      <w:bodyDiv w:val="1"/>
      <w:marLeft w:val="0"/>
      <w:marRight w:val="0"/>
      <w:marTop w:val="0"/>
      <w:marBottom w:val="0"/>
      <w:divBdr>
        <w:top w:val="none" w:sz="0" w:space="0" w:color="auto"/>
        <w:left w:val="none" w:sz="0" w:space="0" w:color="auto"/>
        <w:bottom w:val="none" w:sz="0" w:space="0" w:color="auto"/>
        <w:right w:val="none" w:sz="0" w:space="0" w:color="auto"/>
      </w:divBdr>
    </w:div>
    <w:div w:id="1102262052">
      <w:bodyDiv w:val="1"/>
      <w:marLeft w:val="0"/>
      <w:marRight w:val="0"/>
      <w:marTop w:val="0"/>
      <w:marBottom w:val="0"/>
      <w:divBdr>
        <w:top w:val="none" w:sz="0" w:space="0" w:color="auto"/>
        <w:left w:val="none" w:sz="0" w:space="0" w:color="auto"/>
        <w:bottom w:val="none" w:sz="0" w:space="0" w:color="auto"/>
        <w:right w:val="none" w:sz="0" w:space="0" w:color="auto"/>
      </w:divBdr>
    </w:div>
    <w:div w:id="1131825895">
      <w:bodyDiv w:val="1"/>
      <w:marLeft w:val="0"/>
      <w:marRight w:val="0"/>
      <w:marTop w:val="0"/>
      <w:marBottom w:val="0"/>
      <w:divBdr>
        <w:top w:val="none" w:sz="0" w:space="0" w:color="auto"/>
        <w:left w:val="none" w:sz="0" w:space="0" w:color="auto"/>
        <w:bottom w:val="none" w:sz="0" w:space="0" w:color="auto"/>
        <w:right w:val="none" w:sz="0" w:space="0" w:color="auto"/>
      </w:divBdr>
    </w:div>
    <w:div w:id="1149860184">
      <w:bodyDiv w:val="1"/>
      <w:marLeft w:val="0"/>
      <w:marRight w:val="0"/>
      <w:marTop w:val="0"/>
      <w:marBottom w:val="0"/>
      <w:divBdr>
        <w:top w:val="none" w:sz="0" w:space="0" w:color="auto"/>
        <w:left w:val="none" w:sz="0" w:space="0" w:color="auto"/>
        <w:bottom w:val="none" w:sz="0" w:space="0" w:color="auto"/>
        <w:right w:val="none" w:sz="0" w:space="0" w:color="auto"/>
      </w:divBdr>
    </w:div>
    <w:div w:id="1159737749">
      <w:bodyDiv w:val="1"/>
      <w:marLeft w:val="0"/>
      <w:marRight w:val="0"/>
      <w:marTop w:val="0"/>
      <w:marBottom w:val="0"/>
      <w:divBdr>
        <w:top w:val="none" w:sz="0" w:space="0" w:color="auto"/>
        <w:left w:val="none" w:sz="0" w:space="0" w:color="auto"/>
        <w:bottom w:val="none" w:sz="0" w:space="0" w:color="auto"/>
        <w:right w:val="none" w:sz="0" w:space="0" w:color="auto"/>
      </w:divBdr>
    </w:div>
    <w:div w:id="1304386655">
      <w:bodyDiv w:val="1"/>
      <w:marLeft w:val="0"/>
      <w:marRight w:val="0"/>
      <w:marTop w:val="0"/>
      <w:marBottom w:val="0"/>
      <w:divBdr>
        <w:top w:val="none" w:sz="0" w:space="0" w:color="auto"/>
        <w:left w:val="none" w:sz="0" w:space="0" w:color="auto"/>
        <w:bottom w:val="none" w:sz="0" w:space="0" w:color="auto"/>
        <w:right w:val="none" w:sz="0" w:space="0" w:color="auto"/>
      </w:divBdr>
    </w:div>
    <w:div w:id="1438136034">
      <w:bodyDiv w:val="1"/>
      <w:marLeft w:val="0"/>
      <w:marRight w:val="0"/>
      <w:marTop w:val="0"/>
      <w:marBottom w:val="0"/>
      <w:divBdr>
        <w:top w:val="none" w:sz="0" w:space="0" w:color="auto"/>
        <w:left w:val="none" w:sz="0" w:space="0" w:color="auto"/>
        <w:bottom w:val="none" w:sz="0" w:space="0" w:color="auto"/>
        <w:right w:val="none" w:sz="0" w:space="0" w:color="auto"/>
      </w:divBdr>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
    <w:div w:id="1546871140">
      <w:bodyDiv w:val="1"/>
      <w:marLeft w:val="0"/>
      <w:marRight w:val="0"/>
      <w:marTop w:val="0"/>
      <w:marBottom w:val="0"/>
      <w:divBdr>
        <w:top w:val="none" w:sz="0" w:space="0" w:color="auto"/>
        <w:left w:val="none" w:sz="0" w:space="0" w:color="auto"/>
        <w:bottom w:val="none" w:sz="0" w:space="0" w:color="auto"/>
        <w:right w:val="none" w:sz="0" w:space="0" w:color="auto"/>
      </w:divBdr>
    </w:div>
    <w:div w:id="1597444055">
      <w:bodyDiv w:val="1"/>
      <w:marLeft w:val="0"/>
      <w:marRight w:val="0"/>
      <w:marTop w:val="0"/>
      <w:marBottom w:val="0"/>
      <w:divBdr>
        <w:top w:val="none" w:sz="0" w:space="0" w:color="auto"/>
        <w:left w:val="none" w:sz="0" w:space="0" w:color="auto"/>
        <w:bottom w:val="none" w:sz="0" w:space="0" w:color="auto"/>
        <w:right w:val="none" w:sz="0" w:space="0" w:color="auto"/>
      </w:divBdr>
    </w:div>
    <w:div w:id="1652707503">
      <w:bodyDiv w:val="1"/>
      <w:marLeft w:val="0"/>
      <w:marRight w:val="0"/>
      <w:marTop w:val="0"/>
      <w:marBottom w:val="0"/>
      <w:divBdr>
        <w:top w:val="none" w:sz="0" w:space="0" w:color="auto"/>
        <w:left w:val="none" w:sz="0" w:space="0" w:color="auto"/>
        <w:bottom w:val="none" w:sz="0" w:space="0" w:color="auto"/>
        <w:right w:val="none" w:sz="0" w:space="0" w:color="auto"/>
      </w:divBdr>
    </w:div>
    <w:div w:id="1697997933">
      <w:bodyDiv w:val="1"/>
      <w:marLeft w:val="0"/>
      <w:marRight w:val="0"/>
      <w:marTop w:val="0"/>
      <w:marBottom w:val="0"/>
      <w:divBdr>
        <w:top w:val="none" w:sz="0" w:space="0" w:color="auto"/>
        <w:left w:val="none" w:sz="0" w:space="0" w:color="auto"/>
        <w:bottom w:val="none" w:sz="0" w:space="0" w:color="auto"/>
        <w:right w:val="none" w:sz="0" w:space="0" w:color="auto"/>
      </w:divBdr>
    </w:div>
    <w:div w:id="1776948902">
      <w:bodyDiv w:val="1"/>
      <w:marLeft w:val="0"/>
      <w:marRight w:val="0"/>
      <w:marTop w:val="0"/>
      <w:marBottom w:val="0"/>
      <w:divBdr>
        <w:top w:val="none" w:sz="0" w:space="0" w:color="auto"/>
        <w:left w:val="none" w:sz="0" w:space="0" w:color="auto"/>
        <w:bottom w:val="none" w:sz="0" w:space="0" w:color="auto"/>
        <w:right w:val="none" w:sz="0" w:space="0" w:color="auto"/>
      </w:divBdr>
    </w:div>
    <w:div w:id="1864514315">
      <w:bodyDiv w:val="1"/>
      <w:marLeft w:val="0"/>
      <w:marRight w:val="0"/>
      <w:marTop w:val="0"/>
      <w:marBottom w:val="0"/>
      <w:divBdr>
        <w:top w:val="none" w:sz="0" w:space="0" w:color="auto"/>
        <w:left w:val="none" w:sz="0" w:space="0" w:color="auto"/>
        <w:bottom w:val="none" w:sz="0" w:space="0" w:color="auto"/>
        <w:right w:val="none" w:sz="0" w:space="0" w:color="auto"/>
      </w:divBdr>
    </w:div>
    <w:div w:id="1898468739">
      <w:bodyDiv w:val="1"/>
      <w:marLeft w:val="0"/>
      <w:marRight w:val="0"/>
      <w:marTop w:val="0"/>
      <w:marBottom w:val="0"/>
      <w:divBdr>
        <w:top w:val="none" w:sz="0" w:space="0" w:color="auto"/>
        <w:left w:val="none" w:sz="0" w:space="0" w:color="auto"/>
        <w:bottom w:val="none" w:sz="0" w:space="0" w:color="auto"/>
        <w:right w:val="none" w:sz="0" w:space="0" w:color="auto"/>
      </w:divBdr>
    </w:div>
    <w:div w:id="1923374331">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 w:id="2005812272">
      <w:bodyDiv w:val="1"/>
      <w:marLeft w:val="0"/>
      <w:marRight w:val="0"/>
      <w:marTop w:val="0"/>
      <w:marBottom w:val="0"/>
      <w:divBdr>
        <w:top w:val="none" w:sz="0" w:space="0" w:color="auto"/>
        <w:left w:val="none" w:sz="0" w:space="0" w:color="auto"/>
        <w:bottom w:val="none" w:sz="0" w:space="0" w:color="auto"/>
        <w:right w:val="none" w:sz="0" w:space="0" w:color="auto"/>
      </w:divBdr>
    </w:div>
    <w:div w:id="2085947790">
      <w:bodyDiv w:val="1"/>
      <w:marLeft w:val="0"/>
      <w:marRight w:val="0"/>
      <w:marTop w:val="0"/>
      <w:marBottom w:val="0"/>
      <w:divBdr>
        <w:top w:val="none" w:sz="0" w:space="0" w:color="auto"/>
        <w:left w:val="none" w:sz="0" w:space="0" w:color="auto"/>
        <w:bottom w:val="none" w:sz="0" w:space="0" w:color="auto"/>
        <w:right w:val="none" w:sz="0" w:space="0" w:color="auto"/>
      </w:divBdr>
    </w:div>
    <w:div w:id="21330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500</TotalTime>
  <Pages>5</Pages>
  <Words>1338</Words>
  <Characters>9452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10769</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52</cp:revision>
  <cp:lastPrinted>2017-02-28T12:54:00Z</cp:lastPrinted>
  <dcterms:created xsi:type="dcterms:W3CDTF">2016-10-25T15:58:00Z</dcterms:created>
  <dcterms:modified xsi:type="dcterms:W3CDTF">2017-02-28T12:54:00Z</dcterms:modified>
</cp:coreProperties>
</file>