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0" w:rsidRPr="00E87AD4" w:rsidRDefault="007B62C0" w:rsidP="005875CC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:rsidR="00015E14" w:rsidRDefault="00015E14" w:rsidP="00015E14">
      <w:pPr>
        <w:ind w:right="-2"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О внесении изменений в решение Муниципального собрания </w:t>
      </w:r>
      <w:r>
        <w:rPr>
          <w:b/>
        </w:rPr>
        <w:br/>
        <w:t xml:space="preserve">городского округа ЗАТО Светлый от 29 декабря 2009 года № 81 </w:t>
      </w:r>
      <w:r>
        <w:rPr>
          <w:b/>
        </w:rPr>
        <w:br/>
        <w:t xml:space="preserve">«Об утверждении Положения «О порядке формирования, ведения </w:t>
      </w:r>
      <w:r>
        <w:rPr>
          <w:b/>
        </w:rPr>
        <w:br/>
        <w:t xml:space="preserve">и обязательного опубликования перечня муниципального имущества, свободного от прав третьих лиц (за исключением имущественных </w:t>
      </w:r>
    </w:p>
    <w:p w:rsidR="00015E14" w:rsidRPr="00434CC3" w:rsidRDefault="00015E14" w:rsidP="00015E14">
      <w:pPr>
        <w:ind w:right="-2" w:firstLine="0"/>
        <w:jc w:val="center"/>
        <w:rPr>
          <w:b/>
        </w:rPr>
      </w:pPr>
      <w:r>
        <w:rPr>
          <w:b/>
        </w:rPr>
        <w:t>прав субъектов малого и среднего предпринимательства)»</w:t>
      </w:r>
    </w:p>
    <w:p w:rsidR="00015E14" w:rsidRDefault="00015E14" w:rsidP="00015E14"/>
    <w:p w:rsidR="00015E14" w:rsidRPr="00926F1A" w:rsidRDefault="00015E14" w:rsidP="00015E14"/>
    <w:p w:rsidR="00015E14" w:rsidRDefault="00015E14" w:rsidP="00015E14">
      <w:pPr>
        <w:autoSpaceDE w:val="0"/>
        <w:autoSpaceDN w:val="0"/>
        <w:adjustRightInd w:val="0"/>
        <w:rPr>
          <w:b/>
        </w:rPr>
      </w:pPr>
      <w:r>
        <w:t>Руководствуясь Федеральным</w:t>
      </w:r>
      <w:r w:rsidRPr="00430B3F">
        <w:t xml:space="preserve"> закон</w:t>
      </w:r>
      <w:r>
        <w:t xml:space="preserve">ом от 6 октября 2003 года </w:t>
      </w:r>
      <w:r>
        <w:br/>
        <w:t>№</w:t>
      </w:r>
      <w:r w:rsidRPr="00430B3F">
        <w:t xml:space="preserve"> 131-ФЗ </w:t>
      </w:r>
      <w:r>
        <w:t>«</w:t>
      </w:r>
      <w:r w:rsidRPr="00430B3F">
        <w:t>Об общих принципах организации</w:t>
      </w:r>
      <w:r w:rsidRPr="00430B3F">
        <w:rPr>
          <w:sz w:val="24"/>
          <w:szCs w:val="24"/>
        </w:rPr>
        <w:t xml:space="preserve"> </w:t>
      </w:r>
      <w:r>
        <w:t xml:space="preserve">местного самоуправления </w:t>
      </w:r>
      <w:r>
        <w:br/>
        <w:t>в Российской Ф</w:t>
      </w:r>
      <w:r w:rsidRPr="00430B3F">
        <w:t>едерации</w:t>
      </w:r>
      <w:r>
        <w:t>»,</w:t>
      </w:r>
      <w:r w:rsidRPr="0079029E">
        <w:t xml:space="preserve"> </w:t>
      </w:r>
      <w:r w:rsidRPr="00AD2C30">
        <w:rPr>
          <w:bCs/>
        </w:rPr>
        <w:t xml:space="preserve">Федеральным </w:t>
      </w:r>
      <w:hyperlink r:id="rId8" w:history="1">
        <w:r w:rsidRPr="00AD2C30">
          <w:rPr>
            <w:bCs/>
          </w:rPr>
          <w:t>законом</w:t>
        </w:r>
      </w:hyperlink>
      <w:r>
        <w:rPr>
          <w:bCs/>
        </w:rPr>
        <w:t xml:space="preserve"> от 24 июля 2007 года </w:t>
      </w:r>
      <w:r>
        <w:rPr>
          <w:bCs/>
        </w:rPr>
        <w:br/>
        <w:t>№ 209-ФЗ «</w:t>
      </w:r>
      <w:r w:rsidRPr="00AD2C30">
        <w:rPr>
          <w:bCs/>
        </w:rPr>
        <w:t>О развитии малого и среднего предпринима</w:t>
      </w:r>
      <w:r>
        <w:rPr>
          <w:bCs/>
        </w:rPr>
        <w:t xml:space="preserve">тельства </w:t>
      </w:r>
      <w:r>
        <w:rPr>
          <w:bCs/>
        </w:rPr>
        <w:br/>
        <w:t>в Российской Федерации»</w:t>
      </w:r>
      <w:r w:rsidRPr="00AD2C30">
        <w:rPr>
          <w:bCs/>
        </w:rPr>
        <w:t>,</w:t>
      </w:r>
      <w:r>
        <w:rPr>
          <w:bCs/>
        </w:rPr>
        <w:t xml:space="preserve"> </w:t>
      </w:r>
      <w:r w:rsidRPr="0079029E">
        <w:t xml:space="preserve">Муниципальное собрание городского округа </w:t>
      </w:r>
      <w:r>
        <w:br/>
      </w:r>
      <w:r w:rsidRPr="0079029E">
        <w:t>ЗАТО Светлый приняло</w:t>
      </w:r>
      <w:r>
        <w:t xml:space="preserve"> </w:t>
      </w:r>
      <w:r w:rsidRPr="00434CC3">
        <w:rPr>
          <w:b/>
        </w:rPr>
        <w:t>р е ш е н и е:</w:t>
      </w:r>
    </w:p>
    <w:p w:rsidR="00015E14" w:rsidRDefault="00015E14" w:rsidP="00015E14">
      <w:pPr>
        <w:autoSpaceDE w:val="0"/>
        <w:autoSpaceDN w:val="0"/>
        <w:adjustRightInd w:val="0"/>
      </w:pPr>
      <w:r w:rsidRPr="00FC78E0">
        <w:t xml:space="preserve">1. </w:t>
      </w:r>
      <w:r>
        <w:t xml:space="preserve">Внести в приложение к решению Муниципального собрания городского округа ЗАТО Светлый от 29 декабря </w:t>
      </w:r>
      <w:r w:rsidRPr="00FC78E0">
        <w:t xml:space="preserve">2009 № 81 </w:t>
      </w:r>
      <w:r>
        <w:br/>
      </w:r>
      <w:r w:rsidRPr="00FC78E0">
        <w:t xml:space="preserve">«Об утверждении Положения «О порядке формирования, ведения </w:t>
      </w:r>
      <w:r>
        <w:br/>
      </w:r>
      <w:r w:rsidRPr="00FC78E0">
        <w:t>и обязательного опубликования перечня муниципального имущества, свободного от прав третьих лиц (за исключением имущест</w:t>
      </w:r>
      <w:r>
        <w:t xml:space="preserve">венных прав субъектов малого и </w:t>
      </w:r>
      <w:r w:rsidRPr="00FC78E0">
        <w:t>среднего предпринимательства)»</w:t>
      </w:r>
      <w:r>
        <w:t xml:space="preserve"> следующие изменения:</w:t>
      </w:r>
    </w:p>
    <w:p w:rsidR="00015E14" w:rsidRDefault="00015E14" w:rsidP="00015E14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в пункт 2: </w:t>
      </w:r>
    </w:p>
    <w:p w:rsidR="00015E14" w:rsidRDefault="00015E14" w:rsidP="00015E14">
      <w:pPr>
        <w:autoSpaceDE w:val="0"/>
        <w:autoSpaceDN w:val="0"/>
        <w:adjustRightInd w:val="0"/>
        <w:rPr>
          <w:bCs/>
        </w:rPr>
      </w:pPr>
      <w:r>
        <w:rPr>
          <w:bCs/>
        </w:rPr>
        <w:t>пункт 2.3 признать утратившим силу;</w:t>
      </w:r>
    </w:p>
    <w:p w:rsidR="00015E14" w:rsidRDefault="00015E14" w:rsidP="00015E14">
      <w:pPr>
        <w:autoSpaceDE w:val="0"/>
        <w:autoSpaceDN w:val="0"/>
        <w:adjustRightInd w:val="0"/>
        <w:rPr>
          <w:bCs/>
        </w:rPr>
      </w:pPr>
      <w:r>
        <w:rPr>
          <w:bCs/>
        </w:rPr>
        <w:t>дополнить пунктами</w:t>
      </w:r>
      <w:r w:rsidRPr="004F36F0">
        <w:t xml:space="preserve"> </w:t>
      </w:r>
      <w:r>
        <w:t>2.5 – 2.8 следующего содержания</w:t>
      </w:r>
      <w:r>
        <w:rPr>
          <w:bCs/>
        </w:rPr>
        <w:t>:</w:t>
      </w:r>
    </w:p>
    <w:p w:rsidR="00015E14" w:rsidRDefault="00015E14" w:rsidP="00015E14">
      <w:pPr>
        <w:autoSpaceDE w:val="0"/>
        <w:autoSpaceDN w:val="0"/>
        <w:adjustRightInd w:val="0"/>
      </w:pPr>
      <w:r>
        <w:rPr>
          <w:bCs/>
        </w:rPr>
        <w:t xml:space="preserve">«2.5. </w:t>
      </w:r>
      <w:r>
        <w:t xml:space="preserve">В </w:t>
      </w:r>
      <w:hyperlink r:id="rId9" w:history="1">
        <w:r w:rsidRPr="00CC1F0E">
          <w:t>Перечень</w:t>
        </w:r>
      </w:hyperlink>
      <w:r>
        <w:t xml:space="preserve"> вносятся сведения об имуществе, соответствующем следующим критериям:</w:t>
      </w:r>
    </w:p>
    <w:p w:rsidR="00015E14" w:rsidRDefault="00015E14" w:rsidP="00015E14">
      <w:pPr>
        <w:autoSpaceDE w:val="0"/>
        <w:autoSpaceDN w:val="0"/>
        <w:adjustRightInd w:val="0"/>
      </w:pPr>
      <w:r>
        <w:t>свободное от прав третьих лиц (за исключением имущественных прав субъектов малого и среднего предпринимательства);</w:t>
      </w:r>
    </w:p>
    <w:p w:rsidR="00015E14" w:rsidRDefault="00015E14" w:rsidP="00015E14">
      <w:pPr>
        <w:autoSpaceDE w:val="0"/>
        <w:autoSpaceDN w:val="0"/>
        <w:adjustRightInd w:val="0"/>
      </w:pPr>
      <w:r>
        <w:t>не ограниченное в обороте;</w:t>
      </w:r>
    </w:p>
    <w:p w:rsidR="00015E14" w:rsidRDefault="00015E14" w:rsidP="00015E14">
      <w:pPr>
        <w:autoSpaceDE w:val="0"/>
        <w:autoSpaceDN w:val="0"/>
        <w:adjustRightInd w:val="0"/>
      </w:pPr>
      <w:r>
        <w:t>не являющееся объектом религиозного назначения;</w:t>
      </w:r>
    </w:p>
    <w:p w:rsidR="00015E14" w:rsidRDefault="00015E14" w:rsidP="00015E14">
      <w:pPr>
        <w:autoSpaceDE w:val="0"/>
        <w:autoSpaceDN w:val="0"/>
        <w:adjustRightInd w:val="0"/>
      </w:pPr>
      <w:r>
        <w:t>не являющееся объектом незавершенного строительства;</w:t>
      </w:r>
    </w:p>
    <w:p w:rsidR="00015E14" w:rsidRDefault="00015E14" w:rsidP="00015E14">
      <w:pPr>
        <w:autoSpaceDE w:val="0"/>
        <w:autoSpaceDN w:val="0"/>
        <w:adjustRightInd w:val="0"/>
      </w:pPr>
      <w:r>
        <w:t>в отношении которого не принято решение органом местного самоуправление о предоставлении его иным лицам;</w:t>
      </w:r>
    </w:p>
    <w:p w:rsidR="00015E14" w:rsidRDefault="00015E14" w:rsidP="00015E14">
      <w:pPr>
        <w:autoSpaceDE w:val="0"/>
        <w:autoSpaceDN w:val="0"/>
        <w:adjustRightInd w:val="0"/>
      </w:pPr>
    </w:p>
    <w:p w:rsidR="00015E14" w:rsidRDefault="00015E14" w:rsidP="00015E14">
      <w:pPr>
        <w:autoSpaceDE w:val="0"/>
        <w:autoSpaceDN w:val="0"/>
        <w:adjustRightInd w:val="0"/>
      </w:pPr>
    </w:p>
    <w:p w:rsidR="00015E14" w:rsidRDefault="00015E14" w:rsidP="00015E14">
      <w:pPr>
        <w:autoSpaceDE w:val="0"/>
        <w:autoSpaceDN w:val="0"/>
        <w:adjustRightInd w:val="0"/>
      </w:pPr>
    </w:p>
    <w:p w:rsidR="00015E14" w:rsidRDefault="00015E14" w:rsidP="00015E14">
      <w:pPr>
        <w:autoSpaceDE w:val="0"/>
        <w:autoSpaceDN w:val="0"/>
        <w:adjustRightInd w:val="0"/>
        <w:ind w:firstLine="0"/>
        <w:jc w:val="center"/>
      </w:pPr>
      <w:r>
        <w:lastRenderedPageBreak/>
        <w:t>2</w:t>
      </w:r>
    </w:p>
    <w:p w:rsidR="00015E14" w:rsidRDefault="00015E14" w:rsidP="00015E14">
      <w:pPr>
        <w:autoSpaceDE w:val="0"/>
        <w:autoSpaceDN w:val="0"/>
        <w:adjustRightInd w:val="0"/>
        <w:ind w:firstLine="0"/>
        <w:jc w:val="center"/>
      </w:pPr>
    </w:p>
    <w:p w:rsidR="00015E14" w:rsidRDefault="00015E14" w:rsidP="00015E14">
      <w:pPr>
        <w:autoSpaceDE w:val="0"/>
        <w:autoSpaceDN w:val="0"/>
        <w:adjustRightInd w:val="0"/>
      </w:pPr>
      <w:r>
        <w:t>не включенное в прогнозный план (программу) приватизации имущества;</w:t>
      </w:r>
    </w:p>
    <w:p w:rsidR="00015E14" w:rsidRDefault="00015E14" w:rsidP="00015E14">
      <w:pPr>
        <w:autoSpaceDE w:val="0"/>
        <w:autoSpaceDN w:val="0"/>
        <w:adjustRightInd w:val="0"/>
      </w:pPr>
      <w:r>
        <w:t>не признанное аварийным и подлежащим сносу или реконструкции.</w:t>
      </w:r>
    </w:p>
    <w:p w:rsidR="00015E14" w:rsidRDefault="00015E14" w:rsidP="00015E14">
      <w:pPr>
        <w:autoSpaceDE w:val="0"/>
        <w:autoSpaceDN w:val="0"/>
        <w:adjustRightInd w:val="0"/>
      </w:pPr>
      <w:r>
        <w:t>2.6. Основанием для исключения сведений об имуществе из Перечня является:</w:t>
      </w:r>
    </w:p>
    <w:p w:rsidR="00015E14" w:rsidRDefault="00015E14" w:rsidP="00015E14">
      <w:pPr>
        <w:autoSpaceDE w:val="0"/>
        <w:autoSpaceDN w:val="0"/>
        <w:adjustRightInd w:val="0"/>
      </w:pPr>
      <w:r>
        <w:t xml:space="preserve">выкуп имущества </w:t>
      </w:r>
      <w:r w:rsidRPr="00884422">
        <w:t>субъектом малого и среднего предпринимательства</w:t>
      </w:r>
      <w:r>
        <w:t>, арендующим данное имущество;</w:t>
      </w:r>
    </w:p>
    <w:p w:rsidR="00015E14" w:rsidRDefault="00015E14" w:rsidP="00015E14">
      <w:pPr>
        <w:autoSpaceDE w:val="0"/>
        <w:autoSpaceDN w:val="0"/>
        <w:adjustRightInd w:val="0"/>
      </w:pPr>
      <w:r>
        <w:t xml:space="preserve">прекращение права муниципальной собственности на имущество, </w:t>
      </w:r>
      <w:r>
        <w:br/>
        <w:t xml:space="preserve">в том числе в связи с прекращением его существования в результате гибели или уничтожения, отчуждением по решению суда, передачей </w:t>
      </w:r>
      <w:r>
        <w:br/>
        <w:t>в собственность другого публично-правового образования;</w:t>
      </w:r>
    </w:p>
    <w:p w:rsidR="00015E14" w:rsidRDefault="00015E14" w:rsidP="00015E14">
      <w:pPr>
        <w:autoSpaceDE w:val="0"/>
        <w:autoSpaceDN w:val="0"/>
        <w:adjustRightInd w:val="0"/>
      </w:pPr>
      <w:r>
        <w:t>закрепление за органом местного самоуправления, государственным или муниципальным учреждением, иной организацией, создаваемой на базе имущества, находящегося в муниципальной собственности для решения вопросов местного значения или обеспечения исполнения уставной деятельности;</w:t>
      </w:r>
    </w:p>
    <w:p w:rsidR="00015E14" w:rsidRDefault="00015E14" w:rsidP="00015E14">
      <w:pPr>
        <w:autoSpaceDE w:val="0"/>
        <w:autoSpaceDN w:val="0"/>
        <w:adjustRightInd w:val="0"/>
      </w:pPr>
      <w:r>
        <w:t xml:space="preserve">признание имущества не востребованным субъектами </w:t>
      </w:r>
      <w:r w:rsidRPr="00884422">
        <w:t xml:space="preserve">малого </w:t>
      </w:r>
      <w:r>
        <w:br/>
      </w:r>
      <w:r w:rsidRPr="00884422">
        <w:t>и среднего предпринимательства</w:t>
      </w:r>
      <w:r>
        <w:t xml:space="preserve"> или организациями, образующими инфраструктуру поддержки субъектов </w:t>
      </w:r>
      <w:r w:rsidRPr="00884422">
        <w:t>малого и среднего предпринимательства</w:t>
      </w:r>
      <w:r>
        <w:t xml:space="preserve"> в соответствии с пунктом 2.7 настоящего Положения;</w:t>
      </w:r>
    </w:p>
    <w:p w:rsidR="00015E14" w:rsidRDefault="00015E14" w:rsidP="00015E14">
      <w:pPr>
        <w:autoSpaceDE w:val="0"/>
        <w:autoSpaceDN w:val="0"/>
        <w:adjustRightInd w:val="0"/>
      </w:pPr>
      <w:r>
        <w:t xml:space="preserve">изменение количественных и качественных характеристик имущества, в результате которого оно становится непригодным к использованию </w:t>
      </w:r>
      <w:r>
        <w:br/>
        <w:t>по целевому назначению.</w:t>
      </w:r>
    </w:p>
    <w:p w:rsidR="00015E14" w:rsidRPr="00CC1F0E" w:rsidRDefault="00015E14" w:rsidP="00015E14">
      <w:pPr>
        <w:autoSpaceDE w:val="0"/>
        <w:autoSpaceDN w:val="0"/>
        <w:adjustRightInd w:val="0"/>
      </w:pPr>
      <w:r>
        <w:t>2.7.</w:t>
      </w:r>
      <w:r w:rsidRPr="00CC1F0E">
        <w:rPr>
          <w:rFonts w:ascii="Calibri" w:hAnsi="Calibri" w:cs="Calibri"/>
          <w:sz w:val="20"/>
        </w:rPr>
        <w:t xml:space="preserve"> </w:t>
      </w:r>
      <w:r w:rsidRPr="001165D3">
        <w:rPr>
          <w:color w:val="000000" w:themeColor="text1"/>
        </w:rPr>
        <w:t xml:space="preserve">Администрация городского округа ЗАТО Светлый </w:t>
      </w:r>
      <w:r>
        <w:rPr>
          <w:color w:val="000000" w:themeColor="text1"/>
        </w:rPr>
        <w:br/>
      </w:r>
      <w:r w:rsidRPr="001165D3">
        <w:rPr>
          <w:color w:val="000000" w:themeColor="text1"/>
        </w:rPr>
        <w:t>по предложению</w:t>
      </w:r>
      <w:r>
        <w:rPr>
          <w:rFonts w:ascii="Calibri" w:hAnsi="Calibri" w:cs="Calibri"/>
          <w:sz w:val="20"/>
        </w:rPr>
        <w:t xml:space="preserve"> </w:t>
      </w:r>
      <w:r>
        <w:t>о</w:t>
      </w:r>
      <w:r w:rsidRPr="00CC1F0E">
        <w:t>тдел</w:t>
      </w:r>
      <w:r>
        <w:t>а</w:t>
      </w:r>
      <w:r>
        <w:rPr>
          <w:rFonts w:ascii="Calibri" w:hAnsi="Calibri" w:cs="Calibri"/>
          <w:sz w:val="20"/>
        </w:rPr>
        <w:t xml:space="preserve"> </w:t>
      </w:r>
      <w:r w:rsidRPr="00CC1F0E">
        <w:t>вправе исключить сведения о</w:t>
      </w:r>
      <w:r>
        <w:t>б</w:t>
      </w:r>
      <w:r w:rsidRPr="00CC1F0E">
        <w:t xml:space="preserve"> </w:t>
      </w:r>
      <w:r>
        <w:t xml:space="preserve">имуществе </w:t>
      </w:r>
      <w:r>
        <w:br/>
        <w:t>из Перечня, если в течение двух</w:t>
      </w:r>
      <w:r w:rsidRPr="00CC1F0E">
        <w:t xml:space="preserve"> лет со дня включения сведений о </w:t>
      </w:r>
      <w:r>
        <w:t xml:space="preserve">таком </w:t>
      </w:r>
      <w:r w:rsidRPr="00CC1F0E">
        <w:t>имущ</w:t>
      </w:r>
      <w:r>
        <w:t>естве в П</w:t>
      </w:r>
      <w:r w:rsidRPr="00CC1F0E">
        <w:t xml:space="preserve">еречень в отношении </w:t>
      </w:r>
      <w:r>
        <w:t xml:space="preserve">него </w:t>
      </w:r>
      <w:r w:rsidRPr="00CC1F0E">
        <w:t>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15E14" w:rsidRPr="00CC1F0E" w:rsidRDefault="00015E14" w:rsidP="00015E14">
      <w:pPr>
        <w:autoSpaceDE w:val="0"/>
        <w:autoSpaceDN w:val="0"/>
        <w:adjustRightInd w:val="0"/>
      </w:pPr>
      <w:r w:rsidRPr="00CC1F0E">
        <w:t xml:space="preserve">ни одной заявки на участие в аукционе (конкурсе) на право заключения договора, предусматривающего переход прав владения </w:t>
      </w:r>
      <w:r>
        <w:br/>
      </w:r>
      <w:r w:rsidRPr="00CC1F0E">
        <w:t xml:space="preserve">и (или) пользования в отношении </w:t>
      </w:r>
      <w:r>
        <w:t xml:space="preserve">муниципального </w:t>
      </w:r>
      <w:r w:rsidRPr="00CC1F0E">
        <w:t>имущества;</w:t>
      </w:r>
    </w:p>
    <w:p w:rsidR="00015E14" w:rsidRDefault="00015E14" w:rsidP="00015E14">
      <w:pPr>
        <w:autoSpaceDE w:val="0"/>
        <w:autoSpaceDN w:val="0"/>
        <w:adjustRightInd w:val="0"/>
      </w:pPr>
      <w:r w:rsidRPr="00CC1F0E">
        <w:t xml:space="preserve">ни одного заявления о предоставлении </w:t>
      </w:r>
      <w:r>
        <w:t xml:space="preserve">муниципального </w:t>
      </w:r>
      <w:r w:rsidRPr="00CC1F0E">
        <w:t xml:space="preserve">имущества, </w:t>
      </w:r>
      <w:r>
        <w:br/>
      </w:r>
      <w:r w:rsidRPr="00CC1F0E">
        <w:t xml:space="preserve">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r>
        <w:t>Федеральным</w:t>
      </w:r>
      <w:r w:rsidRPr="009D54AA">
        <w:t xml:space="preserve"> закон</w:t>
      </w:r>
      <w:r>
        <w:t>ом от 26 июля 2006 года №</w:t>
      </w:r>
      <w:r w:rsidRPr="009D54AA">
        <w:t xml:space="preserve"> 135-ФЗ </w:t>
      </w:r>
      <w:r>
        <w:br/>
        <w:t>«О защите конкуренции»</w:t>
      </w:r>
      <w:r w:rsidRPr="00CC1F0E">
        <w:t>.</w:t>
      </w:r>
    </w:p>
    <w:p w:rsidR="00015E14" w:rsidRDefault="00015E14" w:rsidP="00015E14">
      <w:pPr>
        <w:autoSpaceDE w:val="0"/>
        <w:autoSpaceDN w:val="0"/>
        <w:adjustRightInd w:val="0"/>
      </w:pPr>
      <w:r>
        <w:t>2.8.</w:t>
      </w:r>
      <w:r w:rsidRPr="008E0F8A">
        <w:t xml:space="preserve"> </w:t>
      </w:r>
      <w:r>
        <w:t xml:space="preserve">Перечень дополняется не реже одного раза в год, но не позднее </w:t>
      </w:r>
      <w:r>
        <w:br/>
        <w:t>1 ноября текущего года, за исключением случая, если в муниципальной собственности отсутствует имущество, соответствующее требованиям Федерального</w:t>
      </w:r>
      <w:r w:rsidRPr="008E0F8A">
        <w:t xml:space="preserve"> закон</w:t>
      </w:r>
      <w:r>
        <w:t>а от 24 июля 2007 года №</w:t>
      </w:r>
      <w:r w:rsidRPr="008E0F8A">
        <w:t xml:space="preserve"> 209-ФЗ </w:t>
      </w:r>
      <w:r>
        <w:t>«</w:t>
      </w:r>
      <w:r w:rsidRPr="008E0F8A">
        <w:t xml:space="preserve">О развитии малого </w:t>
      </w:r>
      <w:r>
        <w:br/>
      </w:r>
      <w:r w:rsidRPr="008E0F8A">
        <w:t>и среднего предпринима</w:t>
      </w:r>
      <w:r>
        <w:t>тельства в Российской Федерации».»;</w:t>
      </w:r>
    </w:p>
    <w:p w:rsidR="00015E14" w:rsidRDefault="00015E14" w:rsidP="00015E14">
      <w:pPr>
        <w:autoSpaceDE w:val="0"/>
        <w:autoSpaceDN w:val="0"/>
        <w:adjustRightInd w:val="0"/>
      </w:pPr>
    </w:p>
    <w:p w:rsidR="00015E14" w:rsidRDefault="00015E14" w:rsidP="00015E14">
      <w:pPr>
        <w:autoSpaceDE w:val="0"/>
        <w:autoSpaceDN w:val="0"/>
        <w:adjustRightInd w:val="0"/>
      </w:pPr>
    </w:p>
    <w:p w:rsidR="00015E14" w:rsidRDefault="00015E14" w:rsidP="00015E14">
      <w:pPr>
        <w:autoSpaceDE w:val="0"/>
        <w:autoSpaceDN w:val="0"/>
        <w:adjustRightInd w:val="0"/>
        <w:ind w:firstLine="0"/>
        <w:jc w:val="center"/>
      </w:pPr>
      <w:r>
        <w:lastRenderedPageBreak/>
        <w:t>3</w:t>
      </w:r>
    </w:p>
    <w:p w:rsidR="00015E14" w:rsidRDefault="00015E14" w:rsidP="00015E14">
      <w:pPr>
        <w:autoSpaceDE w:val="0"/>
        <w:autoSpaceDN w:val="0"/>
        <w:adjustRightInd w:val="0"/>
        <w:ind w:firstLine="0"/>
        <w:jc w:val="center"/>
      </w:pPr>
    </w:p>
    <w:p w:rsidR="00015E14" w:rsidRDefault="00015E14" w:rsidP="00015E14">
      <w:pPr>
        <w:autoSpaceDE w:val="0"/>
        <w:autoSpaceDN w:val="0"/>
        <w:adjustRightInd w:val="0"/>
      </w:pPr>
      <w:r>
        <w:t>в пункт 3:</w:t>
      </w:r>
    </w:p>
    <w:p w:rsidR="00015E14" w:rsidRDefault="00015E14" w:rsidP="00015E14">
      <w:pPr>
        <w:autoSpaceDE w:val="0"/>
        <w:autoSpaceDN w:val="0"/>
        <w:adjustRightInd w:val="0"/>
        <w:rPr>
          <w:bCs/>
        </w:rPr>
      </w:pPr>
      <w:r>
        <w:rPr>
          <w:bCs/>
        </w:rPr>
        <w:t>пункт 3.2 изложить в следующей редакции:</w:t>
      </w:r>
    </w:p>
    <w:p w:rsidR="00015E14" w:rsidRDefault="00015E14" w:rsidP="00015E14">
      <w:pPr>
        <w:autoSpaceDE w:val="0"/>
        <w:autoSpaceDN w:val="0"/>
        <w:adjustRightInd w:val="0"/>
      </w:pPr>
      <w:r>
        <w:t xml:space="preserve">«3.2. Сведения о муниципальном имуществе вносятся в </w:t>
      </w:r>
      <w:hyperlink r:id="rId10" w:history="1">
        <w:r w:rsidRPr="00CD0E93">
          <w:t>Перечень</w:t>
        </w:r>
      </w:hyperlink>
      <w:r>
        <w:t xml:space="preserve"> </w:t>
      </w:r>
      <w:r>
        <w:br/>
        <w:t xml:space="preserve">в </w:t>
      </w:r>
      <w:hyperlink r:id="rId11" w:history="1">
        <w:r w:rsidRPr="00CD0E93">
          <w:t>составе</w:t>
        </w:r>
      </w:hyperlink>
      <w:r w:rsidRPr="00CD0E93">
        <w:t xml:space="preserve"> и по </w:t>
      </w:r>
      <w:hyperlink r:id="rId12" w:history="1">
        <w:r w:rsidRPr="00CD0E93">
          <w:t>форме</w:t>
        </w:r>
      </w:hyperlink>
      <w:r>
        <w:t xml:space="preserve">, которые установлены в соответствии </w:t>
      </w:r>
      <w:r>
        <w:br/>
        <w:t xml:space="preserve">с </w:t>
      </w:r>
      <w:hyperlink r:id="rId13" w:history="1">
        <w:r w:rsidRPr="00CD0E93">
          <w:t>частью 4.4 статьи 18</w:t>
        </w:r>
      </w:hyperlink>
      <w:r w:rsidRPr="00CD0E93">
        <w:t xml:space="preserve"> </w:t>
      </w:r>
      <w:r>
        <w:t>Федерального закона</w:t>
      </w:r>
      <w:r w:rsidRPr="00893C1D">
        <w:t xml:space="preserve"> </w:t>
      </w:r>
      <w:r>
        <w:t>от 24 июля 2007 года №</w:t>
      </w:r>
      <w:r w:rsidRPr="008E0F8A">
        <w:t xml:space="preserve"> 209-ФЗ</w:t>
      </w:r>
      <w:r>
        <w:t xml:space="preserve"> «О развитии малого и среднего предпринимательства в Российской Федерации».»;</w:t>
      </w:r>
    </w:p>
    <w:p w:rsidR="00015E14" w:rsidRPr="00A13690" w:rsidRDefault="00015E14" w:rsidP="00015E14">
      <w:pPr>
        <w:tabs>
          <w:tab w:val="left" w:pos="5103"/>
          <w:tab w:val="left" w:pos="6096"/>
        </w:tabs>
      </w:pPr>
      <w:r>
        <w:rPr>
          <w:bCs/>
        </w:rPr>
        <w:t xml:space="preserve">дополнить пунктом 3.4 </w:t>
      </w:r>
      <w:r>
        <w:t>следующего содержания:</w:t>
      </w:r>
    </w:p>
    <w:p w:rsidR="00015E14" w:rsidRDefault="00015E14" w:rsidP="00015E14">
      <w:pPr>
        <w:autoSpaceDE w:val="0"/>
        <w:autoSpaceDN w:val="0"/>
        <w:adjustRightInd w:val="0"/>
      </w:pPr>
      <w:r>
        <w:t>«3.4.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имущество).»;</w:t>
      </w:r>
    </w:p>
    <w:p w:rsidR="00015E14" w:rsidRDefault="00015E14" w:rsidP="00015E14">
      <w:pPr>
        <w:autoSpaceDE w:val="0"/>
        <w:autoSpaceDN w:val="0"/>
        <w:adjustRightInd w:val="0"/>
        <w:rPr>
          <w:bCs/>
        </w:rPr>
      </w:pPr>
      <w:r>
        <w:rPr>
          <w:bCs/>
        </w:rPr>
        <w:t>пункт 4 изложить в следующей редакции:</w:t>
      </w:r>
    </w:p>
    <w:p w:rsidR="00015E14" w:rsidRDefault="00015E14" w:rsidP="00015E14">
      <w:pPr>
        <w:autoSpaceDE w:val="0"/>
        <w:autoSpaceDN w:val="0"/>
        <w:adjustRightInd w:val="0"/>
      </w:pPr>
      <w:r>
        <w:t xml:space="preserve">«4.1. Муниципальное имущество, включенное в Перечень, используется путем предоставления во владение и (или) в пользование </w:t>
      </w:r>
      <w:r>
        <w:br/>
        <w:t xml:space="preserve">на долгосрочной основе субъектам </w:t>
      </w:r>
      <w:r w:rsidRPr="00CC1F0E">
        <w:t>малого и среднего предпринимательства</w:t>
      </w:r>
      <w:r>
        <w:t xml:space="preserve"> или организациям, образующим инфраструктуру поддержки субъектов </w:t>
      </w:r>
      <w:r w:rsidRPr="00884422">
        <w:t>малого и среднего предпринимательства</w:t>
      </w:r>
      <w:r>
        <w:t xml:space="preserve">, либо отчуждения на возмездной основе в собственность субъектов </w:t>
      </w:r>
      <w:r w:rsidRPr="00CC1F0E">
        <w:t>малого и среднего предпринимательства</w:t>
      </w:r>
      <w:r>
        <w:t xml:space="preserve"> </w:t>
      </w:r>
      <w:r>
        <w:br/>
        <w:t xml:space="preserve">в соответствии с частью 2.1 статьи 9 </w:t>
      </w:r>
      <w:r w:rsidRPr="00626B0A">
        <w:t>Ф</w:t>
      </w:r>
      <w:r>
        <w:t xml:space="preserve">едерального закона от 22 июля </w:t>
      </w:r>
      <w:r>
        <w:br/>
        <w:t>2008 года №</w:t>
      </w:r>
      <w:r w:rsidRPr="00626B0A">
        <w:t xml:space="preserve"> 159-ФЗ </w:t>
      </w:r>
      <w:r>
        <w:t>«</w:t>
      </w:r>
      <w:r w:rsidRPr="00626B0A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t>льные акты Российской Федерации».</w:t>
      </w: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  <w:r>
        <w:t>4.2</w:t>
      </w:r>
      <w:r w:rsidRPr="00AC102E">
        <w:t>.</w:t>
      </w:r>
      <w:r>
        <w:t xml:space="preserve"> </w:t>
      </w:r>
      <w:r>
        <w:rPr>
          <w:color w:val="000000"/>
        </w:rPr>
        <w:t xml:space="preserve">Арендаторами муниципального имущества, включенного </w:t>
      </w:r>
      <w:r>
        <w:rPr>
          <w:color w:val="000000"/>
        </w:rPr>
        <w:br/>
        <w:t xml:space="preserve">в Перечень,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со статьей 14 Федерального закона от 24 июля 2007 года № 209-ФЗ «О развитии малого </w:t>
      </w:r>
      <w:r>
        <w:rPr>
          <w:color w:val="000000"/>
        </w:rPr>
        <w:br/>
        <w:t xml:space="preserve">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предпринимательства. </w:t>
      </w: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4.3. Муниципальное имущество, включенное в Перечень, предоставляется в аренду в соответствии со статьей 17.1 Федерального закона от 26 июля 2006 года № 135-ФЗ «О защите конкуренции» в порядке, установленном приказом Федеральной антимонопольной службы </w:t>
      </w:r>
      <w:r>
        <w:rPr>
          <w:color w:val="000000"/>
        </w:rPr>
        <w:br/>
        <w:t xml:space="preserve">от 10.02.2010 № 67 «О порядке проведения конкурсов или аукционов </w:t>
      </w:r>
      <w:r>
        <w:rPr>
          <w:color w:val="000000"/>
        </w:rPr>
        <w:br/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</w:p>
    <w:p w:rsidR="00015E14" w:rsidRDefault="00015E14" w:rsidP="00015E14">
      <w:pPr>
        <w:pStyle w:val="ConsPlusNormal"/>
        <w:jc w:val="center"/>
        <w:rPr>
          <w:color w:val="000000"/>
        </w:rPr>
      </w:pPr>
      <w:r>
        <w:rPr>
          <w:color w:val="000000"/>
        </w:rPr>
        <w:lastRenderedPageBreak/>
        <w:t>4</w:t>
      </w:r>
    </w:p>
    <w:p w:rsidR="00015E14" w:rsidRDefault="00015E14" w:rsidP="00015E14">
      <w:pPr>
        <w:pStyle w:val="ConsPlusNormal"/>
        <w:jc w:val="center"/>
        <w:rPr>
          <w:color w:val="000000"/>
        </w:rPr>
      </w:pP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4.4. Начальный размер арендной платы устанавливается с учетом норм законодательства, регулирующего оценочную деятельность в Российской Федерации. </w:t>
      </w:r>
    </w:p>
    <w:p w:rsidR="00015E14" w:rsidRPr="00F505AF" w:rsidRDefault="00015E14" w:rsidP="00015E14">
      <w:pPr>
        <w:autoSpaceDE w:val="0"/>
        <w:autoSpaceDN w:val="0"/>
        <w:adjustRightInd w:val="0"/>
        <w:ind w:right="27"/>
      </w:pPr>
      <w:r w:rsidRPr="00F505AF">
        <w:t>4.5. При заключении с субъектами малого и среднего предпринимательства договоров аренды в отношении имущества, включенного в Перечень, предусматриваются следующие условия:</w:t>
      </w:r>
    </w:p>
    <w:p w:rsidR="00015E14" w:rsidRPr="00F505AF" w:rsidRDefault="00015E14" w:rsidP="00015E14">
      <w:pPr>
        <w:autoSpaceDE w:val="0"/>
        <w:autoSpaceDN w:val="0"/>
        <w:adjustRightInd w:val="0"/>
        <w:ind w:right="27"/>
      </w:pPr>
      <w:r w:rsidRPr="00F505AF">
        <w:t>а) срок договора аренды составляет не менее 5 лет;</w:t>
      </w:r>
    </w:p>
    <w:p w:rsidR="00015E14" w:rsidRPr="00F505AF" w:rsidRDefault="00015E14" w:rsidP="00015E14">
      <w:pPr>
        <w:autoSpaceDE w:val="0"/>
        <w:autoSpaceDN w:val="0"/>
        <w:adjustRightInd w:val="0"/>
        <w:ind w:right="27"/>
      </w:pPr>
      <w:r w:rsidRPr="00F505AF">
        <w:t>б) арендная плата вносится в следующем порядке:</w:t>
      </w:r>
    </w:p>
    <w:p w:rsidR="00015E14" w:rsidRPr="00F505AF" w:rsidRDefault="00015E14" w:rsidP="00015E14">
      <w:pPr>
        <w:autoSpaceDE w:val="0"/>
        <w:autoSpaceDN w:val="0"/>
        <w:adjustRightInd w:val="0"/>
        <w:ind w:right="27"/>
      </w:pPr>
      <w:r w:rsidRPr="00F505AF">
        <w:t>в первый год аренды – 40 процентов размера арендной платы;</w:t>
      </w:r>
    </w:p>
    <w:p w:rsidR="00015E14" w:rsidRPr="00F505AF" w:rsidRDefault="00015E14" w:rsidP="00015E14">
      <w:pPr>
        <w:autoSpaceDE w:val="0"/>
        <w:autoSpaceDN w:val="0"/>
        <w:adjustRightInd w:val="0"/>
        <w:ind w:right="27"/>
      </w:pPr>
      <w:r w:rsidRPr="00F505AF">
        <w:t>во второй год аренды – 60 процентов размера арендной платы;</w:t>
      </w:r>
    </w:p>
    <w:p w:rsidR="00015E14" w:rsidRPr="00F505AF" w:rsidRDefault="00015E14" w:rsidP="00015E14">
      <w:pPr>
        <w:autoSpaceDE w:val="0"/>
        <w:autoSpaceDN w:val="0"/>
        <w:adjustRightInd w:val="0"/>
        <w:ind w:right="27"/>
      </w:pPr>
      <w:r w:rsidRPr="00F505AF">
        <w:t>в третий год аренды – 80 процентов размера арендной платы;</w:t>
      </w:r>
    </w:p>
    <w:p w:rsidR="00015E14" w:rsidRPr="00F505AF" w:rsidRDefault="00015E14" w:rsidP="00015E14">
      <w:pPr>
        <w:pStyle w:val="ConsPlusNormal"/>
        <w:ind w:firstLine="709"/>
        <w:jc w:val="both"/>
      </w:pPr>
      <w:r w:rsidRPr="00F505AF">
        <w:t>в четвертый год аренды и далее – 100 процентов размера арендной платы.</w:t>
      </w: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4.6. Условия предоставления в аренду муниципального имущества, включенного в Перечень, указываются в извещении и документации </w:t>
      </w:r>
      <w:r>
        <w:rPr>
          <w:color w:val="000000"/>
        </w:rPr>
        <w:br/>
        <w:t xml:space="preserve">об аукционе на право заключения договора аренды муниципального имущества, размещаемых на официальном сайте торгов Российской  Федерации для размещения информации о проведении торгов </w:t>
      </w:r>
      <w:r>
        <w:t>–</w:t>
      </w:r>
      <w:r w:rsidRPr="00022850">
        <w:t xml:space="preserve"> </w:t>
      </w:r>
      <w:hyperlink r:id="rId14" w:history="1">
        <w:r w:rsidRPr="00015E14">
          <w:rPr>
            <w:rStyle w:val="ae"/>
            <w:color w:val="auto"/>
            <w:u w:val="none"/>
          </w:rPr>
          <w:t>www.torgi.gov.ru</w:t>
        </w:r>
      </w:hyperlink>
      <w:r w:rsidRPr="00015E14">
        <w:t xml:space="preserve"> и официальном сайте администрации городского округа</w:t>
      </w:r>
      <w:r>
        <w:rPr>
          <w:color w:val="000000"/>
        </w:rPr>
        <w:t xml:space="preserve"> ЗАТО Светлый </w:t>
      </w:r>
      <w:hyperlink r:id="rId15" w:history="1">
        <w:r>
          <w:rPr>
            <w:color w:val="000000"/>
          </w:rPr>
          <w:t>www.</w:t>
        </w:r>
      </w:hyperlink>
      <w:r>
        <w:rPr>
          <w:color w:val="000000"/>
          <w:lang w:val="en-US"/>
        </w:rPr>
        <w:t>zatosvetly</w:t>
      </w:r>
      <w:hyperlink r:id="rId16" w:history="1">
        <w:r>
          <w:rPr>
            <w:color w:val="000000"/>
          </w:rPr>
          <w:t>.ru</w:t>
        </w:r>
      </w:hyperlink>
      <w:r>
        <w:rPr>
          <w:color w:val="000000"/>
        </w:rPr>
        <w:t xml:space="preserve"> в информационно-телекоммуникационной сети «Интернет».</w:t>
      </w:r>
    </w:p>
    <w:p w:rsidR="00015E14" w:rsidRDefault="00015E14" w:rsidP="00015E1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4.7. 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администрация принимает меры по оценке </w:t>
      </w:r>
      <w:r w:rsidRPr="00D038A5">
        <w:t>рыночной стоимости арендной платы</w:t>
      </w:r>
      <w:r>
        <w:t xml:space="preserve"> </w:t>
      </w:r>
      <w:r>
        <w:br/>
        <w:t xml:space="preserve">за имущество и заключает договор аренды или договор безвозмездного пользования с указанным лицом, если оно имеет право на заключение договора без проведения торгов в связи с предоставлением государственной или муниципальной преференции в соответствии с пунктом 13 части 1 </w:t>
      </w:r>
      <w:r>
        <w:br/>
        <w:t xml:space="preserve">статьи 19 </w:t>
      </w:r>
      <w:r>
        <w:rPr>
          <w:color w:val="000000"/>
        </w:rPr>
        <w:t>Федерального закона от 26 июля 2006 года № 135-ФЗ «О защите конкуренции» в целях развития малого и среднего предпринимательства.</w:t>
      </w:r>
    </w:p>
    <w:p w:rsidR="00015E14" w:rsidRPr="00D038A5" w:rsidRDefault="00015E14" w:rsidP="00015E1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4.8. В случае поступления обращений о заключении договора аренды или безвозмездного пользования от нескольких субъектов малого и среднего предпринимательства, имеющих право на заключение договора </w:t>
      </w:r>
      <w:r>
        <w:rPr>
          <w:color w:val="000000"/>
        </w:rPr>
        <w:br/>
        <w:t xml:space="preserve">без проведения торгов, имущество предоставляется субъекту малого </w:t>
      </w:r>
      <w:r>
        <w:rPr>
          <w:color w:val="000000"/>
        </w:rPr>
        <w:br/>
        <w:t>и среднего предпринимательства, предложение которого поступило раньше.</w:t>
      </w:r>
    </w:p>
    <w:p w:rsidR="00015E14" w:rsidRDefault="00015E14" w:rsidP="00015E14">
      <w:pPr>
        <w:autoSpaceDE w:val="0"/>
        <w:autoSpaceDN w:val="0"/>
        <w:adjustRightInd w:val="0"/>
        <w:rPr>
          <w:color w:val="000000"/>
        </w:rPr>
      </w:pPr>
      <w:r>
        <w:t xml:space="preserve">4.9. </w:t>
      </w:r>
      <w:r>
        <w:rPr>
          <w:color w:val="000000"/>
        </w:rPr>
        <w:t xml:space="preserve">Использование арендаторами имущества, включенного </w:t>
      </w:r>
      <w:r>
        <w:rPr>
          <w:color w:val="000000"/>
        </w:rPr>
        <w:br/>
        <w:t>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допускаются.»;</w:t>
      </w:r>
    </w:p>
    <w:p w:rsidR="00015E14" w:rsidRDefault="00015E14" w:rsidP="00015E14">
      <w:pPr>
        <w:pStyle w:val="af5"/>
        <w:tabs>
          <w:tab w:val="decimal" w:pos="0"/>
        </w:tabs>
        <w:spacing w:after="0"/>
        <w:rPr>
          <w:szCs w:val="28"/>
        </w:rPr>
      </w:pPr>
    </w:p>
    <w:p w:rsidR="00015E14" w:rsidRDefault="00015E14" w:rsidP="00015E14">
      <w:pPr>
        <w:pStyle w:val="af5"/>
        <w:tabs>
          <w:tab w:val="decimal" w:pos="0"/>
        </w:tabs>
        <w:spacing w:after="0"/>
        <w:rPr>
          <w:szCs w:val="28"/>
        </w:rPr>
      </w:pPr>
    </w:p>
    <w:p w:rsidR="00015E14" w:rsidRDefault="00015E14" w:rsidP="00015E14">
      <w:pPr>
        <w:pStyle w:val="af5"/>
        <w:tabs>
          <w:tab w:val="decimal" w:pos="0"/>
        </w:tabs>
        <w:spacing w:after="0"/>
        <w:rPr>
          <w:szCs w:val="28"/>
        </w:rPr>
      </w:pPr>
    </w:p>
    <w:p w:rsidR="00015E14" w:rsidRDefault="00015E14" w:rsidP="00015E14">
      <w:pPr>
        <w:pStyle w:val="af5"/>
        <w:tabs>
          <w:tab w:val="decimal" w:pos="0"/>
        </w:tabs>
        <w:spacing w:after="0"/>
        <w:rPr>
          <w:szCs w:val="28"/>
        </w:rPr>
      </w:pPr>
    </w:p>
    <w:p w:rsidR="00015E14" w:rsidRDefault="00015E14" w:rsidP="00015E14">
      <w:pPr>
        <w:pStyle w:val="af5"/>
        <w:tabs>
          <w:tab w:val="decimal" w:pos="0"/>
        </w:tabs>
        <w:spacing w:after="0"/>
        <w:ind w:firstLine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015E14" w:rsidRDefault="00015E14" w:rsidP="00015E14">
      <w:pPr>
        <w:pStyle w:val="af5"/>
        <w:tabs>
          <w:tab w:val="decimal" w:pos="0"/>
        </w:tabs>
        <w:spacing w:after="0"/>
        <w:ind w:firstLine="0"/>
        <w:jc w:val="center"/>
        <w:rPr>
          <w:szCs w:val="28"/>
        </w:rPr>
      </w:pPr>
    </w:p>
    <w:p w:rsidR="00015E14" w:rsidRDefault="00015E14" w:rsidP="00015E14">
      <w:pPr>
        <w:pStyle w:val="af5"/>
        <w:tabs>
          <w:tab w:val="decimal" w:pos="0"/>
        </w:tabs>
        <w:spacing w:after="0"/>
        <w:rPr>
          <w:b/>
          <w:szCs w:val="28"/>
        </w:rPr>
      </w:pPr>
      <w:r>
        <w:rPr>
          <w:szCs w:val="28"/>
        </w:rPr>
        <w:t>приложение к Положению</w:t>
      </w:r>
      <w:r w:rsidRPr="003F488C">
        <w:rPr>
          <w:szCs w:val="28"/>
        </w:rPr>
        <w:t xml:space="preserve"> «О порядке формирования, ведения </w:t>
      </w:r>
      <w:r>
        <w:rPr>
          <w:szCs w:val="28"/>
        </w:rPr>
        <w:br/>
      </w:r>
      <w:r w:rsidRPr="003F488C">
        <w:rPr>
          <w:szCs w:val="28"/>
        </w:rPr>
        <w:t>и обязательного опубликования перечня муниципального имущества, свободного от прав третьих лиц (за исключением имущест</w:t>
      </w:r>
      <w:r>
        <w:rPr>
          <w:szCs w:val="28"/>
        </w:rPr>
        <w:t xml:space="preserve">венных прав субъектов малого и </w:t>
      </w:r>
      <w:r w:rsidRPr="003F488C">
        <w:rPr>
          <w:szCs w:val="28"/>
        </w:rPr>
        <w:t>среднего предпринимательства)»</w:t>
      </w:r>
      <w:r>
        <w:rPr>
          <w:szCs w:val="28"/>
        </w:rPr>
        <w:t xml:space="preserve"> считать утратившим силу.</w:t>
      </w:r>
    </w:p>
    <w:p w:rsidR="00015E14" w:rsidRDefault="00015E14" w:rsidP="00015E14">
      <w:pPr>
        <w:pStyle w:val="31"/>
        <w:spacing w:after="0"/>
        <w:ind w:left="0"/>
        <w:rPr>
          <w:sz w:val="28"/>
          <w:szCs w:val="28"/>
        </w:rPr>
      </w:pPr>
      <w:r w:rsidRPr="003F488C">
        <w:rPr>
          <w:sz w:val="28"/>
          <w:szCs w:val="28"/>
        </w:rPr>
        <w:t>3. 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</w:t>
      </w:r>
      <w:r w:rsidRPr="00872025">
        <w:rPr>
          <w:sz w:val="28"/>
          <w:szCs w:val="28"/>
        </w:rPr>
        <w:t>.</w:t>
      </w:r>
    </w:p>
    <w:p w:rsidR="00DB4748" w:rsidRDefault="00DB4748" w:rsidP="00015E14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D75422" w:rsidRDefault="00D75422" w:rsidP="00015E14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950B10" w:rsidRPr="0079029E" w:rsidRDefault="00950B10" w:rsidP="00950B10">
      <w:pPr>
        <w:pStyle w:val="31"/>
        <w:spacing w:after="0"/>
        <w:ind w:left="0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950B10" w:rsidRPr="00EC39AF" w:rsidRDefault="00950B10" w:rsidP="002957CD">
            <w:pPr>
              <w:ind w:firstLine="0"/>
              <w:rPr>
                <w:b/>
              </w:rPr>
            </w:pPr>
            <w:r w:rsidRPr="00EC39AF">
              <w:rPr>
                <w:b/>
              </w:rPr>
              <w:t>городского округа ЗАТО Светлый</w:t>
            </w:r>
            <w:r w:rsidR="008B0E77">
              <w:rPr>
                <w:b/>
              </w:rPr>
              <w:t xml:space="preserve">                    подпись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</w:t>
            </w:r>
            <w:r w:rsidRPr="00EC39AF">
              <w:rPr>
                <w:b/>
              </w:rPr>
              <w:t>.</w:t>
            </w:r>
            <w:r>
              <w:rPr>
                <w:b/>
              </w:rPr>
              <w:t>Н</w:t>
            </w:r>
            <w:r w:rsidRPr="00EC39AF">
              <w:rPr>
                <w:b/>
              </w:rPr>
              <w:t xml:space="preserve">. </w:t>
            </w:r>
            <w:r>
              <w:rPr>
                <w:b/>
              </w:rPr>
              <w:t>Лаптуров</w:t>
            </w: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26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сентября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 w:rsidR="008B0E77">
              <w:rPr>
                <w:b/>
              </w:rPr>
              <w:t xml:space="preserve">        подпись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950B10" w:rsidRPr="00EC39AF" w:rsidTr="002957CD">
        <w:trPr>
          <w:trHeight w:val="134"/>
        </w:trPr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b/>
              </w:rPr>
            </w:pP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  <w:tr w:rsidR="00950B10" w:rsidRPr="00EC39AF" w:rsidTr="002957CD">
        <w:tc>
          <w:tcPr>
            <w:tcW w:w="7016" w:type="dxa"/>
          </w:tcPr>
          <w:p w:rsidR="00950B10" w:rsidRPr="00EC39AF" w:rsidRDefault="00950B10" w:rsidP="002957CD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26</w:t>
            </w:r>
            <w:r w:rsidRPr="00EC39AF">
              <w:rPr>
                <w:noProof w:val="0"/>
              </w:rPr>
              <w:t xml:space="preserve"> </w:t>
            </w:r>
            <w:r>
              <w:rPr>
                <w:noProof w:val="0"/>
              </w:rPr>
              <w:t>сентября</w:t>
            </w:r>
            <w:r w:rsidRPr="00EC39AF">
              <w:rPr>
                <w:noProof w:val="0"/>
              </w:rPr>
              <w:t xml:space="preserve"> 2017 года</w:t>
            </w:r>
          </w:p>
        </w:tc>
        <w:tc>
          <w:tcPr>
            <w:tcW w:w="2268" w:type="dxa"/>
          </w:tcPr>
          <w:p w:rsidR="00950B10" w:rsidRPr="00EC39AF" w:rsidRDefault="00950B10" w:rsidP="002957CD">
            <w:pPr>
              <w:ind w:firstLine="0"/>
              <w:jc w:val="right"/>
              <w:rPr>
                <w:b/>
              </w:rPr>
            </w:pPr>
          </w:p>
        </w:tc>
      </w:tr>
    </w:tbl>
    <w:p w:rsidR="00950B10" w:rsidRDefault="00950B10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p w:rsidR="00015E14" w:rsidRDefault="00015E14" w:rsidP="00950B10">
      <w:pPr>
        <w:pStyle w:val="af5"/>
        <w:tabs>
          <w:tab w:val="decimal" w:pos="0"/>
        </w:tabs>
        <w:spacing w:after="0"/>
        <w:ind w:firstLine="0"/>
        <w:rPr>
          <w:szCs w:val="28"/>
        </w:rPr>
      </w:pPr>
    </w:p>
    <w:sectPr w:rsidR="00015E14" w:rsidSect="002231D7">
      <w:headerReference w:type="even" r:id="rId17"/>
      <w:headerReference w:type="first" r:id="rId18"/>
      <w:pgSz w:w="11906" w:h="16838"/>
      <w:pgMar w:top="1134" w:right="680" w:bottom="426" w:left="198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38" w:rsidRDefault="00225938">
      <w:r>
        <w:separator/>
      </w:r>
    </w:p>
  </w:endnote>
  <w:endnote w:type="continuationSeparator" w:id="1">
    <w:p w:rsidR="00225938" w:rsidRDefault="0022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38" w:rsidRDefault="00225938">
      <w:r>
        <w:separator/>
      </w:r>
    </w:p>
  </w:footnote>
  <w:footnote w:type="continuationSeparator" w:id="1">
    <w:p w:rsidR="00225938" w:rsidRDefault="00225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CE23C1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D7542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F5707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26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F5707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сентября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7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F5707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</w:t>
          </w:r>
          <w:r w:rsidR="003D4EAC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</w:t>
          </w:r>
          <w:r w:rsidR="00D7542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015E1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2B7A"/>
    <w:rsid w:val="000139EC"/>
    <w:rsid w:val="0001560A"/>
    <w:rsid w:val="00015E14"/>
    <w:rsid w:val="000331AF"/>
    <w:rsid w:val="00036D26"/>
    <w:rsid w:val="0003722B"/>
    <w:rsid w:val="00040EE6"/>
    <w:rsid w:val="00045983"/>
    <w:rsid w:val="0005024C"/>
    <w:rsid w:val="00050B42"/>
    <w:rsid w:val="0005288A"/>
    <w:rsid w:val="00055950"/>
    <w:rsid w:val="000615BD"/>
    <w:rsid w:val="000638C4"/>
    <w:rsid w:val="00064151"/>
    <w:rsid w:val="00071C2C"/>
    <w:rsid w:val="00083333"/>
    <w:rsid w:val="000915E6"/>
    <w:rsid w:val="00094AE7"/>
    <w:rsid w:val="00096421"/>
    <w:rsid w:val="00097469"/>
    <w:rsid w:val="000B073B"/>
    <w:rsid w:val="000B0A37"/>
    <w:rsid w:val="000C0BC2"/>
    <w:rsid w:val="000C4020"/>
    <w:rsid w:val="000C5814"/>
    <w:rsid w:val="000D0D6E"/>
    <w:rsid w:val="000D4673"/>
    <w:rsid w:val="000D6E81"/>
    <w:rsid w:val="000E6553"/>
    <w:rsid w:val="000F1BF1"/>
    <w:rsid w:val="00105E55"/>
    <w:rsid w:val="001133D7"/>
    <w:rsid w:val="00113D12"/>
    <w:rsid w:val="0011516E"/>
    <w:rsid w:val="00140EC0"/>
    <w:rsid w:val="0014261F"/>
    <w:rsid w:val="00146656"/>
    <w:rsid w:val="001605D2"/>
    <w:rsid w:val="00162C1F"/>
    <w:rsid w:val="00163F28"/>
    <w:rsid w:val="00175898"/>
    <w:rsid w:val="00175FBA"/>
    <w:rsid w:val="00181A23"/>
    <w:rsid w:val="00181BD2"/>
    <w:rsid w:val="001830D6"/>
    <w:rsid w:val="00190BDD"/>
    <w:rsid w:val="0019182C"/>
    <w:rsid w:val="00195DCE"/>
    <w:rsid w:val="00197127"/>
    <w:rsid w:val="001A129A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37C"/>
    <w:rsid w:val="0020230F"/>
    <w:rsid w:val="00215132"/>
    <w:rsid w:val="00221F7C"/>
    <w:rsid w:val="00222F3E"/>
    <w:rsid w:val="002231D7"/>
    <w:rsid w:val="00225938"/>
    <w:rsid w:val="002263C2"/>
    <w:rsid w:val="00230A42"/>
    <w:rsid w:val="0023702E"/>
    <w:rsid w:val="002414F1"/>
    <w:rsid w:val="00247A67"/>
    <w:rsid w:val="00251C70"/>
    <w:rsid w:val="00252460"/>
    <w:rsid w:val="002539A9"/>
    <w:rsid w:val="002600D0"/>
    <w:rsid w:val="00267095"/>
    <w:rsid w:val="0027125A"/>
    <w:rsid w:val="002727AA"/>
    <w:rsid w:val="002752F9"/>
    <w:rsid w:val="00276621"/>
    <w:rsid w:val="00276894"/>
    <w:rsid w:val="002926C6"/>
    <w:rsid w:val="00294D3A"/>
    <w:rsid w:val="00295E17"/>
    <w:rsid w:val="0029737D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7BB7"/>
    <w:rsid w:val="0034601E"/>
    <w:rsid w:val="00367746"/>
    <w:rsid w:val="00373B1A"/>
    <w:rsid w:val="00374D84"/>
    <w:rsid w:val="00375C66"/>
    <w:rsid w:val="003761E5"/>
    <w:rsid w:val="0037748D"/>
    <w:rsid w:val="003819C5"/>
    <w:rsid w:val="00382CB7"/>
    <w:rsid w:val="00384A0D"/>
    <w:rsid w:val="003A01D7"/>
    <w:rsid w:val="003B0BDF"/>
    <w:rsid w:val="003C2E62"/>
    <w:rsid w:val="003C5DF9"/>
    <w:rsid w:val="003D07C2"/>
    <w:rsid w:val="003D4BB0"/>
    <w:rsid w:val="003D4EAC"/>
    <w:rsid w:val="003D6914"/>
    <w:rsid w:val="003D6DA6"/>
    <w:rsid w:val="00401184"/>
    <w:rsid w:val="004207D2"/>
    <w:rsid w:val="00422AF3"/>
    <w:rsid w:val="00422F87"/>
    <w:rsid w:val="00423F24"/>
    <w:rsid w:val="004263F4"/>
    <w:rsid w:val="0044014C"/>
    <w:rsid w:val="0044085D"/>
    <w:rsid w:val="00452017"/>
    <w:rsid w:val="00460867"/>
    <w:rsid w:val="004739BA"/>
    <w:rsid w:val="004747BF"/>
    <w:rsid w:val="004821D1"/>
    <w:rsid w:val="00485F7A"/>
    <w:rsid w:val="00491601"/>
    <w:rsid w:val="004B2922"/>
    <w:rsid w:val="004B35C8"/>
    <w:rsid w:val="004B3AD8"/>
    <w:rsid w:val="004B798A"/>
    <w:rsid w:val="004C36E5"/>
    <w:rsid w:val="004F252F"/>
    <w:rsid w:val="004F48C8"/>
    <w:rsid w:val="00503F1A"/>
    <w:rsid w:val="00507910"/>
    <w:rsid w:val="00510478"/>
    <w:rsid w:val="00512BC3"/>
    <w:rsid w:val="00512E03"/>
    <w:rsid w:val="00515646"/>
    <w:rsid w:val="00517A91"/>
    <w:rsid w:val="00533248"/>
    <w:rsid w:val="00535B89"/>
    <w:rsid w:val="005375AE"/>
    <w:rsid w:val="00542E94"/>
    <w:rsid w:val="005439CC"/>
    <w:rsid w:val="0055197E"/>
    <w:rsid w:val="005528D8"/>
    <w:rsid w:val="005608FA"/>
    <w:rsid w:val="00561943"/>
    <w:rsid w:val="005638D3"/>
    <w:rsid w:val="00574610"/>
    <w:rsid w:val="005875CC"/>
    <w:rsid w:val="00591958"/>
    <w:rsid w:val="00597011"/>
    <w:rsid w:val="005A3718"/>
    <w:rsid w:val="005A3F03"/>
    <w:rsid w:val="005C3D30"/>
    <w:rsid w:val="005C47A4"/>
    <w:rsid w:val="005C52B5"/>
    <w:rsid w:val="005C675B"/>
    <w:rsid w:val="005E3738"/>
    <w:rsid w:val="005F2496"/>
    <w:rsid w:val="005F50BC"/>
    <w:rsid w:val="005F558A"/>
    <w:rsid w:val="005F5BD7"/>
    <w:rsid w:val="005F79A7"/>
    <w:rsid w:val="006013ED"/>
    <w:rsid w:val="00605D0B"/>
    <w:rsid w:val="00614E33"/>
    <w:rsid w:val="006151D7"/>
    <w:rsid w:val="00625A05"/>
    <w:rsid w:val="00627980"/>
    <w:rsid w:val="00632E5D"/>
    <w:rsid w:val="00633E9D"/>
    <w:rsid w:val="00634569"/>
    <w:rsid w:val="00644646"/>
    <w:rsid w:val="0064728C"/>
    <w:rsid w:val="00695FF0"/>
    <w:rsid w:val="006A2CFF"/>
    <w:rsid w:val="006A4295"/>
    <w:rsid w:val="006A7BF9"/>
    <w:rsid w:val="006B0E7F"/>
    <w:rsid w:val="006C389B"/>
    <w:rsid w:val="006C5643"/>
    <w:rsid w:val="006D3603"/>
    <w:rsid w:val="006E36F2"/>
    <w:rsid w:val="006E714B"/>
    <w:rsid w:val="006F3A18"/>
    <w:rsid w:val="006F5E84"/>
    <w:rsid w:val="007001B9"/>
    <w:rsid w:val="00704C23"/>
    <w:rsid w:val="00704F4F"/>
    <w:rsid w:val="00707163"/>
    <w:rsid w:val="00714E65"/>
    <w:rsid w:val="00715B38"/>
    <w:rsid w:val="00733C38"/>
    <w:rsid w:val="00737F8F"/>
    <w:rsid w:val="00740803"/>
    <w:rsid w:val="00742796"/>
    <w:rsid w:val="00755763"/>
    <w:rsid w:val="00770DB8"/>
    <w:rsid w:val="007712CE"/>
    <w:rsid w:val="00776136"/>
    <w:rsid w:val="00783EF9"/>
    <w:rsid w:val="00795C98"/>
    <w:rsid w:val="007A4568"/>
    <w:rsid w:val="007A57D7"/>
    <w:rsid w:val="007A65C5"/>
    <w:rsid w:val="007B1C66"/>
    <w:rsid w:val="007B62C0"/>
    <w:rsid w:val="007C461D"/>
    <w:rsid w:val="007D1D21"/>
    <w:rsid w:val="007E2F5B"/>
    <w:rsid w:val="007F21DA"/>
    <w:rsid w:val="007F246E"/>
    <w:rsid w:val="00801BB7"/>
    <w:rsid w:val="00825FF5"/>
    <w:rsid w:val="008316EF"/>
    <w:rsid w:val="00833C49"/>
    <w:rsid w:val="008472BC"/>
    <w:rsid w:val="00850F3D"/>
    <w:rsid w:val="008523D6"/>
    <w:rsid w:val="00853906"/>
    <w:rsid w:val="00857410"/>
    <w:rsid w:val="00884CBC"/>
    <w:rsid w:val="00892131"/>
    <w:rsid w:val="008944A6"/>
    <w:rsid w:val="008971A8"/>
    <w:rsid w:val="008A5078"/>
    <w:rsid w:val="008B0E67"/>
    <w:rsid w:val="008B0E77"/>
    <w:rsid w:val="008B6E27"/>
    <w:rsid w:val="008C78AC"/>
    <w:rsid w:val="008D2A35"/>
    <w:rsid w:val="008E3238"/>
    <w:rsid w:val="008E530B"/>
    <w:rsid w:val="008E56AD"/>
    <w:rsid w:val="008E6311"/>
    <w:rsid w:val="008F12CD"/>
    <w:rsid w:val="008F20EF"/>
    <w:rsid w:val="008F2845"/>
    <w:rsid w:val="00916BDC"/>
    <w:rsid w:val="00921481"/>
    <w:rsid w:val="0092789C"/>
    <w:rsid w:val="00931CE1"/>
    <w:rsid w:val="009365E5"/>
    <w:rsid w:val="00942334"/>
    <w:rsid w:val="00950B10"/>
    <w:rsid w:val="00950D2F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A085C"/>
    <w:rsid w:val="009C1EC0"/>
    <w:rsid w:val="009E1D82"/>
    <w:rsid w:val="009E4A47"/>
    <w:rsid w:val="00A00C85"/>
    <w:rsid w:val="00A0198F"/>
    <w:rsid w:val="00A05FD9"/>
    <w:rsid w:val="00A206D3"/>
    <w:rsid w:val="00A211B5"/>
    <w:rsid w:val="00A22380"/>
    <w:rsid w:val="00A3394E"/>
    <w:rsid w:val="00A46B7F"/>
    <w:rsid w:val="00A47A18"/>
    <w:rsid w:val="00A51687"/>
    <w:rsid w:val="00A54018"/>
    <w:rsid w:val="00A54A5F"/>
    <w:rsid w:val="00A61642"/>
    <w:rsid w:val="00A62C63"/>
    <w:rsid w:val="00A72B68"/>
    <w:rsid w:val="00A72EA8"/>
    <w:rsid w:val="00A739B5"/>
    <w:rsid w:val="00A8366C"/>
    <w:rsid w:val="00A858D9"/>
    <w:rsid w:val="00A87347"/>
    <w:rsid w:val="00AA379A"/>
    <w:rsid w:val="00AA4F67"/>
    <w:rsid w:val="00AB02C9"/>
    <w:rsid w:val="00AB1B05"/>
    <w:rsid w:val="00AB2F27"/>
    <w:rsid w:val="00AB568C"/>
    <w:rsid w:val="00AC7190"/>
    <w:rsid w:val="00AD233D"/>
    <w:rsid w:val="00AD7936"/>
    <w:rsid w:val="00AE2BB3"/>
    <w:rsid w:val="00AE4C62"/>
    <w:rsid w:val="00AE5755"/>
    <w:rsid w:val="00AF07D8"/>
    <w:rsid w:val="00AF2C0C"/>
    <w:rsid w:val="00AF3000"/>
    <w:rsid w:val="00B0563A"/>
    <w:rsid w:val="00B113AB"/>
    <w:rsid w:val="00B136BD"/>
    <w:rsid w:val="00B14108"/>
    <w:rsid w:val="00B23B91"/>
    <w:rsid w:val="00B269E6"/>
    <w:rsid w:val="00B5471A"/>
    <w:rsid w:val="00B701DE"/>
    <w:rsid w:val="00B75412"/>
    <w:rsid w:val="00B77F6D"/>
    <w:rsid w:val="00B91FDC"/>
    <w:rsid w:val="00B94F51"/>
    <w:rsid w:val="00BA2DD2"/>
    <w:rsid w:val="00BA742B"/>
    <w:rsid w:val="00BB0FEF"/>
    <w:rsid w:val="00BB171F"/>
    <w:rsid w:val="00BB4B1D"/>
    <w:rsid w:val="00BC03F2"/>
    <w:rsid w:val="00BC0F98"/>
    <w:rsid w:val="00BC1098"/>
    <w:rsid w:val="00BC497A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2FB8"/>
    <w:rsid w:val="00C236E5"/>
    <w:rsid w:val="00C23F22"/>
    <w:rsid w:val="00C34AC8"/>
    <w:rsid w:val="00C36E58"/>
    <w:rsid w:val="00C43BC4"/>
    <w:rsid w:val="00C462AF"/>
    <w:rsid w:val="00C52169"/>
    <w:rsid w:val="00C61643"/>
    <w:rsid w:val="00C650BE"/>
    <w:rsid w:val="00C706F7"/>
    <w:rsid w:val="00C840DD"/>
    <w:rsid w:val="00C868C2"/>
    <w:rsid w:val="00C92529"/>
    <w:rsid w:val="00CA3693"/>
    <w:rsid w:val="00CA5E55"/>
    <w:rsid w:val="00CC403A"/>
    <w:rsid w:val="00CD1195"/>
    <w:rsid w:val="00CD3DB6"/>
    <w:rsid w:val="00CE23C1"/>
    <w:rsid w:val="00CE7546"/>
    <w:rsid w:val="00CF168C"/>
    <w:rsid w:val="00CF5465"/>
    <w:rsid w:val="00D01517"/>
    <w:rsid w:val="00D01D52"/>
    <w:rsid w:val="00D0438B"/>
    <w:rsid w:val="00D058F0"/>
    <w:rsid w:val="00D07542"/>
    <w:rsid w:val="00D10125"/>
    <w:rsid w:val="00D10EE1"/>
    <w:rsid w:val="00D236D0"/>
    <w:rsid w:val="00D45468"/>
    <w:rsid w:val="00D4559B"/>
    <w:rsid w:val="00D477CE"/>
    <w:rsid w:val="00D720EB"/>
    <w:rsid w:val="00D726E7"/>
    <w:rsid w:val="00D74128"/>
    <w:rsid w:val="00D75422"/>
    <w:rsid w:val="00D812F7"/>
    <w:rsid w:val="00D8288D"/>
    <w:rsid w:val="00D838CC"/>
    <w:rsid w:val="00DA5DAE"/>
    <w:rsid w:val="00DA7321"/>
    <w:rsid w:val="00DB03F4"/>
    <w:rsid w:val="00DB2262"/>
    <w:rsid w:val="00DB4748"/>
    <w:rsid w:val="00DC0078"/>
    <w:rsid w:val="00DC6859"/>
    <w:rsid w:val="00DC6882"/>
    <w:rsid w:val="00DD3255"/>
    <w:rsid w:val="00DE1006"/>
    <w:rsid w:val="00DE66D0"/>
    <w:rsid w:val="00DE7433"/>
    <w:rsid w:val="00DF3C65"/>
    <w:rsid w:val="00E02A42"/>
    <w:rsid w:val="00E14B90"/>
    <w:rsid w:val="00E15068"/>
    <w:rsid w:val="00E16544"/>
    <w:rsid w:val="00E30B35"/>
    <w:rsid w:val="00E33E1D"/>
    <w:rsid w:val="00E560BA"/>
    <w:rsid w:val="00E66041"/>
    <w:rsid w:val="00E70AA7"/>
    <w:rsid w:val="00E82D6B"/>
    <w:rsid w:val="00E87AD4"/>
    <w:rsid w:val="00E9288B"/>
    <w:rsid w:val="00E957E9"/>
    <w:rsid w:val="00EB7AC3"/>
    <w:rsid w:val="00EC10FA"/>
    <w:rsid w:val="00EC6261"/>
    <w:rsid w:val="00EC7000"/>
    <w:rsid w:val="00ED15EB"/>
    <w:rsid w:val="00F01668"/>
    <w:rsid w:val="00F03ECA"/>
    <w:rsid w:val="00F0793B"/>
    <w:rsid w:val="00F13139"/>
    <w:rsid w:val="00F42279"/>
    <w:rsid w:val="00F42D77"/>
    <w:rsid w:val="00F4433F"/>
    <w:rsid w:val="00F443C7"/>
    <w:rsid w:val="00F44F66"/>
    <w:rsid w:val="00F45AD3"/>
    <w:rsid w:val="00F51B22"/>
    <w:rsid w:val="00F5707D"/>
    <w:rsid w:val="00F61A5F"/>
    <w:rsid w:val="00F722A9"/>
    <w:rsid w:val="00F95309"/>
    <w:rsid w:val="00FA6E6A"/>
    <w:rsid w:val="00FB123C"/>
    <w:rsid w:val="00FB3811"/>
    <w:rsid w:val="00FB51C4"/>
    <w:rsid w:val="00FC172A"/>
    <w:rsid w:val="00FD0D27"/>
    <w:rsid w:val="00FD22F0"/>
    <w:rsid w:val="00FD4A48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FFF6F0094BBD39402546FDEC75CF7C6FBCBB6B33E2D44C2FAC0485E0EF5A2D28B245957CB3749B6M1F" TargetMode="External"/><Relationship Id="rId13" Type="http://schemas.openxmlformats.org/officeDocument/2006/relationships/hyperlink" Target="consultantplus://offline/ref=150085C59C9C04B95B20B6F8F3CA959BF6C6359E82896C3045B6FB5F7C1432F9D4840D7001839219R1Y6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085C59C9C04B95B20B6F8F3CA959BF5CF349C80846C3045B6FB5F7C1432F9D4840D700183911FR1Y9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aladmi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085C59C9C04B95B20B6F8F3CA959BF5CF349C80846C3045B6FB5F7C1432F9D4840D700183901ER1Y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admin.ru/" TargetMode="External"/><Relationship Id="rId10" Type="http://schemas.openxmlformats.org/officeDocument/2006/relationships/hyperlink" Target="consultantplus://offline/ref=150085C59C9C04B95B20B6F8F3CA959BF5CE339984896C3045B6FB5F7C1432F9D4840D700183911CR1Y5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4BB123D08F4D02D6E758CDFC2E12556E3A84E83FDDF3CCA4DCBC36B97FEBB494DFD405F06FCBB9AAz0G" TargetMode="External"/><Relationship Id="rId14" Type="http://schemas.openxmlformats.org/officeDocument/2006/relationships/hyperlink" Target="http://www.torgi.gov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10490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Анна Ильченко</dc:creator>
  <cp:lastModifiedBy>delo00</cp:lastModifiedBy>
  <cp:revision>4</cp:revision>
  <cp:lastPrinted>2017-09-27T13:08:00Z</cp:lastPrinted>
  <dcterms:created xsi:type="dcterms:W3CDTF">2017-09-27T13:10:00Z</dcterms:created>
  <dcterms:modified xsi:type="dcterms:W3CDTF">2017-10-06T10:44:00Z</dcterms:modified>
</cp:coreProperties>
</file>