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6B" w:rsidRDefault="005D3A6B" w:rsidP="003B44D1">
      <w:pPr>
        <w:ind w:right="-2" w:firstLine="0"/>
        <w:jc w:val="center"/>
        <w:rPr>
          <w:noProof w:val="0"/>
        </w:rPr>
      </w:pPr>
    </w:p>
    <w:p w:rsidR="00EB1623" w:rsidRPr="005D3A6B" w:rsidRDefault="00EB1623" w:rsidP="003B44D1">
      <w:pPr>
        <w:ind w:right="-2" w:firstLine="0"/>
        <w:jc w:val="center"/>
      </w:pPr>
    </w:p>
    <w:p w:rsidR="00EB1623" w:rsidRPr="004303D3" w:rsidRDefault="00EB1623" w:rsidP="00EB1623">
      <w:pPr>
        <w:pStyle w:val="ad"/>
        <w:spacing w:after="130"/>
        <w:jc w:val="center"/>
        <w:rPr>
          <w:b/>
          <w:color w:val="242424"/>
          <w:szCs w:val="28"/>
        </w:rPr>
      </w:pPr>
      <w:r w:rsidRPr="004303D3">
        <w:rPr>
          <w:b/>
          <w:color w:val="242424"/>
          <w:szCs w:val="28"/>
        </w:rPr>
        <w:t>О внесении изменений в Устав муниципального образования</w:t>
      </w:r>
      <w:r w:rsidRPr="004303D3">
        <w:rPr>
          <w:rStyle w:val="apple-converted-space"/>
          <w:b/>
          <w:color w:val="242424"/>
          <w:szCs w:val="28"/>
        </w:rPr>
        <w:t> </w:t>
      </w:r>
      <w:r w:rsidRPr="004303D3">
        <w:rPr>
          <w:b/>
          <w:color w:val="242424"/>
          <w:szCs w:val="28"/>
        </w:rPr>
        <w:br/>
        <w:t>Городской округ ЗАТО Светлый Саратовской области</w:t>
      </w:r>
    </w:p>
    <w:p w:rsidR="00EB1623" w:rsidRPr="00EB1623" w:rsidRDefault="00EB1623" w:rsidP="00EB1623">
      <w:pPr>
        <w:pStyle w:val="af4"/>
        <w:ind w:firstLine="709"/>
        <w:jc w:val="both"/>
        <w:rPr>
          <w:rFonts w:ascii="Times New Roman" w:hAnsi="Times New Roman"/>
          <w:sz w:val="28"/>
          <w:szCs w:val="28"/>
        </w:rPr>
      </w:pPr>
      <w:r w:rsidRPr="00EB1623">
        <w:rPr>
          <w:rFonts w:ascii="Times New Roman" w:hAnsi="Times New Roman"/>
          <w:sz w:val="28"/>
          <w:szCs w:val="28"/>
        </w:rPr>
        <w:t>На основании Федерального закона от 6 октября 2003 года № 131-ФЗ</w:t>
      </w:r>
      <w:r w:rsidRPr="00EB1623">
        <w:rPr>
          <w:rStyle w:val="apple-converted-space"/>
          <w:rFonts w:ascii="Times New Roman" w:hAnsi="Times New Roman"/>
          <w:sz w:val="28"/>
          <w:szCs w:val="28"/>
        </w:rPr>
        <w:t xml:space="preserve"> </w:t>
      </w:r>
      <w:r w:rsidRPr="00EB1623">
        <w:rPr>
          <w:rFonts w:ascii="Times New Roman" w:hAnsi="Times New Roman"/>
          <w:sz w:val="28"/>
          <w:szCs w:val="28"/>
        </w:rPr>
        <w:t xml:space="preserve">«Об общих принципах организации местного самоуправления в Российской Федерации», Федерального закона от 21 июля 2005 года № 97-ФЗ </w:t>
      </w:r>
      <w:r w:rsidRPr="00EB1623">
        <w:rPr>
          <w:rFonts w:ascii="Times New Roman" w:hAnsi="Times New Roman"/>
          <w:sz w:val="28"/>
          <w:szCs w:val="28"/>
        </w:rPr>
        <w:br/>
        <w:t xml:space="preserve">«О государственной регистрации уставов муниципальных образований» </w:t>
      </w:r>
      <w:r w:rsidRPr="00EB1623">
        <w:rPr>
          <w:rFonts w:ascii="Times New Roman" w:hAnsi="Times New Roman"/>
          <w:sz w:val="28"/>
          <w:szCs w:val="28"/>
        </w:rPr>
        <w:br/>
        <w:t xml:space="preserve">(в ред. от 28.12.2016 № 494-ФЗ), Федерального закона от 03 апреля </w:t>
      </w:r>
      <w:r w:rsidRPr="00EB1623">
        <w:rPr>
          <w:rFonts w:ascii="Times New Roman" w:hAnsi="Times New Roman"/>
          <w:sz w:val="28"/>
          <w:szCs w:val="28"/>
        </w:rPr>
        <w:br/>
        <w:t xml:space="preserve">2017 года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Федерального закона </w:t>
      </w:r>
      <w:r w:rsidRPr="00EB1623">
        <w:rPr>
          <w:rFonts w:ascii="Times New Roman" w:hAnsi="Times New Roman"/>
          <w:sz w:val="28"/>
          <w:szCs w:val="28"/>
        </w:rPr>
        <w:br/>
        <w:t xml:space="preserve">от 29 декабря 2017 года № 455-ФЗ «О внесении изменений </w:t>
      </w:r>
      <w:r w:rsidRPr="00EB1623">
        <w:rPr>
          <w:rFonts w:ascii="Times New Roman" w:hAnsi="Times New Roman"/>
          <w:sz w:val="28"/>
          <w:szCs w:val="28"/>
        </w:rPr>
        <w:br/>
        <w:t xml:space="preserve">в Градостроительный кодекс Российской Федерации и отдельные законодательные акты Российской Федерации», руководствуясь Уставом муниципального образования Городской округ ЗАТО Светлый Саратовской области, Муниципальное собрание городского округа ЗАТО Светлый приняло </w:t>
      </w:r>
      <w:r w:rsidRPr="00EB1623">
        <w:rPr>
          <w:rFonts w:ascii="Times New Roman" w:hAnsi="Times New Roman"/>
          <w:b/>
          <w:sz w:val="28"/>
          <w:szCs w:val="28"/>
        </w:rPr>
        <w:t>р е ш е н и е:</w:t>
      </w:r>
    </w:p>
    <w:p w:rsidR="00EB1623" w:rsidRPr="00EB1623" w:rsidRDefault="00EB1623" w:rsidP="00EB1623">
      <w:pPr>
        <w:pStyle w:val="af4"/>
        <w:ind w:firstLine="709"/>
        <w:jc w:val="both"/>
        <w:rPr>
          <w:rFonts w:ascii="Times New Roman" w:hAnsi="Times New Roman"/>
          <w:sz w:val="28"/>
          <w:szCs w:val="28"/>
        </w:rPr>
      </w:pPr>
      <w:r w:rsidRPr="00EB1623">
        <w:rPr>
          <w:rFonts w:ascii="Times New Roman" w:hAnsi="Times New Roman"/>
          <w:sz w:val="28"/>
          <w:szCs w:val="28"/>
        </w:rPr>
        <w:t>1. Внести в Устав муниципального образования Городской округ ЗАТО Светлый Саратовской области, принятый решением Муниципального собрания городского округа ЗАТО Светлый Саратовской области</w:t>
      </w:r>
      <w:r w:rsidRPr="00EB1623">
        <w:rPr>
          <w:rStyle w:val="apple-converted-space"/>
          <w:rFonts w:ascii="Times New Roman" w:hAnsi="Times New Roman"/>
          <w:sz w:val="28"/>
          <w:szCs w:val="28"/>
        </w:rPr>
        <w:t> </w:t>
      </w:r>
      <w:r w:rsidRPr="00EB1623">
        <w:rPr>
          <w:rFonts w:ascii="Times New Roman" w:hAnsi="Times New Roman"/>
          <w:sz w:val="28"/>
          <w:szCs w:val="28"/>
        </w:rPr>
        <w:t>от 8 июля 2014 года № 24, следующие изменения: </w:t>
      </w:r>
    </w:p>
    <w:p w:rsidR="00EB1623" w:rsidRPr="00EB1623" w:rsidRDefault="00EB1623" w:rsidP="00EB1623">
      <w:pPr>
        <w:pStyle w:val="af4"/>
        <w:ind w:firstLine="709"/>
        <w:jc w:val="both"/>
        <w:rPr>
          <w:rFonts w:ascii="Times New Roman" w:hAnsi="Times New Roman"/>
          <w:sz w:val="28"/>
          <w:szCs w:val="28"/>
        </w:rPr>
      </w:pPr>
      <w:r w:rsidRPr="00EB1623">
        <w:rPr>
          <w:rFonts w:ascii="Times New Roman" w:hAnsi="Times New Roman"/>
          <w:sz w:val="28"/>
          <w:szCs w:val="28"/>
        </w:rPr>
        <w:t xml:space="preserve">1) </w:t>
      </w:r>
      <w:hyperlink r:id="rId8" w:history="1">
        <w:r w:rsidRPr="00EB1623">
          <w:rPr>
            <w:rFonts w:ascii="Times New Roman" w:hAnsi="Times New Roman"/>
            <w:sz w:val="28"/>
            <w:szCs w:val="28"/>
          </w:rPr>
          <w:t>часть 1 статьи 5</w:t>
        </w:r>
      </w:hyperlink>
      <w:r w:rsidRPr="00EB1623">
        <w:rPr>
          <w:rFonts w:ascii="Times New Roman" w:hAnsi="Times New Roman"/>
          <w:sz w:val="28"/>
          <w:szCs w:val="28"/>
        </w:rPr>
        <w:t xml:space="preserve"> дополнить пунктом 4.1 следующего содержания:</w:t>
      </w:r>
    </w:p>
    <w:p w:rsidR="00EB1623" w:rsidRPr="00EB1623" w:rsidRDefault="00EB1623" w:rsidP="00EB1623">
      <w:pPr>
        <w:pStyle w:val="af4"/>
        <w:ind w:firstLine="709"/>
        <w:jc w:val="both"/>
        <w:rPr>
          <w:rFonts w:ascii="Times New Roman" w:hAnsi="Times New Roman"/>
          <w:sz w:val="28"/>
          <w:szCs w:val="28"/>
        </w:rPr>
      </w:pPr>
      <w:r w:rsidRPr="00EB1623">
        <w:rPr>
          <w:rFonts w:ascii="Times New Roman" w:hAnsi="Times New Roman"/>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w:t>
      </w:r>
      <w:r>
        <w:rPr>
          <w:rFonts w:ascii="Times New Roman" w:hAnsi="Times New Roman"/>
          <w:sz w:val="28"/>
          <w:szCs w:val="28"/>
        </w:rPr>
        <w:br/>
      </w:r>
      <w:r w:rsidRPr="00EB1623">
        <w:rPr>
          <w:rFonts w:ascii="Times New Roman" w:hAnsi="Times New Roman"/>
          <w:sz w:val="28"/>
          <w:szCs w:val="28"/>
        </w:rPr>
        <w:t xml:space="preserve">в пределах полномочий, установленных Федеральным </w:t>
      </w:r>
      <w:hyperlink r:id="rId9" w:history="1">
        <w:r w:rsidRPr="00EB1623">
          <w:rPr>
            <w:rFonts w:ascii="Times New Roman" w:hAnsi="Times New Roman"/>
            <w:sz w:val="28"/>
            <w:szCs w:val="28"/>
          </w:rPr>
          <w:t>законом</w:t>
        </w:r>
      </w:hyperlink>
      <w:r w:rsidRPr="00EB1623">
        <w:rPr>
          <w:rFonts w:ascii="Times New Roman" w:hAnsi="Times New Roman"/>
          <w:sz w:val="28"/>
          <w:szCs w:val="28"/>
        </w:rPr>
        <w:t xml:space="preserve"> </w:t>
      </w:r>
      <w:r>
        <w:rPr>
          <w:rFonts w:ascii="Times New Roman" w:hAnsi="Times New Roman"/>
          <w:sz w:val="28"/>
          <w:szCs w:val="28"/>
        </w:rPr>
        <w:br/>
      </w:r>
      <w:r w:rsidRPr="00EB1623">
        <w:rPr>
          <w:rFonts w:ascii="Times New Roman" w:hAnsi="Times New Roman"/>
          <w:sz w:val="28"/>
          <w:szCs w:val="28"/>
        </w:rPr>
        <w:t>«О теплоснабжении»;»;</w:t>
      </w:r>
    </w:p>
    <w:p w:rsidR="00EB1623" w:rsidRDefault="00EB1623" w:rsidP="00EB1623">
      <w:pPr>
        <w:spacing w:after="1" w:line="240" w:lineRule="atLeast"/>
        <w:ind w:firstLine="720"/>
        <w:rPr>
          <w:szCs w:val="28"/>
        </w:rPr>
      </w:pPr>
      <w:r w:rsidRPr="00712408">
        <w:rPr>
          <w:szCs w:val="28"/>
        </w:rPr>
        <w:t xml:space="preserve">2) </w:t>
      </w:r>
      <w:hyperlink r:id="rId10" w:history="1">
        <w:r w:rsidRPr="00712408">
          <w:rPr>
            <w:szCs w:val="28"/>
          </w:rPr>
          <w:t>пункт 28 части 1 статьи 5</w:t>
        </w:r>
      </w:hyperlink>
      <w:r w:rsidRPr="00712408">
        <w:rPr>
          <w:szCs w:val="28"/>
        </w:rPr>
        <w:t xml:space="preserve"> изложить в следующей редакции:</w:t>
      </w:r>
    </w:p>
    <w:p w:rsidR="00EB1623" w:rsidRDefault="00EB1623" w:rsidP="00EB1623">
      <w:pPr>
        <w:spacing w:after="1" w:line="240" w:lineRule="atLeast"/>
        <w:ind w:firstLine="720"/>
        <w:rPr>
          <w:szCs w:val="28"/>
        </w:rPr>
      </w:pPr>
    </w:p>
    <w:p w:rsidR="00EB1623" w:rsidRDefault="00EB1623" w:rsidP="00EB1623">
      <w:pPr>
        <w:spacing w:after="1" w:line="240" w:lineRule="atLeast"/>
        <w:ind w:firstLine="720"/>
        <w:rPr>
          <w:szCs w:val="28"/>
        </w:rPr>
      </w:pPr>
    </w:p>
    <w:p w:rsidR="00EB1623" w:rsidRDefault="00EB1623" w:rsidP="00EB1623">
      <w:pPr>
        <w:spacing w:after="1" w:line="240" w:lineRule="atLeast"/>
        <w:ind w:firstLine="720"/>
        <w:rPr>
          <w:szCs w:val="28"/>
        </w:rPr>
      </w:pPr>
    </w:p>
    <w:p w:rsidR="00EB1623" w:rsidRDefault="00EB1623" w:rsidP="00EB1623">
      <w:pPr>
        <w:spacing w:after="1" w:line="240" w:lineRule="atLeast"/>
        <w:ind w:firstLine="0"/>
        <w:jc w:val="center"/>
        <w:rPr>
          <w:szCs w:val="28"/>
        </w:rPr>
      </w:pPr>
      <w:r>
        <w:rPr>
          <w:szCs w:val="28"/>
        </w:rPr>
        <w:lastRenderedPageBreak/>
        <w:t>2</w:t>
      </w:r>
    </w:p>
    <w:p w:rsidR="00EB1623" w:rsidRPr="00712408" w:rsidRDefault="00EB1623" w:rsidP="00EB1623">
      <w:pPr>
        <w:spacing w:after="1" w:line="240" w:lineRule="atLeast"/>
        <w:ind w:firstLine="720"/>
        <w:rPr>
          <w:szCs w:val="28"/>
        </w:rPr>
      </w:pPr>
    </w:p>
    <w:p w:rsidR="00EB1623" w:rsidRPr="00712408" w:rsidRDefault="00EB1623" w:rsidP="00EB1623">
      <w:pPr>
        <w:spacing w:after="1" w:line="240" w:lineRule="atLeast"/>
        <w:ind w:firstLine="720"/>
        <w:rPr>
          <w:szCs w:val="28"/>
        </w:rPr>
      </w:pPr>
      <w:r w:rsidRPr="00712408">
        <w:rPr>
          <w:szCs w:val="28"/>
        </w:rPr>
        <w:t xml:space="preserve">«28)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w:t>
      </w:r>
      <w:r>
        <w:rPr>
          <w:szCs w:val="28"/>
        </w:rPr>
        <w:br/>
      </w:r>
      <w:r w:rsidRPr="00712408">
        <w:rPr>
          <w:szCs w:val="28"/>
        </w:rPr>
        <w:t>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B1623" w:rsidRPr="00712408" w:rsidRDefault="00EB1623" w:rsidP="00EB1623">
      <w:pPr>
        <w:spacing w:after="1" w:line="240" w:lineRule="atLeast"/>
        <w:ind w:firstLine="720"/>
        <w:rPr>
          <w:szCs w:val="28"/>
        </w:rPr>
      </w:pPr>
      <w:r w:rsidRPr="00712408">
        <w:rPr>
          <w:szCs w:val="28"/>
        </w:rPr>
        <w:t xml:space="preserve">3) </w:t>
      </w:r>
      <w:hyperlink r:id="rId11" w:history="1">
        <w:r w:rsidRPr="00712408">
          <w:rPr>
            <w:szCs w:val="28"/>
          </w:rPr>
          <w:t>часть 1</w:t>
        </w:r>
      </w:hyperlink>
      <w:r w:rsidRPr="00712408">
        <w:rPr>
          <w:szCs w:val="28"/>
        </w:rPr>
        <w:t xml:space="preserve"> статьи 6 дополнить пунктом 15 следующего содержания:</w:t>
      </w:r>
    </w:p>
    <w:p w:rsidR="00EB1623" w:rsidRPr="00712408" w:rsidRDefault="00EB1623" w:rsidP="00EB1623">
      <w:pPr>
        <w:spacing w:after="1" w:line="240" w:lineRule="atLeast"/>
        <w:ind w:firstLine="720"/>
        <w:rPr>
          <w:szCs w:val="28"/>
        </w:rPr>
      </w:pPr>
      <w:r w:rsidRPr="00712408">
        <w:rPr>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1623" w:rsidRPr="00712408" w:rsidRDefault="00EB1623" w:rsidP="00EB1623">
      <w:pPr>
        <w:spacing w:after="1" w:line="240" w:lineRule="atLeast"/>
        <w:ind w:firstLine="720"/>
        <w:rPr>
          <w:szCs w:val="28"/>
        </w:rPr>
      </w:pPr>
      <w:r w:rsidRPr="00712408">
        <w:rPr>
          <w:szCs w:val="28"/>
        </w:rPr>
        <w:t xml:space="preserve">4) </w:t>
      </w:r>
      <w:hyperlink r:id="rId12" w:history="1">
        <w:r>
          <w:rPr>
            <w:szCs w:val="28"/>
          </w:rPr>
          <w:t>часть</w:t>
        </w:r>
        <w:r w:rsidRPr="00712408">
          <w:rPr>
            <w:szCs w:val="28"/>
          </w:rPr>
          <w:t xml:space="preserve"> 1 статьи 7</w:t>
        </w:r>
      </w:hyperlink>
      <w:r>
        <w:rPr>
          <w:szCs w:val="28"/>
        </w:rPr>
        <w:t xml:space="preserve"> </w:t>
      </w:r>
      <w:hyperlink r:id="rId13" w:history="1">
        <w:r w:rsidRPr="00712408">
          <w:rPr>
            <w:szCs w:val="28"/>
          </w:rPr>
          <w:t>дополнить</w:t>
        </w:r>
      </w:hyperlink>
      <w:r w:rsidRPr="00712408">
        <w:rPr>
          <w:szCs w:val="28"/>
        </w:rPr>
        <w:t xml:space="preserve"> пунктом 7.1 следующего содержания:</w:t>
      </w:r>
    </w:p>
    <w:p w:rsidR="00EB1623" w:rsidRPr="00712408" w:rsidRDefault="00EB1623" w:rsidP="00EB1623">
      <w:pPr>
        <w:spacing w:after="1" w:line="240" w:lineRule="atLeast"/>
        <w:ind w:firstLine="720"/>
        <w:rPr>
          <w:szCs w:val="28"/>
        </w:rPr>
      </w:pPr>
      <w:r w:rsidRPr="00712408">
        <w:rPr>
          <w:szCs w:val="28"/>
        </w:rPr>
        <w:t xml:space="preserve">«7.1) полномочиями в сфере стратегического планирования, предусмотренными Федеральным </w:t>
      </w:r>
      <w:hyperlink r:id="rId14" w:history="1">
        <w:r w:rsidRPr="00712408">
          <w:rPr>
            <w:szCs w:val="28"/>
          </w:rPr>
          <w:t>законом</w:t>
        </w:r>
      </w:hyperlink>
      <w:r w:rsidRPr="00712408">
        <w:rPr>
          <w:szCs w:val="28"/>
        </w:rPr>
        <w:t xml:space="preserve"> от 28 июня 2014 года № 172-ФЗ «О стратегическом планировании в Российской Федерации»;»;</w:t>
      </w:r>
    </w:p>
    <w:p w:rsidR="00EB1623" w:rsidRPr="00712408" w:rsidRDefault="00EB1623" w:rsidP="00EB1623">
      <w:pPr>
        <w:spacing w:after="1" w:line="240" w:lineRule="atLeast"/>
        <w:ind w:firstLine="720"/>
        <w:rPr>
          <w:szCs w:val="28"/>
        </w:rPr>
      </w:pPr>
      <w:r>
        <w:rPr>
          <w:szCs w:val="28"/>
        </w:rPr>
        <w:t>5</w:t>
      </w:r>
      <w:r w:rsidRPr="00712408">
        <w:rPr>
          <w:szCs w:val="28"/>
        </w:rPr>
        <w:t xml:space="preserve">) </w:t>
      </w:r>
      <w:hyperlink r:id="rId15" w:history="1">
        <w:r w:rsidRPr="00712408">
          <w:rPr>
            <w:szCs w:val="28"/>
          </w:rPr>
          <w:t>пункт 9</w:t>
        </w:r>
      </w:hyperlink>
      <w:r w:rsidRPr="00712408">
        <w:rPr>
          <w:szCs w:val="28"/>
        </w:rPr>
        <w:t xml:space="preserve"> </w:t>
      </w:r>
      <w:r>
        <w:rPr>
          <w:szCs w:val="28"/>
        </w:rPr>
        <w:t xml:space="preserve">части 1 статьи 7 </w:t>
      </w:r>
      <w:r w:rsidRPr="00712408">
        <w:rPr>
          <w:szCs w:val="28"/>
        </w:rPr>
        <w:t>изложить в следующей редакции:</w:t>
      </w:r>
    </w:p>
    <w:p w:rsidR="00EB1623" w:rsidRPr="00712408" w:rsidRDefault="00EB1623" w:rsidP="00EB1623">
      <w:pPr>
        <w:spacing w:after="1" w:line="240" w:lineRule="atLeast"/>
        <w:ind w:firstLine="720"/>
        <w:rPr>
          <w:szCs w:val="28"/>
        </w:rPr>
      </w:pPr>
      <w:r w:rsidRPr="00712408">
        <w:rPr>
          <w:szCs w:val="28"/>
        </w:rPr>
        <w:t xml:space="preserve">«9) организация сбора статистических показателей, характеризующих состояние экономики и социальной сферы муниципального образования, </w:t>
      </w:r>
      <w:r>
        <w:rPr>
          <w:szCs w:val="28"/>
        </w:rPr>
        <w:br/>
      </w:r>
      <w:r w:rsidRPr="00712408">
        <w:rPr>
          <w:szCs w:val="28"/>
        </w:rPr>
        <w:t xml:space="preserve">и предоставление указанных данных органам государственной власти </w:t>
      </w:r>
      <w:r>
        <w:rPr>
          <w:szCs w:val="28"/>
        </w:rPr>
        <w:br/>
      </w:r>
      <w:r w:rsidRPr="00712408">
        <w:rPr>
          <w:szCs w:val="28"/>
        </w:rPr>
        <w:t>в порядке, установленном Правительством Российской Федерации;»;</w:t>
      </w:r>
    </w:p>
    <w:p w:rsidR="00EB1623" w:rsidRPr="00712408" w:rsidRDefault="00EB1623" w:rsidP="00EB1623">
      <w:pPr>
        <w:spacing w:after="1" w:line="280" w:lineRule="atLeast"/>
        <w:ind w:firstLine="720"/>
        <w:rPr>
          <w:szCs w:val="28"/>
        </w:rPr>
      </w:pPr>
      <w:r>
        <w:rPr>
          <w:szCs w:val="28"/>
        </w:rPr>
        <w:t>6</w:t>
      </w:r>
      <w:r w:rsidRPr="00712408">
        <w:rPr>
          <w:szCs w:val="28"/>
        </w:rPr>
        <w:t xml:space="preserve">) часть 1 статьи 9 изложить в следующей редакции: </w:t>
      </w:r>
      <w:r>
        <w:rPr>
          <w:szCs w:val="28"/>
        </w:rPr>
        <w:t xml:space="preserve">          </w:t>
      </w:r>
    </w:p>
    <w:p w:rsidR="00EB1623" w:rsidRPr="00712408" w:rsidRDefault="00EB1623" w:rsidP="00EB1623">
      <w:pPr>
        <w:autoSpaceDE w:val="0"/>
        <w:autoSpaceDN w:val="0"/>
        <w:adjustRightInd w:val="0"/>
        <w:ind w:firstLine="720"/>
        <w:rPr>
          <w:szCs w:val="28"/>
        </w:rPr>
      </w:pPr>
      <w:r w:rsidRPr="00712408">
        <w:rPr>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B1623" w:rsidRPr="00712408" w:rsidRDefault="00EB1623" w:rsidP="00EB1623">
      <w:pPr>
        <w:spacing w:after="1" w:line="240" w:lineRule="atLeast"/>
        <w:ind w:firstLine="720"/>
        <w:rPr>
          <w:szCs w:val="28"/>
        </w:rPr>
      </w:pPr>
      <w:r>
        <w:rPr>
          <w:szCs w:val="28"/>
        </w:rPr>
        <w:t>7</w:t>
      </w:r>
      <w:r w:rsidRPr="00712408">
        <w:rPr>
          <w:szCs w:val="28"/>
        </w:rPr>
        <w:t xml:space="preserve">) </w:t>
      </w:r>
      <w:hyperlink r:id="rId16" w:history="1">
        <w:r w:rsidRPr="00712408">
          <w:rPr>
            <w:szCs w:val="28"/>
          </w:rPr>
          <w:t>наименование</w:t>
        </w:r>
      </w:hyperlink>
      <w:r w:rsidR="00094717">
        <w:t xml:space="preserve"> статьи 18</w:t>
      </w:r>
      <w:r w:rsidRPr="00712408">
        <w:rPr>
          <w:szCs w:val="28"/>
        </w:rPr>
        <w:t xml:space="preserve"> изложить в следующей редакции:</w:t>
      </w:r>
      <w:r>
        <w:rPr>
          <w:szCs w:val="28"/>
        </w:rPr>
        <w:t xml:space="preserve">     </w:t>
      </w:r>
    </w:p>
    <w:p w:rsidR="00EB1623" w:rsidRPr="00712408" w:rsidRDefault="00EB1623" w:rsidP="00EB1623">
      <w:pPr>
        <w:spacing w:after="1" w:line="240" w:lineRule="atLeast"/>
        <w:ind w:firstLine="720"/>
        <w:rPr>
          <w:szCs w:val="28"/>
        </w:rPr>
      </w:pPr>
      <w:r w:rsidRPr="00712408">
        <w:rPr>
          <w:szCs w:val="28"/>
        </w:rPr>
        <w:t>«Статья 18. Публичные слушания, общественные обсуждения»;</w:t>
      </w:r>
    </w:p>
    <w:p w:rsidR="00EB1623" w:rsidRPr="00712408" w:rsidRDefault="00EB1623" w:rsidP="00EB1623">
      <w:pPr>
        <w:autoSpaceDE w:val="0"/>
        <w:autoSpaceDN w:val="0"/>
        <w:adjustRightInd w:val="0"/>
        <w:ind w:firstLine="720"/>
        <w:rPr>
          <w:szCs w:val="28"/>
        </w:rPr>
      </w:pPr>
      <w:r>
        <w:rPr>
          <w:szCs w:val="28"/>
        </w:rPr>
        <w:t>8</w:t>
      </w:r>
      <w:r w:rsidRPr="00712408">
        <w:rPr>
          <w:szCs w:val="28"/>
        </w:rPr>
        <w:t>) часть 3 статьи 18 дополнить пунктом 2.1 следующего содержания:</w:t>
      </w:r>
    </w:p>
    <w:p w:rsidR="00EB1623" w:rsidRPr="00712408" w:rsidRDefault="00EB1623" w:rsidP="00EB1623">
      <w:pPr>
        <w:autoSpaceDE w:val="0"/>
        <w:autoSpaceDN w:val="0"/>
        <w:adjustRightInd w:val="0"/>
        <w:ind w:firstLine="720"/>
        <w:rPr>
          <w:szCs w:val="28"/>
        </w:rPr>
      </w:pPr>
      <w:r w:rsidRPr="00712408">
        <w:rPr>
          <w:szCs w:val="28"/>
        </w:rPr>
        <w:t>«2.1) проект стратегии социально-экономического развития муниципального образования;»;</w:t>
      </w:r>
      <w:r>
        <w:rPr>
          <w:szCs w:val="28"/>
        </w:rPr>
        <w:t xml:space="preserve"> </w:t>
      </w:r>
    </w:p>
    <w:p w:rsidR="00EB1623" w:rsidRPr="00712408" w:rsidRDefault="00EB1623" w:rsidP="00EB1623">
      <w:pPr>
        <w:spacing w:after="1" w:line="240" w:lineRule="atLeast"/>
        <w:ind w:firstLine="720"/>
        <w:rPr>
          <w:szCs w:val="28"/>
        </w:rPr>
      </w:pPr>
      <w:r>
        <w:rPr>
          <w:szCs w:val="28"/>
        </w:rPr>
        <w:t>9</w:t>
      </w:r>
      <w:r w:rsidRPr="00712408">
        <w:rPr>
          <w:szCs w:val="28"/>
        </w:rPr>
        <w:t xml:space="preserve">) </w:t>
      </w:r>
      <w:hyperlink r:id="rId17" w:history="1">
        <w:r w:rsidRPr="00712408">
          <w:rPr>
            <w:szCs w:val="28"/>
          </w:rPr>
          <w:t>пункт 3 части 3</w:t>
        </w:r>
      </w:hyperlink>
      <w:r w:rsidRPr="00712408">
        <w:rPr>
          <w:szCs w:val="28"/>
        </w:rPr>
        <w:t xml:space="preserve"> статьи 18 признать утратившим силу;</w:t>
      </w:r>
    </w:p>
    <w:p w:rsidR="00EB1623" w:rsidRPr="00712408" w:rsidRDefault="00EB1623" w:rsidP="00EB1623">
      <w:pPr>
        <w:spacing w:after="1" w:line="240" w:lineRule="atLeast"/>
        <w:ind w:firstLine="720"/>
        <w:rPr>
          <w:szCs w:val="28"/>
        </w:rPr>
      </w:pPr>
      <w:r>
        <w:rPr>
          <w:szCs w:val="28"/>
        </w:rPr>
        <w:t>10</w:t>
      </w:r>
      <w:r w:rsidRPr="00712408">
        <w:rPr>
          <w:szCs w:val="28"/>
        </w:rPr>
        <w:t xml:space="preserve">) в </w:t>
      </w:r>
      <w:hyperlink r:id="rId18" w:history="1">
        <w:r w:rsidRPr="00712408">
          <w:rPr>
            <w:szCs w:val="28"/>
          </w:rPr>
          <w:t>части 4</w:t>
        </w:r>
      </w:hyperlink>
      <w:r w:rsidRPr="00712408">
        <w:rPr>
          <w:szCs w:val="28"/>
        </w:rPr>
        <w:t xml:space="preserve"> статьи 18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EB1623" w:rsidRPr="00712408" w:rsidRDefault="00EB1623" w:rsidP="00EB1623">
      <w:pPr>
        <w:spacing w:after="1" w:line="240" w:lineRule="atLeast"/>
        <w:ind w:firstLine="720"/>
        <w:rPr>
          <w:szCs w:val="28"/>
        </w:rPr>
      </w:pPr>
      <w:r w:rsidRPr="00712408">
        <w:rPr>
          <w:szCs w:val="28"/>
        </w:rPr>
        <w:t>1</w:t>
      </w:r>
      <w:r>
        <w:rPr>
          <w:szCs w:val="28"/>
        </w:rPr>
        <w:t>1</w:t>
      </w:r>
      <w:r w:rsidRPr="00712408">
        <w:rPr>
          <w:szCs w:val="28"/>
        </w:rPr>
        <w:t xml:space="preserve">) статью 18 </w:t>
      </w:r>
      <w:hyperlink r:id="rId19" w:history="1">
        <w:r w:rsidRPr="00712408">
          <w:rPr>
            <w:szCs w:val="28"/>
          </w:rPr>
          <w:t>дополнить</w:t>
        </w:r>
      </w:hyperlink>
      <w:r w:rsidRPr="00712408">
        <w:rPr>
          <w:szCs w:val="28"/>
        </w:rPr>
        <w:t xml:space="preserve"> частью 5 следующего содержания:</w:t>
      </w:r>
    </w:p>
    <w:p w:rsidR="00444655" w:rsidRDefault="00EB1623" w:rsidP="00EB1623">
      <w:pPr>
        <w:spacing w:after="1" w:line="240" w:lineRule="atLeast"/>
        <w:ind w:firstLine="720"/>
        <w:rPr>
          <w:szCs w:val="28"/>
        </w:rPr>
      </w:pPr>
      <w:r w:rsidRPr="00712408">
        <w:rPr>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00444655">
        <w:rPr>
          <w:szCs w:val="28"/>
        </w:rPr>
        <w:br/>
      </w:r>
    </w:p>
    <w:p w:rsidR="00444655" w:rsidRDefault="00444655" w:rsidP="00444655">
      <w:pPr>
        <w:spacing w:after="1" w:line="240" w:lineRule="atLeast"/>
        <w:ind w:firstLine="0"/>
        <w:jc w:val="center"/>
        <w:rPr>
          <w:szCs w:val="28"/>
        </w:rPr>
      </w:pPr>
      <w:r>
        <w:rPr>
          <w:szCs w:val="28"/>
        </w:rPr>
        <w:lastRenderedPageBreak/>
        <w:t>3</w:t>
      </w:r>
    </w:p>
    <w:p w:rsidR="00444655" w:rsidRDefault="00444655" w:rsidP="00EB1623">
      <w:pPr>
        <w:spacing w:after="1" w:line="240" w:lineRule="atLeast"/>
        <w:ind w:firstLine="720"/>
        <w:rPr>
          <w:szCs w:val="28"/>
        </w:rPr>
      </w:pPr>
    </w:p>
    <w:p w:rsidR="00EB1623" w:rsidRPr="00850A74" w:rsidRDefault="00EB1623" w:rsidP="00444655">
      <w:pPr>
        <w:spacing w:after="1" w:line="240" w:lineRule="atLeast"/>
        <w:ind w:firstLine="720"/>
        <w:rPr>
          <w:szCs w:val="28"/>
        </w:rPr>
      </w:pPr>
      <w:r w:rsidRPr="00712408">
        <w:rPr>
          <w:szCs w:val="28"/>
        </w:rPr>
        <w:t>разрешения на условно разрешенный вид использования земельного участка</w:t>
      </w:r>
      <w:r w:rsidR="00444655">
        <w:rPr>
          <w:szCs w:val="28"/>
        </w:rPr>
        <w:t xml:space="preserve"> </w:t>
      </w:r>
      <w:r w:rsidRPr="00712408">
        <w:rPr>
          <w:szCs w:val="28"/>
        </w:rPr>
        <w:t xml:space="preserve">или объекта капитального строительства, проектам решений </w:t>
      </w:r>
      <w:r w:rsidR="00444655">
        <w:rPr>
          <w:szCs w:val="28"/>
        </w:rPr>
        <w:br/>
      </w:r>
      <w:r w:rsidRPr="00712408">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w:t>
      </w:r>
      <w:r w:rsidR="00444655">
        <w:rPr>
          <w:szCs w:val="28"/>
        </w:rPr>
        <w:t xml:space="preserve"> </w:t>
      </w:r>
      <w:r w:rsidRPr="00712408">
        <w:rPr>
          <w:szCs w:val="28"/>
        </w:rPr>
        <w:t xml:space="preserve">муниципального образования и (или) нормативным правовым актом представительного органа муниципального образования </w:t>
      </w:r>
      <w:r w:rsidR="00444655">
        <w:rPr>
          <w:szCs w:val="28"/>
        </w:rPr>
        <w:br/>
      </w:r>
      <w:r w:rsidRPr="00712408">
        <w:rPr>
          <w:szCs w:val="28"/>
        </w:rPr>
        <w:t xml:space="preserve">с учетом положений </w:t>
      </w:r>
      <w:r w:rsidRPr="00850A74">
        <w:rPr>
          <w:szCs w:val="28"/>
        </w:rPr>
        <w:t>законодательства о градостроительной деятельности.»;</w:t>
      </w:r>
    </w:p>
    <w:p w:rsidR="00EB1623" w:rsidRPr="00850A74" w:rsidRDefault="00EB1623" w:rsidP="00EB1623">
      <w:pPr>
        <w:autoSpaceDE w:val="0"/>
        <w:autoSpaceDN w:val="0"/>
        <w:adjustRightInd w:val="0"/>
        <w:ind w:firstLine="720"/>
        <w:rPr>
          <w:szCs w:val="28"/>
        </w:rPr>
      </w:pPr>
      <w:r w:rsidRPr="00850A74">
        <w:rPr>
          <w:szCs w:val="28"/>
        </w:rPr>
        <w:t>12) часть 1 статьи 25¹ изложить в следующей редакции:</w:t>
      </w:r>
    </w:p>
    <w:p w:rsidR="00EB1623" w:rsidRPr="00850A74" w:rsidRDefault="00EB1623" w:rsidP="00EB1623">
      <w:pPr>
        <w:autoSpaceDE w:val="0"/>
        <w:autoSpaceDN w:val="0"/>
        <w:adjustRightInd w:val="0"/>
        <w:ind w:firstLine="720"/>
        <w:rPr>
          <w:szCs w:val="28"/>
        </w:rPr>
      </w:pPr>
      <w:r w:rsidRPr="00850A74">
        <w:rPr>
          <w:szCs w:val="28"/>
        </w:rPr>
        <w:t>«1. Организацию деятельности Муниципального собрания городского округа ЗАТО Светлый осуществляет председатель Муниципального собрания, который избирается депутатами из своего состава на заседании большинством голосов от общего числа депутатов на срок полномочий соответствующего созыва представительного органа городского округа и осуществляет свою деятельность на непостоянной (безвозмездной) основе.»;</w:t>
      </w:r>
    </w:p>
    <w:p w:rsidR="00EB1623" w:rsidRPr="00850A74" w:rsidRDefault="00EB1623" w:rsidP="00EB1623">
      <w:pPr>
        <w:autoSpaceDE w:val="0"/>
        <w:autoSpaceDN w:val="0"/>
        <w:adjustRightInd w:val="0"/>
        <w:ind w:firstLine="720"/>
        <w:rPr>
          <w:szCs w:val="28"/>
        </w:rPr>
      </w:pPr>
      <w:r w:rsidRPr="00850A74">
        <w:rPr>
          <w:szCs w:val="28"/>
        </w:rPr>
        <w:t>13) часть 2 статьи 25¹ изложить в следующей редакции:</w:t>
      </w:r>
    </w:p>
    <w:p w:rsidR="00EB1623" w:rsidRDefault="00EB1623" w:rsidP="00EB1623">
      <w:pPr>
        <w:autoSpaceDE w:val="0"/>
        <w:autoSpaceDN w:val="0"/>
        <w:adjustRightInd w:val="0"/>
        <w:ind w:firstLine="720"/>
        <w:rPr>
          <w:szCs w:val="28"/>
        </w:rPr>
      </w:pPr>
      <w:r w:rsidRPr="00850A74">
        <w:rPr>
          <w:szCs w:val="28"/>
        </w:rPr>
        <w:t>«2. Порядок  избрания и освобождения от должности председателя Муниципального собрания городского округа определяется представительным органом городского округа. Председатель в своей работе подотчётен депутатам Муниципального собрания и населению городского округа ЗАТО Светлый.»;</w:t>
      </w:r>
    </w:p>
    <w:p w:rsidR="00EB1623" w:rsidRDefault="00EB1623" w:rsidP="00EB1623">
      <w:pPr>
        <w:autoSpaceDE w:val="0"/>
        <w:autoSpaceDN w:val="0"/>
        <w:adjustRightInd w:val="0"/>
        <w:ind w:firstLine="720"/>
        <w:rPr>
          <w:szCs w:val="28"/>
        </w:rPr>
      </w:pPr>
      <w:r>
        <w:rPr>
          <w:szCs w:val="28"/>
        </w:rPr>
        <w:t xml:space="preserve">14) пункт 11 части 4 статьи </w:t>
      </w:r>
      <w:r w:rsidRPr="00850A74">
        <w:rPr>
          <w:szCs w:val="28"/>
        </w:rPr>
        <w:t>25¹</w:t>
      </w:r>
      <w:r>
        <w:rPr>
          <w:szCs w:val="28"/>
        </w:rPr>
        <w:t xml:space="preserve"> изложить в следующей редакции:</w:t>
      </w:r>
    </w:p>
    <w:p w:rsidR="00EB1623" w:rsidRPr="00850A74" w:rsidRDefault="00EB1623" w:rsidP="00EB1623">
      <w:pPr>
        <w:autoSpaceDE w:val="0"/>
        <w:autoSpaceDN w:val="0"/>
        <w:adjustRightInd w:val="0"/>
        <w:ind w:firstLine="720"/>
        <w:rPr>
          <w:szCs w:val="28"/>
        </w:rPr>
      </w:pPr>
      <w:r>
        <w:rPr>
          <w:szCs w:val="28"/>
        </w:rPr>
        <w:t>«11) отзыва депутатами;»;</w:t>
      </w:r>
    </w:p>
    <w:p w:rsidR="00EB1623" w:rsidRPr="00E050BC" w:rsidRDefault="00EB1623" w:rsidP="00EB1623">
      <w:pPr>
        <w:autoSpaceDE w:val="0"/>
        <w:autoSpaceDN w:val="0"/>
        <w:adjustRightInd w:val="0"/>
        <w:ind w:firstLine="720"/>
        <w:rPr>
          <w:szCs w:val="28"/>
        </w:rPr>
      </w:pPr>
      <w:r>
        <w:rPr>
          <w:szCs w:val="28"/>
        </w:rPr>
        <w:t>15</w:t>
      </w:r>
      <w:r w:rsidRPr="00E050BC">
        <w:rPr>
          <w:szCs w:val="28"/>
        </w:rPr>
        <w:t>) часть 5 статьи 25¹ признать утратившей силу;</w:t>
      </w:r>
    </w:p>
    <w:p w:rsidR="00EB1623" w:rsidRPr="00EB7E70" w:rsidRDefault="00EB1623" w:rsidP="00EB1623">
      <w:pPr>
        <w:spacing w:after="1" w:line="280" w:lineRule="atLeast"/>
        <w:ind w:firstLine="720"/>
        <w:rPr>
          <w:szCs w:val="28"/>
        </w:rPr>
      </w:pPr>
      <w:r>
        <w:rPr>
          <w:szCs w:val="28"/>
        </w:rPr>
        <w:t>16</w:t>
      </w:r>
      <w:r w:rsidRPr="00EB7E70">
        <w:rPr>
          <w:szCs w:val="28"/>
        </w:rPr>
        <w:t>) пункт 4 части 1 статьи 26 изложить в следующей редакции:</w:t>
      </w:r>
    </w:p>
    <w:p w:rsidR="00EB1623" w:rsidRPr="00EB7E70" w:rsidRDefault="00EB1623" w:rsidP="00EB1623">
      <w:pPr>
        <w:spacing w:after="1" w:line="280" w:lineRule="atLeast"/>
        <w:ind w:firstLine="720"/>
        <w:rPr>
          <w:szCs w:val="28"/>
        </w:rPr>
      </w:pPr>
      <w:r w:rsidRPr="00EB7E70">
        <w:rPr>
          <w:szCs w:val="28"/>
        </w:rPr>
        <w:t>«4) утверждение стратегии социально-экономического развития муниципального образования;»;</w:t>
      </w:r>
    </w:p>
    <w:p w:rsidR="00EB1623" w:rsidRPr="00EB7E70" w:rsidRDefault="00EB1623" w:rsidP="00EB1623">
      <w:pPr>
        <w:spacing w:after="1" w:line="280" w:lineRule="atLeast"/>
        <w:ind w:firstLine="720"/>
        <w:rPr>
          <w:szCs w:val="28"/>
        </w:rPr>
      </w:pPr>
      <w:r>
        <w:rPr>
          <w:szCs w:val="28"/>
        </w:rPr>
        <w:t>17</w:t>
      </w:r>
      <w:r w:rsidRPr="00EB7E70">
        <w:rPr>
          <w:szCs w:val="28"/>
        </w:rPr>
        <w:t>) часть 1 статьи 26 дополнить пунктом 11 следующего содержания:</w:t>
      </w:r>
    </w:p>
    <w:p w:rsidR="00EB1623" w:rsidRPr="00EB7E70" w:rsidRDefault="00EB1623" w:rsidP="00EB1623">
      <w:pPr>
        <w:spacing w:after="1" w:line="280" w:lineRule="atLeast"/>
        <w:ind w:firstLine="720"/>
        <w:rPr>
          <w:szCs w:val="28"/>
        </w:rPr>
      </w:pPr>
      <w:r w:rsidRPr="00EB7E70">
        <w:rPr>
          <w:szCs w:val="28"/>
        </w:rPr>
        <w:t xml:space="preserve">«11) утверждение правил благоустройства территории муниципального образования.»;           </w:t>
      </w:r>
    </w:p>
    <w:p w:rsidR="00EB1623" w:rsidRPr="00712408" w:rsidRDefault="00EB1623" w:rsidP="00EB1623">
      <w:pPr>
        <w:spacing w:after="1" w:line="240" w:lineRule="atLeast"/>
        <w:ind w:firstLine="720"/>
        <w:rPr>
          <w:szCs w:val="28"/>
        </w:rPr>
      </w:pPr>
      <w:r w:rsidRPr="00712408">
        <w:rPr>
          <w:szCs w:val="28"/>
        </w:rPr>
        <w:t>1</w:t>
      </w:r>
      <w:r>
        <w:rPr>
          <w:szCs w:val="28"/>
        </w:rPr>
        <w:t>8</w:t>
      </w:r>
      <w:r w:rsidRPr="00712408">
        <w:rPr>
          <w:szCs w:val="28"/>
        </w:rPr>
        <w:t>) часть 6 статьи 28 дополнить абзацем следующего содержания:</w:t>
      </w:r>
    </w:p>
    <w:p w:rsidR="00EB1623" w:rsidRDefault="00EB1623" w:rsidP="00EB1623">
      <w:pPr>
        <w:spacing w:after="1" w:line="240" w:lineRule="atLeast"/>
        <w:ind w:firstLine="720"/>
        <w:rPr>
          <w:szCs w:val="28"/>
        </w:rPr>
      </w:pPr>
      <w:r w:rsidRPr="00712408">
        <w:rPr>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w:t>
      </w:r>
      <w:r>
        <w:rPr>
          <w:szCs w:val="28"/>
        </w:rPr>
        <w:t xml:space="preserve"> образования данного заявления.»</w:t>
      </w:r>
      <w:r w:rsidRPr="00712408">
        <w:rPr>
          <w:szCs w:val="28"/>
        </w:rPr>
        <w:t>;</w:t>
      </w:r>
    </w:p>
    <w:p w:rsidR="00EB1623" w:rsidRDefault="00EB1623" w:rsidP="00EB1623">
      <w:pPr>
        <w:ind w:firstLine="720"/>
        <w:rPr>
          <w:szCs w:val="28"/>
        </w:rPr>
      </w:pPr>
      <w:r w:rsidRPr="00EB7E70">
        <w:rPr>
          <w:szCs w:val="28"/>
        </w:rPr>
        <w:t>1</w:t>
      </w:r>
      <w:r>
        <w:rPr>
          <w:szCs w:val="28"/>
        </w:rPr>
        <w:t>9</w:t>
      </w:r>
      <w:r w:rsidRPr="00EB7E70">
        <w:rPr>
          <w:szCs w:val="28"/>
        </w:rPr>
        <w:t>) абзац первый части 3 статьи 29 дополн</w:t>
      </w:r>
      <w:r w:rsidR="00444655">
        <w:rPr>
          <w:szCs w:val="28"/>
        </w:rPr>
        <w:t>ить</w:t>
      </w:r>
      <w:r w:rsidRPr="00EB7E70">
        <w:rPr>
          <w:szCs w:val="28"/>
        </w:rPr>
        <w:t xml:space="preserve"> предложением следующего содержания: «Срок полномочий главы городского округа устанавливается на срок полномочий Муниципального собрания городского округа ЗАТО Светлый, принявшего решение о его избрании, и не может быть менее двух лет.»;</w:t>
      </w:r>
    </w:p>
    <w:p w:rsidR="00444655" w:rsidRDefault="00444655" w:rsidP="00444655">
      <w:pPr>
        <w:ind w:firstLine="0"/>
        <w:jc w:val="center"/>
        <w:rPr>
          <w:szCs w:val="28"/>
        </w:rPr>
      </w:pPr>
      <w:r>
        <w:rPr>
          <w:szCs w:val="28"/>
        </w:rPr>
        <w:lastRenderedPageBreak/>
        <w:t>4</w:t>
      </w:r>
    </w:p>
    <w:p w:rsidR="00444655" w:rsidRPr="00EB7E70" w:rsidRDefault="00444655" w:rsidP="00EB1623">
      <w:pPr>
        <w:ind w:firstLine="720"/>
        <w:rPr>
          <w:szCs w:val="28"/>
        </w:rPr>
      </w:pPr>
    </w:p>
    <w:p w:rsidR="00EB1623" w:rsidRPr="00712408" w:rsidRDefault="00EB1623" w:rsidP="00EB1623">
      <w:pPr>
        <w:spacing w:after="1" w:line="240" w:lineRule="atLeast"/>
        <w:ind w:firstLine="720"/>
        <w:rPr>
          <w:szCs w:val="28"/>
        </w:rPr>
      </w:pPr>
      <w:r>
        <w:rPr>
          <w:szCs w:val="28"/>
        </w:rPr>
        <w:t>20</w:t>
      </w:r>
      <w:r w:rsidRPr="00712408">
        <w:rPr>
          <w:szCs w:val="28"/>
        </w:rPr>
        <w:t xml:space="preserve">) </w:t>
      </w:r>
      <w:hyperlink r:id="rId20" w:history="1">
        <w:r w:rsidRPr="00712408">
          <w:rPr>
            <w:szCs w:val="28"/>
          </w:rPr>
          <w:t>часть 7 статьи 29</w:t>
        </w:r>
      </w:hyperlink>
      <w:r w:rsidRPr="00712408">
        <w:rPr>
          <w:szCs w:val="28"/>
        </w:rPr>
        <w:t xml:space="preserve"> изложить в следующей редакции:</w:t>
      </w:r>
    </w:p>
    <w:p w:rsidR="00EB1623" w:rsidRDefault="00EB1623" w:rsidP="00444655">
      <w:pPr>
        <w:spacing w:after="1" w:line="240" w:lineRule="atLeast"/>
        <w:ind w:firstLine="720"/>
        <w:rPr>
          <w:szCs w:val="28"/>
        </w:rPr>
      </w:pPr>
      <w:r w:rsidRPr="00712408">
        <w:rPr>
          <w:szCs w:val="28"/>
        </w:rPr>
        <w:t xml:space="preserve">«7. Глава городского округа должен соблюдать ограничения, запреты, исполнять обязанности, которые установлены Федеральным </w:t>
      </w:r>
      <w:hyperlink r:id="rId21" w:history="1">
        <w:r w:rsidRPr="00712408">
          <w:rPr>
            <w:szCs w:val="28"/>
          </w:rPr>
          <w:t>законом</w:t>
        </w:r>
      </w:hyperlink>
      <w:r w:rsidRPr="00712408">
        <w:rPr>
          <w:szCs w:val="28"/>
        </w:rPr>
        <w:t xml:space="preserve"> </w:t>
      </w:r>
      <w:r w:rsidR="00444655">
        <w:rPr>
          <w:szCs w:val="28"/>
        </w:rPr>
        <w:br/>
      </w:r>
      <w:r w:rsidRPr="00712408">
        <w:rPr>
          <w:szCs w:val="28"/>
        </w:rPr>
        <w:t xml:space="preserve">от 25 декабря 2008 года № 273-ФЗ «О противодействии коррупции», Федеральным </w:t>
      </w:r>
      <w:hyperlink r:id="rId22" w:history="1">
        <w:r w:rsidRPr="00712408">
          <w:rPr>
            <w:szCs w:val="28"/>
          </w:rPr>
          <w:t>законом</w:t>
        </w:r>
      </w:hyperlink>
      <w:r w:rsidRPr="00712408">
        <w:rPr>
          <w:szCs w:val="28"/>
        </w:rPr>
        <w:t xml:space="preserve"> от 3 декабря 2012 года № 230-ФЗ «О контроле </w:t>
      </w:r>
      <w:r w:rsidR="00444655">
        <w:rPr>
          <w:szCs w:val="28"/>
        </w:rPr>
        <w:br/>
      </w:r>
      <w:r w:rsidRPr="00712408">
        <w:rPr>
          <w:szCs w:val="28"/>
        </w:rPr>
        <w:t xml:space="preserve">за соответствием расходов лиц, замещающих государственные должности, </w:t>
      </w:r>
      <w:r w:rsidR="00444655">
        <w:rPr>
          <w:szCs w:val="28"/>
        </w:rPr>
        <w:br/>
      </w:r>
      <w:r w:rsidRPr="00712408">
        <w:rPr>
          <w:szCs w:val="28"/>
        </w:rPr>
        <w:t xml:space="preserve">и иных лиц их доходам», Федеральным </w:t>
      </w:r>
      <w:hyperlink r:id="rId23" w:history="1">
        <w:r w:rsidRPr="00712408">
          <w:rPr>
            <w:szCs w:val="28"/>
          </w:rPr>
          <w:t>законом</w:t>
        </w:r>
      </w:hyperlink>
      <w:r w:rsidRPr="00712408">
        <w:rPr>
          <w:szCs w:val="28"/>
        </w:rPr>
        <w:t xml:space="preserve"> от 7 мая 2013 года № 79-ФЗ «О запрете отдельным категориям лиц открывать </w:t>
      </w:r>
      <w:r w:rsidR="00444655">
        <w:rPr>
          <w:szCs w:val="28"/>
        </w:rPr>
        <w:t xml:space="preserve">и иметь счета (вклады), хранить </w:t>
      </w:r>
      <w:r w:rsidRPr="00712408">
        <w:rPr>
          <w:szCs w:val="28"/>
        </w:rPr>
        <w:t>наличные денежные средства и ценности в иностранных банках,</w:t>
      </w:r>
      <w:r>
        <w:rPr>
          <w:szCs w:val="28"/>
        </w:rPr>
        <w:br/>
      </w:r>
      <w:r w:rsidRPr="00712408">
        <w:rPr>
          <w:szCs w:val="28"/>
        </w:rPr>
        <w:t xml:space="preserve">расположенных за пределами территории Российской Федерации, владеть </w:t>
      </w:r>
      <w:r w:rsidR="00444655">
        <w:rPr>
          <w:szCs w:val="28"/>
        </w:rPr>
        <w:br/>
      </w:r>
      <w:r w:rsidRPr="00712408">
        <w:rPr>
          <w:szCs w:val="28"/>
        </w:rPr>
        <w:t>и (или) пользоваться иностранными финансовыми инструментами».»;</w:t>
      </w:r>
    </w:p>
    <w:p w:rsidR="00EB1623" w:rsidRPr="00EB7E70" w:rsidRDefault="00EB1623" w:rsidP="00EB1623">
      <w:pPr>
        <w:autoSpaceDE w:val="0"/>
        <w:autoSpaceDN w:val="0"/>
        <w:adjustRightInd w:val="0"/>
        <w:ind w:firstLine="720"/>
        <w:rPr>
          <w:szCs w:val="28"/>
        </w:rPr>
      </w:pPr>
      <w:r w:rsidRPr="00EB7E70">
        <w:rPr>
          <w:szCs w:val="28"/>
        </w:rPr>
        <w:t>2</w:t>
      </w:r>
      <w:r>
        <w:rPr>
          <w:szCs w:val="28"/>
        </w:rPr>
        <w:t>1</w:t>
      </w:r>
      <w:r w:rsidRPr="00EB7E70">
        <w:rPr>
          <w:szCs w:val="28"/>
        </w:rPr>
        <w:t>) статью 31 дополнить частью 4 следующего содержания:</w:t>
      </w:r>
    </w:p>
    <w:p w:rsidR="00EB1623" w:rsidRPr="00EB7E70" w:rsidRDefault="00EB1623" w:rsidP="00EB1623">
      <w:pPr>
        <w:autoSpaceDE w:val="0"/>
        <w:autoSpaceDN w:val="0"/>
        <w:adjustRightInd w:val="0"/>
        <w:ind w:firstLine="720"/>
        <w:rPr>
          <w:szCs w:val="28"/>
        </w:rPr>
      </w:pPr>
      <w:r w:rsidRPr="00EB7E70">
        <w:rPr>
          <w:szCs w:val="28"/>
        </w:rPr>
        <w:t>«4. В случае досрочного прекращения полномочий главы городского округа избрание главы городского округа,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1623" w:rsidRPr="00EB7E70" w:rsidRDefault="00EB1623" w:rsidP="00EB1623">
      <w:pPr>
        <w:autoSpaceDE w:val="0"/>
        <w:autoSpaceDN w:val="0"/>
        <w:adjustRightInd w:val="0"/>
        <w:ind w:firstLine="720"/>
        <w:rPr>
          <w:szCs w:val="28"/>
        </w:rPr>
      </w:pPr>
      <w:r w:rsidRPr="00EB7E70">
        <w:rPr>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Pr>
          <w:szCs w:val="28"/>
        </w:rPr>
        <w:t>городского округа</w:t>
      </w:r>
      <w:r w:rsidRPr="00EB7E70">
        <w:rPr>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B1623" w:rsidRPr="00EB7E70" w:rsidRDefault="00EB1623" w:rsidP="00EB1623">
      <w:pPr>
        <w:autoSpaceDE w:val="0"/>
        <w:autoSpaceDN w:val="0"/>
        <w:adjustRightInd w:val="0"/>
        <w:ind w:firstLine="720"/>
        <w:rPr>
          <w:szCs w:val="28"/>
        </w:rPr>
      </w:pPr>
      <w:r w:rsidRPr="00EB7E70">
        <w:rPr>
          <w:szCs w:val="28"/>
        </w:rPr>
        <w:t>2</w:t>
      </w:r>
      <w:r>
        <w:rPr>
          <w:szCs w:val="28"/>
        </w:rPr>
        <w:t>2</w:t>
      </w:r>
      <w:r w:rsidRPr="00EB7E70">
        <w:rPr>
          <w:szCs w:val="28"/>
        </w:rPr>
        <w:t>) статью 31 дополнить частью 5 следующего содержания:</w:t>
      </w:r>
    </w:p>
    <w:p w:rsidR="00EB1623" w:rsidRPr="00EB7E70" w:rsidRDefault="00EB1623" w:rsidP="00EB1623">
      <w:pPr>
        <w:autoSpaceDE w:val="0"/>
        <w:autoSpaceDN w:val="0"/>
        <w:adjustRightInd w:val="0"/>
        <w:ind w:firstLine="720"/>
        <w:rPr>
          <w:szCs w:val="28"/>
        </w:rPr>
      </w:pPr>
      <w:r w:rsidRPr="00EB7E70">
        <w:rPr>
          <w:szCs w:val="28"/>
        </w:rPr>
        <w:t>«5. В случае, если глава городского округа, полномочия которого прекращены досрочно на основании правового акта Губернатора Саратовской области об отрешении от должности главы городского округа либо на основании решения представительного органа муниципального образования об удалении главы городского округа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городского округа,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B1623" w:rsidRPr="00444655" w:rsidRDefault="00EB1623" w:rsidP="00444655">
      <w:pPr>
        <w:pStyle w:val="af4"/>
        <w:ind w:firstLine="709"/>
        <w:jc w:val="both"/>
        <w:rPr>
          <w:rFonts w:ascii="Times New Roman" w:hAnsi="Times New Roman"/>
          <w:sz w:val="28"/>
          <w:szCs w:val="28"/>
        </w:rPr>
      </w:pPr>
      <w:r w:rsidRPr="00444655">
        <w:rPr>
          <w:rFonts w:ascii="Times New Roman" w:hAnsi="Times New Roman"/>
          <w:sz w:val="28"/>
          <w:szCs w:val="28"/>
        </w:rPr>
        <w:t xml:space="preserve">23) часть 1 статьи 34 дополнить пунктом 5 следующего содержания: </w:t>
      </w:r>
    </w:p>
    <w:p w:rsidR="00EB1623" w:rsidRPr="00444655" w:rsidRDefault="00EB1623" w:rsidP="00444655">
      <w:pPr>
        <w:pStyle w:val="af4"/>
        <w:ind w:firstLine="709"/>
        <w:jc w:val="both"/>
        <w:rPr>
          <w:rFonts w:ascii="Times New Roman" w:hAnsi="Times New Roman"/>
          <w:sz w:val="28"/>
          <w:szCs w:val="28"/>
        </w:rPr>
      </w:pPr>
      <w:r w:rsidRPr="00444655">
        <w:rPr>
          <w:rFonts w:ascii="Times New Roman" w:hAnsi="Times New Roman"/>
          <w:sz w:val="28"/>
          <w:szCs w:val="28"/>
        </w:rPr>
        <w:t>«5) реализация долгосрочных планов и организация других мероприятий по противодействию идеологии терроризма.».</w:t>
      </w:r>
    </w:p>
    <w:p w:rsidR="00EB1623" w:rsidRPr="00444655" w:rsidRDefault="00EB1623" w:rsidP="00444655">
      <w:pPr>
        <w:pStyle w:val="af4"/>
        <w:ind w:firstLine="709"/>
        <w:jc w:val="both"/>
        <w:rPr>
          <w:rFonts w:ascii="Times New Roman" w:hAnsi="Times New Roman"/>
          <w:sz w:val="28"/>
          <w:szCs w:val="28"/>
        </w:rPr>
      </w:pPr>
      <w:r w:rsidRPr="00444655">
        <w:rPr>
          <w:rFonts w:ascii="Times New Roman" w:hAnsi="Times New Roman"/>
          <w:sz w:val="28"/>
          <w:szCs w:val="28"/>
        </w:rPr>
        <w:t>2. Направить настоящее решение в регистрирующий орган для государственной регистрации в течение пятнадцати дней со дня его принятия.</w:t>
      </w:r>
    </w:p>
    <w:p w:rsidR="00EB1623" w:rsidRDefault="00EB1623" w:rsidP="00444655">
      <w:pPr>
        <w:pStyle w:val="af4"/>
        <w:ind w:firstLine="709"/>
        <w:jc w:val="both"/>
        <w:rPr>
          <w:rFonts w:ascii="Times New Roman" w:hAnsi="Times New Roman"/>
          <w:sz w:val="28"/>
          <w:szCs w:val="28"/>
        </w:rPr>
      </w:pPr>
      <w:r w:rsidRPr="00444655">
        <w:rPr>
          <w:rFonts w:ascii="Times New Roman" w:hAnsi="Times New Roman"/>
          <w:sz w:val="28"/>
          <w:szCs w:val="28"/>
        </w:rPr>
        <w:t>3. Настоящее решение подлежит официальному опубликованию после государственной регистрации и вступает в силу после официального опубликовании. </w:t>
      </w:r>
    </w:p>
    <w:p w:rsidR="00444655" w:rsidRDefault="00444655" w:rsidP="00444655">
      <w:pPr>
        <w:pStyle w:val="af4"/>
        <w:ind w:firstLine="709"/>
        <w:jc w:val="both"/>
        <w:rPr>
          <w:rFonts w:ascii="Times New Roman" w:hAnsi="Times New Roman"/>
          <w:sz w:val="28"/>
          <w:szCs w:val="28"/>
        </w:rPr>
      </w:pPr>
    </w:p>
    <w:p w:rsidR="00444655" w:rsidRDefault="00444655" w:rsidP="00444655">
      <w:pPr>
        <w:pStyle w:val="af4"/>
        <w:jc w:val="center"/>
        <w:rPr>
          <w:rFonts w:ascii="Times New Roman" w:hAnsi="Times New Roman"/>
          <w:sz w:val="28"/>
          <w:szCs w:val="28"/>
        </w:rPr>
      </w:pPr>
      <w:r>
        <w:rPr>
          <w:rFonts w:ascii="Times New Roman" w:hAnsi="Times New Roman"/>
          <w:sz w:val="28"/>
          <w:szCs w:val="28"/>
        </w:rPr>
        <w:lastRenderedPageBreak/>
        <w:t>5</w:t>
      </w:r>
    </w:p>
    <w:p w:rsidR="00444655" w:rsidRPr="00444655" w:rsidRDefault="00444655" w:rsidP="00444655">
      <w:pPr>
        <w:pStyle w:val="af4"/>
        <w:ind w:firstLine="709"/>
        <w:jc w:val="both"/>
        <w:rPr>
          <w:rFonts w:ascii="Times New Roman" w:hAnsi="Times New Roman"/>
          <w:sz w:val="28"/>
          <w:szCs w:val="28"/>
        </w:rPr>
      </w:pPr>
    </w:p>
    <w:p w:rsidR="00EB1623" w:rsidRPr="00444655" w:rsidRDefault="00EB1623" w:rsidP="00444655">
      <w:pPr>
        <w:pStyle w:val="af4"/>
        <w:ind w:firstLine="709"/>
        <w:jc w:val="both"/>
        <w:rPr>
          <w:rFonts w:ascii="Times New Roman" w:hAnsi="Times New Roman"/>
          <w:sz w:val="28"/>
          <w:szCs w:val="28"/>
        </w:rPr>
      </w:pPr>
      <w:r w:rsidRPr="00444655">
        <w:rPr>
          <w:rFonts w:ascii="Times New Roman" w:hAnsi="Times New Roman"/>
          <w:sz w:val="28"/>
          <w:szCs w:val="28"/>
        </w:rPr>
        <w:t>4. В течение десяти дней со дня официального опубликования настоящего решения направить в Управление Министерства юстиции Российской Федерации по Саратовской области сведения об источнике и о дате официального опубликования настоящего решения. </w:t>
      </w:r>
    </w:p>
    <w:p w:rsidR="00F95309" w:rsidRDefault="00F95309" w:rsidP="00F95309">
      <w:pPr>
        <w:pStyle w:val="31"/>
        <w:spacing w:after="0"/>
        <w:ind w:left="0"/>
        <w:rPr>
          <w:sz w:val="28"/>
          <w:szCs w:val="28"/>
        </w:rPr>
      </w:pPr>
    </w:p>
    <w:p w:rsidR="00F95309" w:rsidRPr="00872D6F" w:rsidRDefault="00F95309" w:rsidP="00F95309">
      <w:pPr>
        <w:pStyle w:val="31"/>
        <w:spacing w:after="0"/>
        <w:ind w:left="0"/>
        <w:rPr>
          <w:sz w:val="28"/>
          <w:szCs w:val="28"/>
        </w:rPr>
      </w:pPr>
    </w:p>
    <w:p w:rsidR="006F2993" w:rsidRPr="00872D6F" w:rsidRDefault="006F2993" w:rsidP="00F95309">
      <w:pPr>
        <w:pStyle w:val="31"/>
        <w:spacing w:after="0"/>
        <w:ind w:left="0"/>
        <w:rPr>
          <w:sz w:val="28"/>
          <w:szCs w:val="28"/>
        </w:rPr>
      </w:pPr>
    </w:p>
    <w:tbl>
      <w:tblPr>
        <w:tblpPr w:leftFromText="180" w:rightFromText="180" w:vertAnchor="text" w:horzAnchor="margin" w:tblpY="8"/>
        <w:tblW w:w="9379" w:type="dxa"/>
        <w:tblLayout w:type="fixed"/>
        <w:tblCellMar>
          <w:left w:w="70" w:type="dxa"/>
          <w:right w:w="70" w:type="dxa"/>
        </w:tblCellMar>
        <w:tblLook w:val="0000"/>
      </w:tblPr>
      <w:tblGrid>
        <w:gridCol w:w="7016"/>
        <w:gridCol w:w="2363"/>
      </w:tblGrid>
      <w:tr w:rsidR="00F51271" w:rsidRPr="00EC39AF" w:rsidTr="00F44593">
        <w:tc>
          <w:tcPr>
            <w:tcW w:w="7016" w:type="dxa"/>
          </w:tcPr>
          <w:p w:rsidR="00F51271" w:rsidRPr="00EC39AF" w:rsidRDefault="00F51271" w:rsidP="00F44593">
            <w:pPr>
              <w:ind w:firstLine="0"/>
              <w:rPr>
                <w:b/>
              </w:rPr>
            </w:pPr>
            <w:r w:rsidRPr="00EC39AF">
              <w:rPr>
                <w:b/>
              </w:rPr>
              <w:t xml:space="preserve">Председатель Муниципального собрания </w:t>
            </w:r>
          </w:p>
          <w:p w:rsidR="00F51271" w:rsidRPr="00EC39AF" w:rsidRDefault="00F51271" w:rsidP="00F44593">
            <w:pPr>
              <w:ind w:firstLine="0"/>
              <w:rPr>
                <w:b/>
              </w:rPr>
            </w:pPr>
            <w:r w:rsidRPr="00EC39AF">
              <w:rPr>
                <w:b/>
              </w:rPr>
              <w:t xml:space="preserve">городского округа ЗАТО Светлый               </w:t>
            </w:r>
          </w:p>
        </w:tc>
        <w:tc>
          <w:tcPr>
            <w:tcW w:w="2363" w:type="dxa"/>
          </w:tcPr>
          <w:p w:rsidR="00F51271" w:rsidRPr="00EC39AF" w:rsidRDefault="00F51271" w:rsidP="00F44593">
            <w:pPr>
              <w:ind w:firstLine="0"/>
              <w:jc w:val="right"/>
              <w:rPr>
                <w:b/>
              </w:rPr>
            </w:pPr>
          </w:p>
          <w:p w:rsidR="00F51271" w:rsidRPr="00EC39AF" w:rsidRDefault="00F51271" w:rsidP="00F44593">
            <w:pPr>
              <w:ind w:firstLine="0"/>
              <w:jc w:val="right"/>
              <w:rPr>
                <w:b/>
              </w:rPr>
            </w:pPr>
            <w:r>
              <w:rPr>
                <w:b/>
              </w:rPr>
              <w:t>Н.Н. Лаптуров</w:t>
            </w:r>
          </w:p>
        </w:tc>
      </w:tr>
      <w:tr w:rsidR="00F51271" w:rsidRPr="00EC39AF" w:rsidTr="00F44593">
        <w:tc>
          <w:tcPr>
            <w:tcW w:w="7016" w:type="dxa"/>
          </w:tcPr>
          <w:p w:rsidR="00F51271" w:rsidRPr="00EC39AF" w:rsidRDefault="00F51271" w:rsidP="00F44593">
            <w:pPr>
              <w:ind w:firstLine="0"/>
              <w:rPr>
                <w:b/>
                <w:noProof w:val="0"/>
              </w:rPr>
            </w:pPr>
          </w:p>
        </w:tc>
        <w:tc>
          <w:tcPr>
            <w:tcW w:w="2363" w:type="dxa"/>
          </w:tcPr>
          <w:p w:rsidR="00F51271" w:rsidRPr="00EC39AF" w:rsidRDefault="00F51271" w:rsidP="00F44593">
            <w:pPr>
              <w:ind w:firstLine="0"/>
              <w:jc w:val="right"/>
              <w:rPr>
                <w:b/>
              </w:rPr>
            </w:pPr>
          </w:p>
        </w:tc>
      </w:tr>
      <w:tr w:rsidR="00F51271" w:rsidRPr="00EC39AF" w:rsidTr="00F44593">
        <w:tc>
          <w:tcPr>
            <w:tcW w:w="7016" w:type="dxa"/>
          </w:tcPr>
          <w:p w:rsidR="00F51271" w:rsidRPr="00EC39AF" w:rsidRDefault="00F51271" w:rsidP="00F44593">
            <w:pPr>
              <w:ind w:firstLine="0"/>
              <w:rPr>
                <w:noProof w:val="0"/>
              </w:rPr>
            </w:pPr>
            <w:r>
              <w:rPr>
                <w:noProof w:val="0"/>
              </w:rPr>
              <w:t>19 апреля 2018</w:t>
            </w:r>
            <w:r w:rsidRPr="00EC39AF">
              <w:rPr>
                <w:noProof w:val="0"/>
              </w:rPr>
              <w:t xml:space="preserve"> года</w:t>
            </w:r>
          </w:p>
        </w:tc>
        <w:tc>
          <w:tcPr>
            <w:tcW w:w="2363" w:type="dxa"/>
          </w:tcPr>
          <w:p w:rsidR="00F51271" w:rsidRPr="00EC39AF" w:rsidRDefault="00F51271" w:rsidP="00F44593">
            <w:pPr>
              <w:ind w:firstLine="0"/>
              <w:jc w:val="right"/>
              <w:rPr>
                <w:b/>
              </w:rPr>
            </w:pPr>
          </w:p>
        </w:tc>
      </w:tr>
      <w:tr w:rsidR="00F51271" w:rsidRPr="00EC39AF" w:rsidTr="00F44593">
        <w:tc>
          <w:tcPr>
            <w:tcW w:w="7016" w:type="dxa"/>
          </w:tcPr>
          <w:p w:rsidR="00F51271" w:rsidRPr="00EC39AF" w:rsidRDefault="00F51271" w:rsidP="00F44593">
            <w:pPr>
              <w:ind w:firstLine="0"/>
              <w:rPr>
                <w:b/>
                <w:noProof w:val="0"/>
              </w:rPr>
            </w:pPr>
          </w:p>
        </w:tc>
        <w:tc>
          <w:tcPr>
            <w:tcW w:w="2363" w:type="dxa"/>
          </w:tcPr>
          <w:p w:rsidR="00F51271" w:rsidRPr="00EC39AF" w:rsidRDefault="00F51271" w:rsidP="00F44593">
            <w:pPr>
              <w:ind w:firstLine="0"/>
              <w:jc w:val="right"/>
              <w:rPr>
                <w:b/>
              </w:rPr>
            </w:pPr>
          </w:p>
        </w:tc>
      </w:tr>
      <w:tr w:rsidR="00F51271" w:rsidRPr="00EC39AF" w:rsidTr="00F44593">
        <w:tc>
          <w:tcPr>
            <w:tcW w:w="7016" w:type="dxa"/>
          </w:tcPr>
          <w:p w:rsidR="00F51271" w:rsidRPr="00EC39AF" w:rsidRDefault="00F51271" w:rsidP="00F44593">
            <w:pPr>
              <w:ind w:firstLine="0"/>
              <w:rPr>
                <w:b/>
                <w:noProof w:val="0"/>
              </w:rPr>
            </w:pPr>
            <w:r w:rsidRPr="00EC39AF">
              <w:rPr>
                <w:b/>
              </w:rPr>
              <w:t>Глава городского округа ЗАТО Светлый</w:t>
            </w:r>
          </w:p>
        </w:tc>
        <w:tc>
          <w:tcPr>
            <w:tcW w:w="2363" w:type="dxa"/>
          </w:tcPr>
          <w:p w:rsidR="00F51271" w:rsidRPr="00EC39AF" w:rsidRDefault="00F51271" w:rsidP="00F44593">
            <w:pPr>
              <w:ind w:firstLine="0"/>
              <w:jc w:val="right"/>
              <w:rPr>
                <w:b/>
              </w:rPr>
            </w:pPr>
            <w:r w:rsidRPr="00EC39AF">
              <w:rPr>
                <w:b/>
              </w:rPr>
              <w:t>В.В. Бачкин</w:t>
            </w:r>
          </w:p>
        </w:tc>
      </w:tr>
      <w:tr w:rsidR="00F51271" w:rsidRPr="00EC39AF" w:rsidTr="00F44593">
        <w:trPr>
          <w:trHeight w:val="134"/>
        </w:trPr>
        <w:tc>
          <w:tcPr>
            <w:tcW w:w="7016" w:type="dxa"/>
          </w:tcPr>
          <w:p w:rsidR="00F51271" w:rsidRPr="00EC39AF" w:rsidRDefault="00F51271" w:rsidP="00F44593">
            <w:pPr>
              <w:ind w:firstLine="0"/>
              <w:rPr>
                <w:b/>
              </w:rPr>
            </w:pPr>
          </w:p>
        </w:tc>
        <w:tc>
          <w:tcPr>
            <w:tcW w:w="2363" w:type="dxa"/>
          </w:tcPr>
          <w:p w:rsidR="00F51271" w:rsidRPr="00EC39AF" w:rsidRDefault="00F51271" w:rsidP="00F44593">
            <w:pPr>
              <w:ind w:firstLine="0"/>
              <w:jc w:val="right"/>
              <w:rPr>
                <w:b/>
              </w:rPr>
            </w:pPr>
          </w:p>
        </w:tc>
      </w:tr>
      <w:tr w:rsidR="00F51271" w:rsidRPr="00EC39AF" w:rsidTr="00F44593">
        <w:tc>
          <w:tcPr>
            <w:tcW w:w="7016" w:type="dxa"/>
          </w:tcPr>
          <w:p w:rsidR="00F51271" w:rsidRPr="00EC39AF" w:rsidRDefault="00F51271" w:rsidP="00F44593">
            <w:pPr>
              <w:ind w:firstLine="0"/>
              <w:rPr>
                <w:noProof w:val="0"/>
              </w:rPr>
            </w:pPr>
            <w:r>
              <w:rPr>
                <w:noProof w:val="0"/>
              </w:rPr>
              <w:t>19 апреля 2018</w:t>
            </w:r>
            <w:r w:rsidRPr="00EC39AF">
              <w:rPr>
                <w:noProof w:val="0"/>
              </w:rPr>
              <w:t xml:space="preserve"> года</w:t>
            </w:r>
          </w:p>
        </w:tc>
        <w:tc>
          <w:tcPr>
            <w:tcW w:w="2363" w:type="dxa"/>
          </w:tcPr>
          <w:p w:rsidR="00F51271" w:rsidRPr="00EC39AF" w:rsidRDefault="00F51271" w:rsidP="00F44593">
            <w:pPr>
              <w:ind w:firstLine="0"/>
              <w:jc w:val="right"/>
              <w:rPr>
                <w:b/>
              </w:rPr>
            </w:pPr>
          </w:p>
        </w:tc>
      </w:tr>
    </w:tbl>
    <w:p w:rsidR="00375C66" w:rsidRDefault="00375C6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sectPr w:rsidR="002B7206" w:rsidSect="00751BF1">
      <w:headerReference w:type="even" r:id="rId24"/>
      <w:headerReference w:type="first" r:id="rId25"/>
      <w:pgSz w:w="11906" w:h="16838"/>
      <w:pgMar w:top="1134" w:right="680" w:bottom="284" w:left="1985"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61C" w:rsidRDefault="0078661C">
      <w:r>
        <w:separator/>
      </w:r>
    </w:p>
  </w:endnote>
  <w:endnote w:type="continuationSeparator" w:id="1">
    <w:p w:rsidR="0078661C" w:rsidRDefault="00786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61C" w:rsidRDefault="0078661C">
      <w:r>
        <w:separator/>
      </w:r>
    </w:p>
  </w:footnote>
  <w:footnote w:type="continuationSeparator" w:id="1">
    <w:p w:rsidR="0078661C" w:rsidRDefault="00786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8B4E8E"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EB1623">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EB1623">
            <w:rPr>
              <w:rFonts w:ascii="Times New Roman" w:eastAsia="Times New Roman" w:hAnsi="Times New Roman"/>
              <w:noProof w:val="0"/>
              <w:szCs w:val="28"/>
              <w:lang w:eastAsia="ar-SA"/>
            </w:rPr>
            <w:t>19</w:t>
          </w:r>
          <w:r w:rsidR="00A87347">
            <w:rPr>
              <w:rFonts w:ascii="Times New Roman" w:eastAsia="Times New Roman" w:hAnsi="Times New Roman"/>
              <w:noProof w:val="0"/>
              <w:szCs w:val="28"/>
              <w:lang w:eastAsia="ar-SA"/>
            </w:rPr>
            <w:t xml:space="preserve"> </w:t>
          </w:r>
          <w:r w:rsidR="00EB1623">
            <w:rPr>
              <w:rFonts w:ascii="Times New Roman" w:eastAsia="Times New Roman" w:hAnsi="Times New Roman"/>
              <w:noProof w:val="0"/>
              <w:szCs w:val="28"/>
              <w:lang w:eastAsia="ar-SA"/>
            </w:rPr>
            <w:t>апреля</w:t>
          </w:r>
          <w:r>
            <w:rPr>
              <w:rFonts w:ascii="Times New Roman" w:eastAsia="Times New Roman" w:hAnsi="Times New Roman"/>
              <w:noProof w:val="0"/>
              <w:szCs w:val="28"/>
              <w:lang w:eastAsia="ar-SA"/>
            </w:rPr>
            <w:t xml:space="preserve"> 201</w:t>
          </w:r>
          <w:r w:rsidR="00751BF1">
            <w:rPr>
              <w:rFonts w:ascii="Times New Roman" w:eastAsia="Times New Roman" w:hAnsi="Times New Roman"/>
              <w:noProof w:val="0"/>
              <w:szCs w:val="28"/>
              <w:lang w:eastAsia="ar-SA"/>
            </w:rPr>
            <w:t>8</w:t>
          </w:r>
          <w:r>
            <w:rPr>
              <w:rFonts w:ascii="Times New Roman" w:eastAsia="Times New Roman" w:hAnsi="Times New Roman"/>
              <w:noProof w:val="0"/>
              <w:szCs w:val="28"/>
              <w:lang w:eastAsia="ar-SA"/>
            </w:rPr>
            <w:t xml:space="preserve"> года № </w:t>
          </w:r>
          <w:r w:rsidR="00EB1623">
            <w:rPr>
              <w:rFonts w:ascii="Times New Roman" w:eastAsia="Times New Roman" w:hAnsi="Times New Roman"/>
              <w:noProof w:val="0"/>
              <w:szCs w:val="28"/>
              <w:lang w:eastAsia="ar-SA"/>
            </w:rPr>
            <w:t>30</w:t>
          </w:r>
          <w:r w:rsidR="00A85EB4">
            <w:rPr>
              <w:rFonts w:ascii="Times New Roman" w:eastAsia="Times New Roman" w:hAnsi="Times New Roman"/>
              <w:noProof w:val="0"/>
              <w:szCs w:val="28"/>
              <w:lang w:eastAsia="ar-SA"/>
            </w:rPr>
            <w:t>-1</w:t>
          </w:r>
          <w:r w:rsidR="00EB1623">
            <w:rPr>
              <w:rFonts w:ascii="Times New Roman" w:eastAsia="Times New Roman" w:hAnsi="Times New Roman"/>
              <w:noProof w:val="0"/>
              <w:szCs w:val="28"/>
              <w:lang w:eastAsia="ar-SA"/>
            </w:rPr>
            <w:t>24</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41666"/>
  </w:hdrShapeDefaults>
  <w:footnotePr>
    <w:footnote w:id="0"/>
    <w:footnote w:id="1"/>
  </w:footnotePr>
  <w:endnotePr>
    <w:endnote w:id="0"/>
    <w:endnote w:id="1"/>
  </w:endnotePr>
  <w:compat/>
  <w:rsids>
    <w:rsidRoot w:val="00574610"/>
    <w:rsid w:val="0000299F"/>
    <w:rsid w:val="000139EC"/>
    <w:rsid w:val="0001560A"/>
    <w:rsid w:val="00036D26"/>
    <w:rsid w:val="0003722B"/>
    <w:rsid w:val="00040EE6"/>
    <w:rsid w:val="00045983"/>
    <w:rsid w:val="0005024C"/>
    <w:rsid w:val="0005288A"/>
    <w:rsid w:val="00055950"/>
    <w:rsid w:val="00064151"/>
    <w:rsid w:val="00071C2C"/>
    <w:rsid w:val="00083333"/>
    <w:rsid w:val="000915E6"/>
    <w:rsid w:val="00094717"/>
    <w:rsid w:val="00094AE7"/>
    <w:rsid w:val="00096421"/>
    <w:rsid w:val="000B073B"/>
    <w:rsid w:val="000B0A37"/>
    <w:rsid w:val="000C0BC2"/>
    <w:rsid w:val="000C4020"/>
    <w:rsid w:val="000D0D6E"/>
    <w:rsid w:val="000D4673"/>
    <w:rsid w:val="000E4DDA"/>
    <w:rsid w:val="000F1BF1"/>
    <w:rsid w:val="00105E55"/>
    <w:rsid w:val="001133D7"/>
    <w:rsid w:val="00113D12"/>
    <w:rsid w:val="0011678E"/>
    <w:rsid w:val="00146656"/>
    <w:rsid w:val="001605D2"/>
    <w:rsid w:val="00162C1F"/>
    <w:rsid w:val="00175898"/>
    <w:rsid w:val="00181BD2"/>
    <w:rsid w:val="00184D73"/>
    <w:rsid w:val="0019182C"/>
    <w:rsid w:val="00195DCE"/>
    <w:rsid w:val="00197127"/>
    <w:rsid w:val="001A7753"/>
    <w:rsid w:val="001B0092"/>
    <w:rsid w:val="001B45CF"/>
    <w:rsid w:val="001B666D"/>
    <w:rsid w:val="001C0176"/>
    <w:rsid w:val="001C0513"/>
    <w:rsid w:val="001C1263"/>
    <w:rsid w:val="001C30E6"/>
    <w:rsid w:val="001C6DB5"/>
    <w:rsid w:val="001F4AB0"/>
    <w:rsid w:val="00201F98"/>
    <w:rsid w:val="0020230F"/>
    <w:rsid w:val="0021151C"/>
    <w:rsid w:val="002263C2"/>
    <w:rsid w:val="00230A42"/>
    <w:rsid w:val="0023702E"/>
    <w:rsid w:val="002414F1"/>
    <w:rsid w:val="00247A67"/>
    <w:rsid w:val="00251C70"/>
    <w:rsid w:val="002539A9"/>
    <w:rsid w:val="002600D0"/>
    <w:rsid w:val="0027125A"/>
    <w:rsid w:val="002716F8"/>
    <w:rsid w:val="0027244D"/>
    <w:rsid w:val="002727AA"/>
    <w:rsid w:val="002730A0"/>
    <w:rsid w:val="002752F9"/>
    <w:rsid w:val="00276621"/>
    <w:rsid w:val="00276894"/>
    <w:rsid w:val="00294D3A"/>
    <w:rsid w:val="00295E17"/>
    <w:rsid w:val="002B7206"/>
    <w:rsid w:val="002C4A91"/>
    <w:rsid w:val="002D5E41"/>
    <w:rsid w:val="002E0992"/>
    <w:rsid w:val="002E4911"/>
    <w:rsid w:val="002F05D1"/>
    <w:rsid w:val="002F0A13"/>
    <w:rsid w:val="002F1D16"/>
    <w:rsid w:val="0030505E"/>
    <w:rsid w:val="003119E3"/>
    <w:rsid w:val="00312E10"/>
    <w:rsid w:val="00337BB7"/>
    <w:rsid w:val="0034601E"/>
    <w:rsid w:val="00367746"/>
    <w:rsid w:val="00371DDE"/>
    <w:rsid w:val="00373B1A"/>
    <w:rsid w:val="00374D84"/>
    <w:rsid w:val="00375C66"/>
    <w:rsid w:val="003761E5"/>
    <w:rsid w:val="0037748D"/>
    <w:rsid w:val="003819C5"/>
    <w:rsid w:val="00382CB7"/>
    <w:rsid w:val="003A01D7"/>
    <w:rsid w:val="003B44D1"/>
    <w:rsid w:val="003C2E62"/>
    <w:rsid w:val="003C5DF9"/>
    <w:rsid w:val="003D07C2"/>
    <w:rsid w:val="003D4BB0"/>
    <w:rsid w:val="003D4EAC"/>
    <w:rsid w:val="003D6DA6"/>
    <w:rsid w:val="003F56E7"/>
    <w:rsid w:val="00401184"/>
    <w:rsid w:val="00422AF3"/>
    <w:rsid w:val="00422F87"/>
    <w:rsid w:val="00424C60"/>
    <w:rsid w:val="0044014C"/>
    <w:rsid w:val="0044085D"/>
    <w:rsid w:val="00444655"/>
    <w:rsid w:val="00444DFE"/>
    <w:rsid w:val="00452017"/>
    <w:rsid w:val="00455B79"/>
    <w:rsid w:val="00460867"/>
    <w:rsid w:val="004739BA"/>
    <w:rsid w:val="004747BF"/>
    <w:rsid w:val="004821D1"/>
    <w:rsid w:val="00483844"/>
    <w:rsid w:val="00485F7A"/>
    <w:rsid w:val="00491601"/>
    <w:rsid w:val="004B2922"/>
    <w:rsid w:val="004B35C8"/>
    <w:rsid w:val="004B3AD8"/>
    <w:rsid w:val="004B798A"/>
    <w:rsid w:val="004F252F"/>
    <w:rsid w:val="004F48C8"/>
    <w:rsid w:val="00503F1A"/>
    <w:rsid w:val="00507910"/>
    <w:rsid w:val="00510478"/>
    <w:rsid w:val="00512BC3"/>
    <w:rsid w:val="00512E03"/>
    <w:rsid w:val="00534B4F"/>
    <w:rsid w:val="00535B89"/>
    <w:rsid w:val="00542E94"/>
    <w:rsid w:val="0055197E"/>
    <w:rsid w:val="005528D8"/>
    <w:rsid w:val="005608FA"/>
    <w:rsid w:val="00561943"/>
    <w:rsid w:val="005638D3"/>
    <w:rsid w:val="005642CC"/>
    <w:rsid w:val="00574610"/>
    <w:rsid w:val="00597011"/>
    <w:rsid w:val="005A3F03"/>
    <w:rsid w:val="005C3D30"/>
    <w:rsid w:val="005C47A4"/>
    <w:rsid w:val="005C52B5"/>
    <w:rsid w:val="005D303F"/>
    <w:rsid w:val="005D3A6B"/>
    <w:rsid w:val="005E3738"/>
    <w:rsid w:val="005F2496"/>
    <w:rsid w:val="005F50BC"/>
    <w:rsid w:val="005F558A"/>
    <w:rsid w:val="005F5BD7"/>
    <w:rsid w:val="005F79A7"/>
    <w:rsid w:val="00605D0B"/>
    <w:rsid w:val="006151D7"/>
    <w:rsid w:val="00625A05"/>
    <w:rsid w:val="00627980"/>
    <w:rsid w:val="00632E5D"/>
    <w:rsid w:val="00633E9D"/>
    <w:rsid w:val="00641FDF"/>
    <w:rsid w:val="00644646"/>
    <w:rsid w:val="0065344F"/>
    <w:rsid w:val="00695FF0"/>
    <w:rsid w:val="006A2CFF"/>
    <w:rsid w:val="006A4295"/>
    <w:rsid w:val="006A7BF9"/>
    <w:rsid w:val="006B0E7F"/>
    <w:rsid w:val="006C389B"/>
    <w:rsid w:val="006C5643"/>
    <w:rsid w:val="006D3603"/>
    <w:rsid w:val="006F2993"/>
    <w:rsid w:val="006F5E84"/>
    <w:rsid w:val="00704C23"/>
    <w:rsid w:val="00714E65"/>
    <w:rsid w:val="00715B38"/>
    <w:rsid w:val="00733C38"/>
    <w:rsid w:val="00737F8F"/>
    <w:rsid w:val="00740803"/>
    <w:rsid w:val="00751BF1"/>
    <w:rsid w:val="00755763"/>
    <w:rsid w:val="00770DB8"/>
    <w:rsid w:val="007712CE"/>
    <w:rsid w:val="00776136"/>
    <w:rsid w:val="00783EF9"/>
    <w:rsid w:val="0078661C"/>
    <w:rsid w:val="00793BB2"/>
    <w:rsid w:val="00795C98"/>
    <w:rsid w:val="007A4568"/>
    <w:rsid w:val="007A57D7"/>
    <w:rsid w:val="007A65C5"/>
    <w:rsid w:val="007B1C66"/>
    <w:rsid w:val="007D1D21"/>
    <w:rsid w:val="007E2F5B"/>
    <w:rsid w:val="007F246E"/>
    <w:rsid w:val="008021B4"/>
    <w:rsid w:val="00825FF5"/>
    <w:rsid w:val="008316EF"/>
    <w:rsid w:val="00833C49"/>
    <w:rsid w:val="008472BC"/>
    <w:rsid w:val="008523D6"/>
    <w:rsid w:val="00853906"/>
    <w:rsid w:val="00857410"/>
    <w:rsid w:val="00872D6F"/>
    <w:rsid w:val="00884CBC"/>
    <w:rsid w:val="00892131"/>
    <w:rsid w:val="008944A6"/>
    <w:rsid w:val="008971A8"/>
    <w:rsid w:val="008A5078"/>
    <w:rsid w:val="008B0E67"/>
    <w:rsid w:val="008B4E8E"/>
    <w:rsid w:val="008B6E27"/>
    <w:rsid w:val="008C78AC"/>
    <w:rsid w:val="008D2A35"/>
    <w:rsid w:val="008E3238"/>
    <w:rsid w:val="008E3FCE"/>
    <w:rsid w:val="008E530B"/>
    <w:rsid w:val="008E56AD"/>
    <w:rsid w:val="008E6311"/>
    <w:rsid w:val="008F12CD"/>
    <w:rsid w:val="008F20EF"/>
    <w:rsid w:val="008F2845"/>
    <w:rsid w:val="009168E8"/>
    <w:rsid w:val="00916BDC"/>
    <w:rsid w:val="00921481"/>
    <w:rsid w:val="0092789C"/>
    <w:rsid w:val="00931CE1"/>
    <w:rsid w:val="009365E5"/>
    <w:rsid w:val="00942334"/>
    <w:rsid w:val="0095451B"/>
    <w:rsid w:val="00955A7B"/>
    <w:rsid w:val="00960532"/>
    <w:rsid w:val="0097343B"/>
    <w:rsid w:val="0098031A"/>
    <w:rsid w:val="00984FC3"/>
    <w:rsid w:val="0098663B"/>
    <w:rsid w:val="00994727"/>
    <w:rsid w:val="009948D7"/>
    <w:rsid w:val="009958BB"/>
    <w:rsid w:val="009C1EC0"/>
    <w:rsid w:val="009E1D82"/>
    <w:rsid w:val="009E4A47"/>
    <w:rsid w:val="00A00C85"/>
    <w:rsid w:val="00A0198F"/>
    <w:rsid w:val="00A05FD9"/>
    <w:rsid w:val="00A206D3"/>
    <w:rsid w:val="00A22380"/>
    <w:rsid w:val="00A26E9A"/>
    <w:rsid w:val="00A46B7F"/>
    <w:rsid w:val="00A47A18"/>
    <w:rsid w:val="00A54018"/>
    <w:rsid w:val="00A605E7"/>
    <w:rsid w:val="00A61642"/>
    <w:rsid w:val="00A62C63"/>
    <w:rsid w:val="00A63A87"/>
    <w:rsid w:val="00A72B68"/>
    <w:rsid w:val="00A72EA8"/>
    <w:rsid w:val="00A739B5"/>
    <w:rsid w:val="00A8366C"/>
    <w:rsid w:val="00A858D9"/>
    <w:rsid w:val="00A85EB4"/>
    <w:rsid w:val="00A87347"/>
    <w:rsid w:val="00A922F4"/>
    <w:rsid w:val="00AA379A"/>
    <w:rsid w:val="00AA4F67"/>
    <w:rsid w:val="00AB02C9"/>
    <w:rsid w:val="00AB1B05"/>
    <w:rsid w:val="00AB568C"/>
    <w:rsid w:val="00AB70B1"/>
    <w:rsid w:val="00AD233D"/>
    <w:rsid w:val="00AD7936"/>
    <w:rsid w:val="00AE4C62"/>
    <w:rsid w:val="00AE5755"/>
    <w:rsid w:val="00AF07B8"/>
    <w:rsid w:val="00AF2C0C"/>
    <w:rsid w:val="00B0563A"/>
    <w:rsid w:val="00B113AB"/>
    <w:rsid w:val="00B136BD"/>
    <w:rsid w:val="00B14108"/>
    <w:rsid w:val="00B15660"/>
    <w:rsid w:val="00B5471A"/>
    <w:rsid w:val="00B701DE"/>
    <w:rsid w:val="00B75412"/>
    <w:rsid w:val="00B77F6D"/>
    <w:rsid w:val="00B91FDC"/>
    <w:rsid w:val="00B94F51"/>
    <w:rsid w:val="00BA742B"/>
    <w:rsid w:val="00BB0FEF"/>
    <w:rsid w:val="00BB171F"/>
    <w:rsid w:val="00BB4B1D"/>
    <w:rsid w:val="00BC03F2"/>
    <w:rsid w:val="00BC1098"/>
    <w:rsid w:val="00BC55ED"/>
    <w:rsid w:val="00BD12B5"/>
    <w:rsid w:val="00BD505E"/>
    <w:rsid w:val="00BD62B7"/>
    <w:rsid w:val="00BF3F7B"/>
    <w:rsid w:val="00BF5706"/>
    <w:rsid w:val="00BF7A18"/>
    <w:rsid w:val="00C0283F"/>
    <w:rsid w:val="00C02B51"/>
    <w:rsid w:val="00C03F42"/>
    <w:rsid w:val="00C236E5"/>
    <w:rsid w:val="00C23F22"/>
    <w:rsid w:val="00C34AC8"/>
    <w:rsid w:val="00C36E58"/>
    <w:rsid w:val="00C43BC4"/>
    <w:rsid w:val="00C462AF"/>
    <w:rsid w:val="00C518D3"/>
    <w:rsid w:val="00C52169"/>
    <w:rsid w:val="00C650BE"/>
    <w:rsid w:val="00C706F7"/>
    <w:rsid w:val="00C868C2"/>
    <w:rsid w:val="00C92529"/>
    <w:rsid w:val="00CA3693"/>
    <w:rsid w:val="00CA5E55"/>
    <w:rsid w:val="00CC403A"/>
    <w:rsid w:val="00CD1195"/>
    <w:rsid w:val="00CD3DB6"/>
    <w:rsid w:val="00CE7546"/>
    <w:rsid w:val="00CF168C"/>
    <w:rsid w:val="00CF5465"/>
    <w:rsid w:val="00D01D52"/>
    <w:rsid w:val="00D058F0"/>
    <w:rsid w:val="00D07542"/>
    <w:rsid w:val="00D10125"/>
    <w:rsid w:val="00D10EE1"/>
    <w:rsid w:val="00D236D0"/>
    <w:rsid w:val="00D45468"/>
    <w:rsid w:val="00D4559B"/>
    <w:rsid w:val="00D477CE"/>
    <w:rsid w:val="00D535F0"/>
    <w:rsid w:val="00D726E7"/>
    <w:rsid w:val="00D74128"/>
    <w:rsid w:val="00D8288D"/>
    <w:rsid w:val="00D838CC"/>
    <w:rsid w:val="00D92E48"/>
    <w:rsid w:val="00DA5DAE"/>
    <w:rsid w:val="00DA7321"/>
    <w:rsid w:val="00DB03F4"/>
    <w:rsid w:val="00DB2262"/>
    <w:rsid w:val="00DC0078"/>
    <w:rsid w:val="00DC6859"/>
    <w:rsid w:val="00DD3255"/>
    <w:rsid w:val="00DE1006"/>
    <w:rsid w:val="00DE66D0"/>
    <w:rsid w:val="00DE7433"/>
    <w:rsid w:val="00E040EF"/>
    <w:rsid w:val="00E138CE"/>
    <w:rsid w:val="00E14B90"/>
    <w:rsid w:val="00E15068"/>
    <w:rsid w:val="00E16544"/>
    <w:rsid w:val="00E30B35"/>
    <w:rsid w:val="00E33E1D"/>
    <w:rsid w:val="00E51F8F"/>
    <w:rsid w:val="00E55AE7"/>
    <w:rsid w:val="00E560BA"/>
    <w:rsid w:val="00E66041"/>
    <w:rsid w:val="00E7384F"/>
    <w:rsid w:val="00E957E9"/>
    <w:rsid w:val="00EB1623"/>
    <w:rsid w:val="00EB7AC3"/>
    <w:rsid w:val="00EC10FA"/>
    <w:rsid w:val="00EC323B"/>
    <w:rsid w:val="00EC6261"/>
    <w:rsid w:val="00EC7000"/>
    <w:rsid w:val="00ED1033"/>
    <w:rsid w:val="00ED15EB"/>
    <w:rsid w:val="00F01668"/>
    <w:rsid w:val="00F13139"/>
    <w:rsid w:val="00F23EBE"/>
    <w:rsid w:val="00F42279"/>
    <w:rsid w:val="00F42D77"/>
    <w:rsid w:val="00F4433F"/>
    <w:rsid w:val="00F45AD3"/>
    <w:rsid w:val="00F51271"/>
    <w:rsid w:val="00F51B22"/>
    <w:rsid w:val="00F61A5F"/>
    <w:rsid w:val="00F722A9"/>
    <w:rsid w:val="00F95309"/>
    <w:rsid w:val="00FA6E6A"/>
    <w:rsid w:val="00FB123C"/>
    <w:rsid w:val="00FB3811"/>
    <w:rsid w:val="00FB51C4"/>
    <w:rsid w:val="00FC172A"/>
    <w:rsid w:val="00FD0D27"/>
    <w:rsid w:val="00FD22F0"/>
    <w:rsid w:val="00FD3D32"/>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qFormat/>
    <w:rsid w:val="00CF168C"/>
    <w:pPr>
      <w:keepNext/>
      <w:spacing w:before="240" w:after="120"/>
    </w:pPr>
    <w:rPr>
      <w:rFonts w:ascii="Arial" w:hAnsi="Arial" w:cs="Arial"/>
      <w:sz w:val="28"/>
      <w:szCs w:val="28"/>
    </w:rPr>
  </w:style>
  <w:style w:type="character" w:customStyle="1" w:styleId="af1">
    <w:name w:val="Название Знак"/>
    <w:basedOn w:val="a0"/>
    <w:link w:val="af0"/>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rsid w:val="00605D0B"/>
    <w:pPr>
      <w:spacing w:after="120"/>
      <w:ind w:left="283"/>
    </w:pPr>
    <w:rPr>
      <w:sz w:val="16"/>
      <w:szCs w:val="16"/>
    </w:rPr>
  </w:style>
  <w:style w:type="character" w:customStyle="1" w:styleId="32">
    <w:name w:val="Основной текст с отступом 3 Знак"/>
    <w:basedOn w:val="a0"/>
    <w:link w:val="31"/>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rsid w:val="00BB171F"/>
    <w:pPr>
      <w:suppressAutoHyphens/>
      <w:spacing w:before="100" w:after="100"/>
      <w:ind w:firstLine="0"/>
      <w:jc w:val="left"/>
    </w:pPr>
    <w:rPr>
      <w:noProof w:val="0"/>
      <w:sz w:val="24"/>
      <w:szCs w:val="24"/>
      <w:lang w:eastAsia="ar-SA"/>
    </w:rPr>
  </w:style>
  <w:style w:type="paragraph" w:customStyle="1" w:styleId="ConsNormal0">
    <w:name w:val="ConsNormal"/>
    <w:rsid w:val="00BB171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383811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7D55E1C94145008CE5F58F7D1BD39BF1583FD5BAF7C0F385E8F3981EB35039DF9E88BBD620B8C6rCN0F" TargetMode="External"/><Relationship Id="rId13" Type="http://schemas.openxmlformats.org/officeDocument/2006/relationships/hyperlink" Target="consultantplus://offline/ref=9C8FDE860AA448DBC8916C024A3CCE759B64F4942A62AC6D190F6D080088E50A17EBCDD50Db8g6J" TargetMode="External"/><Relationship Id="rId18" Type="http://schemas.openxmlformats.org/officeDocument/2006/relationships/hyperlink" Target="consultantplus://offline/ref=9AE55AFA8ABDCB75936877C572F3A1E1DAE0F36CC0698800E35EC7D8C773C844750A451A5CU5p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3AD25877E39E7BCA47E08618DEF0F26788F5B8D3C5910C4961EC72CF1Z5E6L" TargetMode="External"/><Relationship Id="rId7" Type="http://schemas.openxmlformats.org/officeDocument/2006/relationships/endnotes" Target="endnotes.xml"/><Relationship Id="rId12" Type="http://schemas.openxmlformats.org/officeDocument/2006/relationships/hyperlink" Target="consultantplus://offline/ref=9C8FDE860AA448DBC8916C024A3CCE759B64F4942A62AC6D190F6D080088E50A17EBCDD50Db8g6J" TargetMode="External"/><Relationship Id="rId17" Type="http://schemas.openxmlformats.org/officeDocument/2006/relationships/hyperlink" Target="consultantplus://offline/ref=5D49CC846ADC423AB7AC258705DC34BD002686002E098D0CCAF86C50FEE82D17F27FD2967AV8o8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D70852E4ECAA3A6DBECD960AC1FBDEA61F315AD267C537B136D8FF0A7DC91C34B647B05F2F1CE18EAbCK" TargetMode="External"/><Relationship Id="rId20" Type="http://schemas.openxmlformats.org/officeDocument/2006/relationships/hyperlink" Target="consultantplus://offline/ref=33AD25877E39E7BCA47E08618DEF0F26788F5B8D3D5510C4961EC72CF1568075F9E73A038CZEE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E9FDC9EF88F84FE704456CC7948B97D55777913F1C8117798B437F3CFAB061A9065B2137S4t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749B94034DEF89714B0D4B181A63AE933A6BEE8D283000BDEB2FEEE3C49628396C8999039DFD624p3h7J" TargetMode="External"/><Relationship Id="rId23" Type="http://schemas.openxmlformats.org/officeDocument/2006/relationships/hyperlink" Target="consultantplus://offline/ref=33AD25877E39E7BCA47E08618DEF0F26788F5B8D3C5A10C4961EC72CF1Z5E6L" TargetMode="External"/><Relationship Id="rId10" Type="http://schemas.openxmlformats.org/officeDocument/2006/relationships/hyperlink" Target="consultantplus://offline/ref=BEF53D969FAA363DC33FE2E91532C5BA2A1EEE886C49B4FF5A4891ED7C26432723FFB0281Ac5XCF" TargetMode="External"/><Relationship Id="rId19" Type="http://schemas.openxmlformats.org/officeDocument/2006/relationships/hyperlink" Target="consultantplus://offline/ref=69B76C05CC5913512F7E2E575DE2968DEF63538BB41756EDB5D9F137261E056FFA7F2AAD3A9034FFK0q3K" TargetMode="External"/><Relationship Id="rId4" Type="http://schemas.openxmlformats.org/officeDocument/2006/relationships/settings" Target="settings.xml"/><Relationship Id="rId9" Type="http://schemas.openxmlformats.org/officeDocument/2006/relationships/hyperlink" Target="consultantplus://offline/ref=847D55E1C94145008CE5F58F7D1BD39BF1583ED0B8F5C0F385E8F3981ErBN3F" TargetMode="External"/><Relationship Id="rId14" Type="http://schemas.openxmlformats.org/officeDocument/2006/relationships/hyperlink" Target="consultantplus://offline/ref=9C8FDE860AA448DBC8916C024A3CCE759B6EF49A2D68AC6D190F6D0800b8g8J" TargetMode="External"/><Relationship Id="rId22" Type="http://schemas.openxmlformats.org/officeDocument/2006/relationships/hyperlink" Target="consultantplus://offline/ref=33AD25877E39E7BCA47E08618DEF0F267B86538E3F5810C4961EC72CF1Z5E6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44A-FBF5-4506-B6DD-37DB6092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21</TotalTime>
  <Pages>1</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12171</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delo03</cp:lastModifiedBy>
  <cp:revision>6</cp:revision>
  <cp:lastPrinted>2018-02-07T15:12:00Z</cp:lastPrinted>
  <dcterms:created xsi:type="dcterms:W3CDTF">2018-04-23T07:33:00Z</dcterms:created>
  <dcterms:modified xsi:type="dcterms:W3CDTF">2018-05-08T06:34:00Z</dcterms:modified>
</cp:coreProperties>
</file>