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497625" w:rsidRDefault="00497625" w:rsidP="00497625">
      <w:pPr>
        <w:jc w:val="center"/>
        <w:rPr>
          <w:b/>
          <w:noProof w:val="0"/>
          <w:szCs w:val="28"/>
        </w:rPr>
      </w:pPr>
      <w:r w:rsidRPr="00D50A0D">
        <w:rPr>
          <w:b/>
          <w:noProof w:val="0"/>
          <w:szCs w:val="28"/>
        </w:rPr>
        <w:t xml:space="preserve">Об утверждении отчета о результатах деятельности </w:t>
      </w:r>
    </w:p>
    <w:p w:rsidR="00497625" w:rsidRPr="00D50A0D" w:rsidRDefault="00497625" w:rsidP="00497625">
      <w:pPr>
        <w:jc w:val="center"/>
        <w:rPr>
          <w:b/>
          <w:noProof w:val="0"/>
          <w:szCs w:val="28"/>
        </w:rPr>
      </w:pPr>
      <w:r w:rsidRPr="00D50A0D">
        <w:rPr>
          <w:b/>
          <w:noProof w:val="0"/>
          <w:szCs w:val="28"/>
        </w:rPr>
        <w:t>Муниципального собрания городс</w:t>
      </w:r>
      <w:r>
        <w:rPr>
          <w:b/>
          <w:noProof w:val="0"/>
          <w:szCs w:val="28"/>
        </w:rPr>
        <w:t xml:space="preserve">кого округа ЗАТО Светлый </w:t>
      </w:r>
      <w:r>
        <w:rPr>
          <w:b/>
          <w:noProof w:val="0"/>
          <w:szCs w:val="28"/>
        </w:rPr>
        <w:br/>
        <w:t>за 2018</w:t>
      </w:r>
      <w:r w:rsidRPr="00D50A0D">
        <w:rPr>
          <w:b/>
          <w:noProof w:val="0"/>
          <w:szCs w:val="28"/>
        </w:rPr>
        <w:t xml:space="preserve"> год</w:t>
      </w:r>
    </w:p>
    <w:p w:rsidR="00497625" w:rsidRDefault="00497625" w:rsidP="00497625">
      <w:pPr>
        <w:ind w:firstLine="567"/>
        <w:rPr>
          <w:noProof w:val="0"/>
          <w:szCs w:val="28"/>
        </w:rPr>
      </w:pPr>
    </w:p>
    <w:p w:rsidR="0092439D" w:rsidRPr="009464C1" w:rsidRDefault="0092439D" w:rsidP="00497625">
      <w:pPr>
        <w:ind w:firstLine="567"/>
        <w:rPr>
          <w:noProof w:val="0"/>
          <w:szCs w:val="28"/>
        </w:rPr>
      </w:pPr>
    </w:p>
    <w:p w:rsidR="00497625" w:rsidRDefault="00497625" w:rsidP="00497625">
      <w:pPr>
        <w:rPr>
          <w:noProof w:val="0"/>
          <w:szCs w:val="28"/>
        </w:rPr>
      </w:pPr>
      <w:r>
        <w:rPr>
          <w:noProof w:val="0"/>
          <w:szCs w:val="28"/>
        </w:rPr>
        <w:t xml:space="preserve">Заслушав выступление председателя Муниципального собрания городского округа ЗАТО Светлый Н.Н. Лаптурова, в соответствии </w:t>
      </w:r>
      <w:r>
        <w:rPr>
          <w:noProof w:val="0"/>
          <w:szCs w:val="28"/>
        </w:rPr>
        <w:br/>
        <w:t xml:space="preserve">с решением Муниципального собрания городского округа ЗАТО Светлый </w:t>
      </w:r>
      <w:r>
        <w:rPr>
          <w:noProof w:val="0"/>
          <w:szCs w:val="28"/>
        </w:rPr>
        <w:br/>
        <w:t>от 25 декабря 2018 года № 42-176 «</w:t>
      </w:r>
      <w:r w:rsidRPr="00A30FAC">
        <w:rPr>
          <w:noProof w:val="0"/>
          <w:szCs w:val="28"/>
        </w:rPr>
        <w:t>Об утверждении плана</w:t>
      </w:r>
      <w:r>
        <w:rPr>
          <w:noProof w:val="0"/>
          <w:szCs w:val="28"/>
        </w:rPr>
        <w:t xml:space="preserve"> работы Муниципального собрания</w:t>
      </w:r>
      <w:r w:rsidRPr="00A30FAC">
        <w:rPr>
          <w:noProof w:val="0"/>
          <w:szCs w:val="28"/>
        </w:rPr>
        <w:t xml:space="preserve"> городс</w:t>
      </w:r>
      <w:r>
        <w:rPr>
          <w:noProof w:val="0"/>
          <w:szCs w:val="28"/>
        </w:rPr>
        <w:t>кого округа ЗАТО Светлый на 2018</w:t>
      </w:r>
      <w:r w:rsidRPr="00A30FAC">
        <w:rPr>
          <w:noProof w:val="0"/>
          <w:szCs w:val="28"/>
        </w:rPr>
        <w:t xml:space="preserve"> год</w:t>
      </w:r>
      <w:r>
        <w:rPr>
          <w:noProof w:val="0"/>
          <w:szCs w:val="28"/>
        </w:rPr>
        <w:t xml:space="preserve">» Муниципальное собрание городского округа ЗАТО Светлый приняло </w:t>
      </w:r>
      <w:r>
        <w:rPr>
          <w:noProof w:val="0"/>
          <w:szCs w:val="28"/>
        </w:rPr>
        <w:br/>
      </w:r>
      <w:r>
        <w:rPr>
          <w:b/>
          <w:noProof w:val="0"/>
          <w:szCs w:val="28"/>
        </w:rPr>
        <w:t>р е ш е н и е:</w:t>
      </w:r>
    </w:p>
    <w:p w:rsidR="00497625" w:rsidRDefault="00497625" w:rsidP="00497625">
      <w:pPr>
        <w:rPr>
          <w:noProof w:val="0"/>
          <w:szCs w:val="28"/>
        </w:rPr>
      </w:pPr>
      <w:r>
        <w:rPr>
          <w:noProof w:val="0"/>
          <w:szCs w:val="28"/>
        </w:rPr>
        <w:t>1. Утвердить отчет о результатах деятельности Муниципального собрания городского округа ЗАТО Светлый за 2018 год согласно приложению.</w:t>
      </w:r>
    </w:p>
    <w:p w:rsidR="00497625" w:rsidRDefault="00497625" w:rsidP="00497625">
      <w:pPr>
        <w:rPr>
          <w:noProof w:val="0"/>
          <w:szCs w:val="28"/>
        </w:rPr>
      </w:pPr>
      <w:r>
        <w:rPr>
          <w:noProof w:val="0"/>
          <w:szCs w:val="28"/>
        </w:rPr>
        <w:t xml:space="preserve">2. Настоящее решение вступает в силу со дня его принятия </w:t>
      </w:r>
      <w:r>
        <w:rPr>
          <w:noProof w:val="0"/>
          <w:szCs w:val="28"/>
        </w:rPr>
        <w:br/>
        <w:t>и подлежит официальному опубликованию.</w:t>
      </w:r>
    </w:p>
    <w:p w:rsidR="00BC7994" w:rsidRDefault="00BC7994" w:rsidP="00BC7994">
      <w:pPr>
        <w:ind w:firstLine="0"/>
        <w:rPr>
          <w:szCs w:val="28"/>
        </w:rPr>
      </w:pPr>
    </w:p>
    <w:p w:rsidR="00BC7994" w:rsidRDefault="00BC7994" w:rsidP="00BC7994">
      <w:pPr>
        <w:ind w:firstLine="0"/>
        <w:rPr>
          <w:szCs w:val="28"/>
        </w:rPr>
      </w:pPr>
    </w:p>
    <w:p w:rsidR="00BC7994" w:rsidRDefault="00BC7994" w:rsidP="00BC7994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C7994" w:rsidRPr="00EC39AF" w:rsidTr="005275AB">
        <w:tc>
          <w:tcPr>
            <w:tcW w:w="7016" w:type="dxa"/>
          </w:tcPr>
          <w:p w:rsidR="00BC7994" w:rsidRPr="00EC39AF" w:rsidRDefault="00BC7994" w:rsidP="005275AB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C7994" w:rsidRPr="00EC39AF" w:rsidRDefault="00BC7994" w:rsidP="005275AB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C7994" w:rsidRPr="00EC39AF" w:rsidRDefault="00BC7994" w:rsidP="005275AB">
            <w:pPr>
              <w:ind w:firstLine="0"/>
              <w:jc w:val="right"/>
              <w:rPr>
                <w:b/>
              </w:rPr>
            </w:pPr>
          </w:p>
          <w:p w:rsidR="00BC7994" w:rsidRPr="00EC39AF" w:rsidRDefault="00BC7994" w:rsidP="005275AB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C7994" w:rsidRPr="00EC39AF" w:rsidTr="005275AB">
        <w:tc>
          <w:tcPr>
            <w:tcW w:w="7016" w:type="dxa"/>
          </w:tcPr>
          <w:p w:rsidR="00BC7994" w:rsidRPr="00EC39AF" w:rsidRDefault="00BC7994" w:rsidP="005275AB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C7994" w:rsidRPr="00EC39AF" w:rsidRDefault="00BC7994" w:rsidP="005275AB">
            <w:pPr>
              <w:ind w:firstLine="0"/>
              <w:jc w:val="right"/>
              <w:rPr>
                <w:b/>
              </w:rPr>
            </w:pPr>
          </w:p>
        </w:tc>
      </w:tr>
      <w:tr w:rsidR="00BC7994" w:rsidRPr="00EC39AF" w:rsidTr="005275AB">
        <w:tc>
          <w:tcPr>
            <w:tcW w:w="7016" w:type="dxa"/>
          </w:tcPr>
          <w:p w:rsidR="00BC7994" w:rsidRPr="00EC39AF" w:rsidRDefault="00BC7994" w:rsidP="00BC799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 февраля 2019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C7994" w:rsidRPr="00EC39AF" w:rsidRDefault="00BC7994" w:rsidP="005275AB">
            <w:pPr>
              <w:ind w:firstLine="0"/>
              <w:jc w:val="right"/>
              <w:rPr>
                <w:b/>
              </w:rPr>
            </w:pPr>
          </w:p>
        </w:tc>
      </w:tr>
    </w:tbl>
    <w:p w:rsidR="00BC7994" w:rsidRDefault="00BC7994" w:rsidP="00BC7994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BC7994" w:rsidRPr="00EC39AF" w:rsidTr="005275AB">
        <w:tc>
          <w:tcPr>
            <w:tcW w:w="7016" w:type="dxa"/>
          </w:tcPr>
          <w:p w:rsidR="00BC7994" w:rsidRPr="00EC39AF" w:rsidRDefault="00BC7994" w:rsidP="005275AB">
            <w:pPr>
              <w:ind w:firstLine="0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BC7994" w:rsidRPr="00EC39AF" w:rsidRDefault="00BC7994" w:rsidP="005275AB">
            <w:pPr>
              <w:ind w:firstLine="0"/>
              <w:jc w:val="right"/>
              <w:rPr>
                <w:b/>
              </w:rPr>
            </w:pPr>
          </w:p>
        </w:tc>
      </w:tr>
      <w:tr w:rsidR="00BC7994" w:rsidRPr="00EC39AF" w:rsidTr="005275AB">
        <w:tc>
          <w:tcPr>
            <w:tcW w:w="7016" w:type="dxa"/>
          </w:tcPr>
          <w:p w:rsidR="00BC7994" w:rsidRPr="00EC39AF" w:rsidRDefault="00BC7994" w:rsidP="005275AB">
            <w:pPr>
              <w:ind w:firstLine="0"/>
              <w:jc w:val="left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BC7994" w:rsidRPr="00EC39AF" w:rsidRDefault="00BC7994" w:rsidP="005275AB">
            <w:pPr>
              <w:ind w:firstLine="0"/>
              <w:jc w:val="right"/>
              <w:rPr>
                <w:b/>
              </w:rPr>
            </w:pPr>
          </w:p>
        </w:tc>
      </w:tr>
      <w:tr w:rsidR="00BC7994" w:rsidRPr="00EC39AF" w:rsidTr="005275AB">
        <w:tc>
          <w:tcPr>
            <w:tcW w:w="7016" w:type="dxa"/>
          </w:tcPr>
          <w:p w:rsidR="00BC7994" w:rsidRPr="00EC39AF" w:rsidRDefault="00BC7994" w:rsidP="005275AB">
            <w:pPr>
              <w:ind w:firstLine="0"/>
              <w:jc w:val="left"/>
              <w:rPr>
                <w:noProof w:val="0"/>
              </w:rPr>
            </w:pPr>
          </w:p>
        </w:tc>
        <w:tc>
          <w:tcPr>
            <w:tcW w:w="2268" w:type="dxa"/>
          </w:tcPr>
          <w:p w:rsidR="00BC7994" w:rsidRPr="00EC39AF" w:rsidRDefault="00BC7994" w:rsidP="005275AB">
            <w:pPr>
              <w:ind w:firstLine="0"/>
              <w:jc w:val="right"/>
              <w:rPr>
                <w:b/>
              </w:rPr>
            </w:pPr>
          </w:p>
        </w:tc>
      </w:tr>
      <w:tr w:rsidR="00BC7994" w:rsidRPr="00EC39AF" w:rsidTr="005275AB">
        <w:tc>
          <w:tcPr>
            <w:tcW w:w="7016" w:type="dxa"/>
          </w:tcPr>
          <w:p w:rsidR="00BC7994" w:rsidRPr="00EC39AF" w:rsidRDefault="00BC7994" w:rsidP="005275AB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BC7994" w:rsidRPr="00EC39AF" w:rsidRDefault="00BC7994" w:rsidP="005275AB">
            <w:pPr>
              <w:ind w:firstLine="0"/>
              <w:jc w:val="right"/>
              <w:rPr>
                <w:b/>
              </w:rPr>
            </w:pPr>
          </w:p>
        </w:tc>
      </w:tr>
    </w:tbl>
    <w:p w:rsidR="00BC7994" w:rsidRDefault="00BC7994" w:rsidP="00BC7994">
      <w:pPr>
        <w:autoSpaceDE w:val="0"/>
        <w:autoSpaceDN w:val="0"/>
        <w:adjustRightInd w:val="0"/>
        <w:ind w:left="4536" w:firstLine="0"/>
        <w:jc w:val="center"/>
      </w:pPr>
    </w:p>
    <w:p w:rsidR="00497625" w:rsidRDefault="00497625" w:rsidP="00BC7994">
      <w:pPr>
        <w:autoSpaceDE w:val="0"/>
        <w:autoSpaceDN w:val="0"/>
        <w:adjustRightInd w:val="0"/>
        <w:ind w:left="4536" w:firstLine="0"/>
        <w:jc w:val="center"/>
      </w:pPr>
    </w:p>
    <w:p w:rsidR="00497625" w:rsidRDefault="00497625" w:rsidP="00BC7994">
      <w:pPr>
        <w:autoSpaceDE w:val="0"/>
        <w:autoSpaceDN w:val="0"/>
        <w:adjustRightInd w:val="0"/>
        <w:ind w:left="4536" w:firstLine="0"/>
        <w:jc w:val="center"/>
      </w:pPr>
    </w:p>
    <w:p w:rsidR="00497625" w:rsidRDefault="00497625" w:rsidP="00BC7994">
      <w:pPr>
        <w:autoSpaceDE w:val="0"/>
        <w:autoSpaceDN w:val="0"/>
        <w:adjustRightInd w:val="0"/>
        <w:ind w:left="4536" w:firstLine="0"/>
        <w:jc w:val="center"/>
      </w:pPr>
    </w:p>
    <w:p w:rsidR="00497625" w:rsidRDefault="00497625" w:rsidP="00BC7994">
      <w:pPr>
        <w:autoSpaceDE w:val="0"/>
        <w:autoSpaceDN w:val="0"/>
        <w:adjustRightInd w:val="0"/>
        <w:ind w:left="4536" w:firstLine="0"/>
        <w:jc w:val="center"/>
      </w:pPr>
    </w:p>
    <w:p w:rsidR="00BC7994" w:rsidRPr="00770C96" w:rsidRDefault="00BC7994" w:rsidP="00BC7994">
      <w:pPr>
        <w:autoSpaceDE w:val="0"/>
        <w:autoSpaceDN w:val="0"/>
        <w:adjustRightInd w:val="0"/>
        <w:ind w:left="4536" w:firstLine="0"/>
        <w:jc w:val="center"/>
      </w:pPr>
      <w:r>
        <w:lastRenderedPageBreak/>
        <w:t>Приложение</w:t>
      </w:r>
    </w:p>
    <w:p w:rsidR="00BC7994" w:rsidRPr="00770C96" w:rsidRDefault="00BC7994" w:rsidP="00BC7994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BC7994" w:rsidRDefault="00BC7994" w:rsidP="00BC7994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F628D9" w:rsidRDefault="00F628D9" w:rsidP="00BC7994">
      <w:pPr>
        <w:autoSpaceDE w:val="0"/>
        <w:autoSpaceDN w:val="0"/>
        <w:adjustRightInd w:val="0"/>
        <w:ind w:left="4536" w:firstLine="0"/>
        <w:jc w:val="center"/>
      </w:pPr>
      <w:r>
        <w:t>от 21 февраля 2019 года № 44-18</w:t>
      </w:r>
      <w:r w:rsidR="00497625">
        <w:t>2</w:t>
      </w:r>
    </w:p>
    <w:p w:rsidR="00BC7994" w:rsidRDefault="00BC7994" w:rsidP="00BC7994">
      <w:pPr>
        <w:autoSpaceDE w:val="0"/>
        <w:autoSpaceDN w:val="0"/>
        <w:adjustRightInd w:val="0"/>
        <w:ind w:firstLine="0"/>
      </w:pPr>
    </w:p>
    <w:p w:rsidR="00497625" w:rsidRDefault="00497625" w:rsidP="00BC7994">
      <w:pPr>
        <w:autoSpaceDE w:val="0"/>
        <w:autoSpaceDN w:val="0"/>
        <w:adjustRightInd w:val="0"/>
        <w:ind w:firstLine="0"/>
      </w:pPr>
    </w:p>
    <w:p w:rsidR="00497625" w:rsidRPr="00497625" w:rsidRDefault="00497625" w:rsidP="00497625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497625">
        <w:rPr>
          <w:b/>
          <w:szCs w:val="28"/>
        </w:rPr>
        <w:t>ОТЧЕТ</w:t>
      </w:r>
    </w:p>
    <w:p w:rsidR="00BC7994" w:rsidRPr="00497625" w:rsidRDefault="00497625" w:rsidP="00497625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497625">
        <w:rPr>
          <w:b/>
          <w:szCs w:val="28"/>
        </w:rPr>
        <w:t>о результатах деятельности Муниципального собрания городского округа ЗАТО Светлый за 2018 год</w:t>
      </w:r>
    </w:p>
    <w:p w:rsidR="00497625" w:rsidRDefault="00497625" w:rsidP="00BC7994">
      <w:pPr>
        <w:autoSpaceDE w:val="0"/>
        <w:autoSpaceDN w:val="0"/>
        <w:adjustRightInd w:val="0"/>
        <w:ind w:firstLine="0"/>
      </w:pPr>
    </w:p>
    <w:p w:rsidR="00497625" w:rsidRPr="00497625" w:rsidRDefault="00497625" w:rsidP="00497625">
      <w:pPr>
        <w:ind w:firstLine="0"/>
        <w:jc w:val="center"/>
        <w:rPr>
          <w:szCs w:val="28"/>
        </w:rPr>
      </w:pPr>
      <w:r w:rsidRPr="00497625">
        <w:rPr>
          <w:szCs w:val="28"/>
        </w:rPr>
        <w:t>Уважаемые коллеги – депутаты!</w:t>
      </w:r>
    </w:p>
    <w:p w:rsidR="00497625" w:rsidRPr="001349A3" w:rsidRDefault="00497625" w:rsidP="00497625">
      <w:pPr>
        <w:rPr>
          <w:szCs w:val="28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 соответствии с планом работы Муниципального собрания городского округа ЗАТО Светлый (далее – Муниципальное собрание) </w:t>
      </w:r>
      <w:r w:rsidRPr="00270C04">
        <w:rPr>
          <w:noProof w:val="0"/>
          <w:szCs w:val="28"/>
          <w:lang w:eastAsia="en-US"/>
        </w:rPr>
        <w:br/>
        <w:t xml:space="preserve">на 2019 год, утвержденным решением Муниципального собрания </w:t>
      </w:r>
      <w:r w:rsidRPr="00270C04">
        <w:rPr>
          <w:noProof w:val="0"/>
          <w:szCs w:val="28"/>
          <w:lang w:eastAsia="en-US"/>
        </w:rPr>
        <w:br/>
        <w:t xml:space="preserve">от 25 декабря 2018 года № 42-176 представляю отчет о своей работе </w:t>
      </w:r>
      <w:r w:rsidRPr="00270C04">
        <w:rPr>
          <w:noProof w:val="0"/>
          <w:szCs w:val="28"/>
          <w:lang w:eastAsia="en-US"/>
        </w:rPr>
        <w:br/>
        <w:t>и работе Муниципального собрания городского округа ЗАТО Светлый пятого созыва за 2018 год.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Действующий представительный орган ЗАТО Светлый пятого созыва состоит из 14 депутатов, избранных 18 сентября 2016 года и приступивших к реализации своих полномочий 4 октября 2016 года.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Все депутаты осуществляют свои полномочия без отрыва от основной производственной или служебной деятельности, на непостоянной основе. Собрание депутатов является постоянно действующим и единственным представительным органом местного самоуправления муниципального образования, наделенным полномочиями по решению вопросов местного значения.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Заседания совместной комиссии и Муниципального собрания проходят открыто, с приглашением представителей средств массовой информации, что позволяет оперативно доводить до граждан информацию </w:t>
      </w:r>
      <w:r w:rsidRPr="00270C04">
        <w:rPr>
          <w:noProof w:val="0"/>
          <w:szCs w:val="28"/>
          <w:lang w:eastAsia="en-US"/>
        </w:rPr>
        <w:br/>
        <w:t>о проводимой депутатами работе. На заседаниях Муниципального собрания присутствуют глава городского округа, представители прокуратуры Татищевского района, администрации городского округа и жители городского округа. Полномочия Муниципального собрания осуществляются в строгом соответствии с Федеральным законом 6 октября 2003 № 131-ФЗ «Об общих принципах организации местного самоуправления в Российской Федерации», Уставом мун</w:t>
      </w:r>
      <w:r w:rsidR="00270C04" w:rsidRPr="00270C04">
        <w:rPr>
          <w:noProof w:val="0"/>
          <w:szCs w:val="28"/>
          <w:lang w:eastAsia="en-US"/>
        </w:rPr>
        <w:t>и</w:t>
      </w:r>
      <w:r w:rsidRPr="00270C04">
        <w:rPr>
          <w:noProof w:val="0"/>
          <w:szCs w:val="28"/>
          <w:lang w:eastAsia="en-US"/>
        </w:rPr>
        <w:t>ципального образования Городской округ ЗАТО Светлый Саратовской области, регламентом Муниципального собрания.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Согласно статье 26 Устава муниципального образования Городской округ ЗАТО Светлый Саратовской области в исключительной компетенц</w:t>
      </w:r>
      <w:bookmarkStart w:id="0" w:name="_GoBack"/>
      <w:bookmarkEnd w:id="0"/>
      <w:r w:rsidRPr="00270C04">
        <w:rPr>
          <w:noProof w:val="0"/>
          <w:szCs w:val="28"/>
          <w:lang w:eastAsia="en-US"/>
        </w:rPr>
        <w:t xml:space="preserve">ии Муниципального собрания находится: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1) принятие устава городского округа, внесение в него изменений и дополнений;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2) утверждение местного бюджета и отчета о его исполнении; </w:t>
      </w:r>
    </w:p>
    <w:p w:rsidR="00497625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3) установление, изменение и отмена местных налогов и сборов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соответствии законодательством Российской Федерации о налогах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сборах;</w:t>
      </w:r>
    </w:p>
    <w:p w:rsidR="00445B68" w:rsidRDefault="00445B68" w:rsidP="00445B68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2</w:t>
      </w:r>
    </w:p>
    <w:p w:rsidR="00445B68" w:rsidRPr="00CA174B" w:rsidRDefault="00445B68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4) утверждение стратегии социально-экономического развития муниципального образования;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5) определение порядка управления и распоряжения имуществом, находящимся в муниципальной собственности;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7) определение порядка участия городского округа в организациях межмуниципального сотрудничества;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10) принятие решения об удалении главы городского округа в отставку;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11) утверждение правил благоустройства территории муниципального образования.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2. Иные полномочия Муниципального собрания определяются федеральными законами и принимаемыми в соответствии с ними Уставом (Основным Законом) области, законами области, настоящим Уставом.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3. Представительный орган городского округа заслушивает ежегодный отчёт главы городского округа на первом очередном заседании </w:t>
      </w:r>
      <w:r w:rsidRPr="00CA174B">
        <w:rPr>
          <w:noProof w:val="0"/>
          <w:szCs w:val="28"/>
          <w:lang w:eastAsia="en-US"/>
        </w:rPr>
        <w:br/>
        <w:t xml:space="preserve">о результатах его деятельности, о результатах деятельности администрации городского округа, в том числе о решении вопросов, поставленных представительным органом городского округа в соответствии </w:t>
      </w:r>
      <w:r w:rsidRPr="00CA174B">
        <w:rPr>
          <w:noProof w:val="0"/>
          <w:szCs w:val="28"/>
          <w:lang w:eastAsia="en-US"/>
        </w:rPr>
        <w:br/>
        <w:t xml:space="preserve">с Федеральным законом </w:t>
      </w:r>
      <w:r w:rsidR="00445B68" w:rsidRPr="00CA174B">
        <w:rPr>
          <w:noProof w:val="0"/>
          <w:szCs w:val="28"/>
          <w:lang w:eastAsia="en-US"/>
        </w:rPr>
        <w:t xml:space="preserve">от 06 октября 2003 года </w:t>
      </w:r>
      <w:r w:rsidRPr="00CA174B">
        <w:rPr>
          <w:noProof w:val="0"/>
          <w:szCs w:val="28"/>
          <w:lang w:eastAsia="en-US"/>
        </w:rPr>
        <w:t xml:space="preserve">№ 131-ФЗ </w:t>
      </w:r>
      <w:r w:rsidRPr="00270C04">
        <w:rPr>
          <w:noProof w:val="0"/>
          <w:szCs w:val="28"/>
          <w:lang w:eastAsia="en-US"/>
        </w:rPr>
        <w:t>«Об общих принципах организации местного самоуправления в Российской Федерации»</w:t>
      </w:r>
      <w:r w:rsidRPr="00CA174B">
        <w:rPr>
          <w:noProof w:val="0"/>
          <w:szCs w:val="28"/>
          <w:lang w:eastAsia="en-US"/>
        </w:rPr>
        <w:t>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За отчетный период состоялось 16 заседаний Муниципального собрания, в том числе 5 внеочередных, в ходе которых рассмотрено </w:t>
      </w:r>
      <w:r w:rsidRPr="00270C04">
        <w:rPr>
          <w:noProof w:val="0"/>
          <w:szCs w:val="28"/>
          <w:lang w:eastAsia="en-US"/>
        </w:rPr>
        <w:br/>
        <w:t>и принято 70 решений. Посещаемость депутатов составила 83,9%.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 Устав муниципального образования Городской округ ЗАТО Светлый, являющийся основным документом муниципального уровня,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>в 2018 году дважды вносились изменениями и дополнениями с целью приведения в соответствие с федеральным законодательством.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 разрезе сфер правового регулирования принимались решения </w:t>
      </w:r>
      <w:r w:rsidR="00445B68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по следующим вопросам:</w:t>
      </w:r>
    </w:p>
    <w:p w:rsidR="00445B68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проектирование бюджета 2018 года планировалось в соответствии со стратегией социально-экономического развития муниципального образования городской округ ЗАТО Светлый, с учетом анализа текущей ситуации муниципального хозяйства, действующих проектов </w:t>
      </w:r>
      <w:r w:rsidR="00445B68" w:rsidRPr="00270C04">
        <w:rPr>
          <w:noProof w:val="0"/>
          <w:szCs w:val="28"/>
          <w:lang w:eastAsia="en-US"/>
        </w:rPr>
        <w:br/>
      </w:r>
    </w:p>
    <w:p w:rsidR="00445B68" w:rsidRPr="00270C04" w:rsidRDefault="00445B68" w:rsidP="00445B68">
      <w:pPr>
        <w:ind w:firstLine="0"/>
        <w:jc w:val="center"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lastRenderedPageBreak/>
        <w:t>3</w:t>
      </w:r>
    </w:p>
    <w:p w:rsidR="00445B68" w:rsidRPr="00270C04" w:rsidRDefault="00445B68" w:rsidP="00497625">
      <w:pPr>
        <w:rPr>
          <w:noProof w:val="0"/>
          <w:szCs w:val="28"/>
          <w:lang w:eastAsia="en-US"/>
        </w:rPr>
      </w:pPr>
    </w:p>
    <w:p w:rsidR="00497625" w:rsidRPr="00270C04" w:rsidRDefault="00497625" w:rsidP="00445B68">
      <w:pPr>
        <w:ind w:firstLine="0"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реконструкций объектов жизнеобеспечения и глубокого изучения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 xml:space="preserve">потребностей подведомственных организаций. Муниципальное </w:t>
      </w:r>
      <w:r w:rsidR="00445B68" w:rsidRPr="00270C04">
        <w:rPr>
          <w:noProof w:val="0"/>
          <w:szCs w:val="28"/>
          <w:lang w:eastAsia="en-US"/>
        </w:rPr>
        <w:t>с</w:t>
      </w:r>
      <w:r w:rsidRPr="00270C04">
        <w:rPr>
          <w:noProof w:val="0"/>
          <w:szCs w:val="28"/>
          <w:lang w:eastAsia="en-US"/>
        </w:rPr>
        <w:t>обрание спроектировало, вынесло на обсуждение,</w:t>
      </w:r>
      <w:r w:rsidR="0075593B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согласовало и утвердило комплекс необходимых бюджетных статей расхода, составивших основу строительного бюджета 2018 года.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Все вносимые изменения в бюджет вносились в строгом соответствии с требованиями Бюджетного кодекса Р</w:t>
      </w:r>
      <w:r w:rsidR="00445B68">
        <w:rPr>
          <w:noProof w:val="0"/>
          <w:szCs w:val="28"/>
          <w:lang w:eastAsia="en-US"/>
        </w:rPr>
        <w:t xml:space="preserve">оссийской </w:t>
      </w:r>
      <w:r w:rsidRPr="00CA174B">
        <w:rPr>
          <w:noProof w:val="0"/>
          <w:szCs w:val="28"/>
          <w:lang w:eastAsia="en-US"/>
        </w:rPr>
        <w:t>Ф</w:t>
      </w:r>
      <w:r w:rsidR="00445B68">
        <w:rPr>
          <w:noProof w:val="0"/>
          <w:szCs w:val="28"/>
          <w:lang w:eastAsia="en-US"/>
        </w:rPr>
        <w:t>едерации</w:t>
      </w:r>
      <w:r w:rsidRPr="00CA174B">
        <w:rPr>
          <w:noProof w:val="0"/>
          <w:szCs w:val="28"/>
          <w:lang w:eastAsia="en-US"/>
        </w:rPr>
        <w:t xml:space="preserve"> и изменениями в действующем законодательстве.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Основной темой 2018 года стал контроль за эффективным, целесообразным и своевременным расходованием средств местного бюджета. В течение всего года Муниципальное собрание осуществляло мероприятия, в рамках контроля за исполнением бюджета, с привлечением про</w:t>
      </w:r>
      <w:r w:rsidR="00445B68" w:rsidRPr="00270C04">
        <w:rPr>
          <w:noProof w:val="0"/>
          <w:szCs w:val="28"/>
          <w:lang w:eastAsia="en-US"/>
        </w:rPr>
        <w:t>куратуры Татищевского района</w:t>
      </w:r>
      <w:r w:rsidRPr="00270C04">
        <w:rPr>
          <w:noProof w:val="0"/>
          <w:szCs w:val="28"/>
          <w:lang w:eastAsia="en-US"/>
        </w:rPr>
        <w:t>,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а так же широких слоев населения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 xml:space="preserve">с целью предотвращения халатного исполнения бюджетных обязательств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 xml:space="preserve">и действий коррупционной направленности. В рамках проводимых мероприятий особое внимание уделялось следующим бюджетным расходам: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внесение изменений в проект реконструкции водозабора;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ямочный ремонт (весенний, осенний);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асфальтирование дорожного полотна на ул.Таманская;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стоянка на ул.</w:t>
      </w:r>
      <w:r w:rsidR="0075593B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Коваленко;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капитальный ремонт двух участков теплосети по ул.Школьная;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организация уличного освещения на ул.Гагарина;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внутренний ремонт школы искус</w:t>
      </w:r>
      <w:r w:rsidR="00270C04" w:rsidRPr="00270C04">
        <w:rPr>
          <w:noProof w:val="0"/>
          <w:szCs w:val="28"/>
          <w:lang w:eastAsia="en-US"/>
        </w:rPr>
        <w:t>с</w:t>
      </w:r>
      <w:r w:rsidRPr="00270C04">
        <w:rPr>
          <w:noProof w:val="0"/>
          <w:szCs w:val="28"/>
          <w:lang w:eastAsia="en-US"/>
        </w:rPr>
        <w:t>тв по ул.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>Центральная д.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2;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контроль по итогам проведения капитального ремонта отопления, ремонта тене</w:t>
      </w:r>
      <w:r w:rsidR="00445B68" w:rsidRPr="00270C04">
        <w:rPr>
          <w:noProof w:val="0"/>
          <w:szCs w:val="28"/>
          <w:lang w:eastAsia="en-US"/>
        </w:rPr>
        <w:t>вого навеса в детском саду №4;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отопление в музыкальном зале, текущий ремонт прогулочных веранд, теневой навес, в детском саду</w:t>
      </w:r>
      <w:r w:rsid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>№</w:t>
      </w:r>
      <w:r w:rsidR="00445B68" w:rsidRPr="00270C04">
        <w:rPr>
          <w:noProof w:val="0"/>
          <w:szCs w:val="28"/>
          <w:lang w:eastAsia="en-US"/>
        </w:rPr>
        <w:t xml:space="preserve"> 5;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осуществление закупок в детском саду №</w:t>
      </w:r>
      <w:r w:rsidR="00445B68" w:rsidRPr="00270C04">
        <w:rPr>
          <w:noProof w:val="0"/>
          <w:szCs w:val="28"/>
          <w:lang w:eastAsia="en-US"/>
        </w:rPr>
        <w:t xml:space="preserve"> 3;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ремонт кровли, капитальный ремонт отопления в спо</w:t>
      </w:r>
      <w:r w:rsidR="0075593B">
        <w:rPr>
          <w:noProof w:val="0"/>
          <w:szCs w:val="28"/>
          <w:lang w:eastAsia="en-US"/>
        </w:rPr>
        <w:t>р</w:t>
      </w:r>
      <w:r w:rsidRPr="00270C04">
        <w:rPr>
          <w:noProof w:val="0"/>
          <w:szCs w:val="28"/>
          <w:lang w:eastAsia="en-US"/>
        </w:rPr>
        <w:t>тивном зале школы №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>3;</w:t>
      </w:r>
    </w:p>
    <w:p w:rsidR="00497625" w:rsidRPr="00270C04" w:rsidRDefault="00497625" w:rsidP="00497625">
      <w:pPr>
        <w:contextualSpacing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капитальный ремонт отопления в спортивном зале,</w:t>
      </w:r>
      <w:r w:rsidR="0075593B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текущий ремонт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>в школе №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>2;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бурение водозаборной скважины на ал</w:t>
      </w:r>
      <w:r w:rsidR="00445B68" w:rsidRPr="00270C04">
        <w:rPr>
          <w:noProof w:val="0"/>
          <w:szCs w:val="28"/>
          <w:lang w:eastAsia="en-US"/>
        </w:rPr>
        <w:t>ьбский ВГ</w:t>
      </w:r>
      <w:r w:rsidRPr="00270C04">
        <w:rPr>
          <w:noProof w:val="0"/>
          <w:szCs w:val="28"/>
          <w:lang w:eastAsia="en-US"/>
        </w:rPr>
        <w:t>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Утверждены итоги исполнения бюджета городского округа за 2017-й и первое полугодие 2018</w:t>
      </w:r>
      <w:r w:rsidR="00B042B7" w:rsidRPr="00270C04">
        <w:rPr>
          <w:noProof w:val="0"/>
          <w:szCs w:val="28"/>
          <w:lang w:eastAsia="en-US"/>
        </w:rPr>
        <w:t>-</w:t>
      </w:r>
      <w:r w:rsidRPr="00270C04">
        <w:rPr>
          <w:noProof w:val="0"/>
          <w:szCs w:val="28"/>
          <w:lang w:eastAsia="en-US"/>
        </w:rPr>
        <w:t xml:space="preserve"> го годов.</w:t>
      </w:r>
    </w:p>
    <w:p w:rsidR="00497625" w:rsidRPr="00270C04" w:rsidRDefault="00497625" w:rsidP="00497625">
      <w:pPr>
        <w:contextualSpacing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С целью оптимизации работы администрации городского округа ЗАТО Светлый девять раз обсуждалось и принималось решение:</w:t>
      </w:r>
      <w:r w:rsidRPr="00CA174B">
        <w:rPr>
          <w:noProof w:val="0"/>
          <w:szCs w:val="28"/>
          <w:lang w:eastAsia="en-US"/>
        </w:rPr>
        <w:t xml:space="preserve"> </w:t>
      </w:r>
      <w:r w:rsidR="00B042B7">
        <w:rPr>
          <w:noProof w:val="0"/>
          <w:szCs w:val="28"/>
          <w:lang w:eastAsia="en-US"/>
        </w:rPr>
        <w:br/>
        <w:t>«</w:t>
      </w:r>
      <w:r w:rsidRPr="00270C04">
        <w:rPr>
          <w:noProof w:val="0"/>
          <w:szCs w:val="28"/>
          <w:lang w:eastAsia="en-US"/>
        </w:rPr>
        <w:t xml:space="preserve">О внесении изменений в решение Муниципального собрания городского округа ЗАТО Светлый от 19 декабря 2017 года № 25-102 «О бюджете городского округа ЗАТО Светлый на 2018 год и плановый период </w:t>
      </w:r>
      <w:r w:rsidR="00B042B7" w:rsidRPr="00270C04">
        <w:rPr>
          <w:noProof w:val="0"/>
          <w:szCs w:val="28"/>
          <w:lang w:eastAsia="en-US"/>
        </w:rPr>
        <w:br/>
        <w:t>2019 и 2020 годов»</w:t>
      </w:r>
      <w:r w:rsidRPr="00270C04">
        <w:rPr>
          <w:noProof w:val="0"/>
          <w:szCs w:val="28"/>
          <w:lang w:eastAsia="en-US"/>
        </w:rPr>
        <w:t>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Муниципальным собранием были утверждены:</w:t>
      </w:r>
    </w:p>
    <w:p w:rsidR="00497625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положение о предоставлении жилых помещений муниципального жилищного фонда городского округа ЗАТО Светлый;</w:t>
      </w:r>
    </w:p>
    <w:p w:rsidR="00B042B7" w:rsidRDefault="00B042B7" w:rsidP="00497625">
      <w:pPr>
        <w:rPr>
          <w:noProof w:val="0"/>
          <w:szCs w:val="28"/>
          <w:lang w:eastAsia="en-US"/>
        </w:rPr>
      </w:pPr>
    </w:p>
    <w:p w:rsidR="00B042B7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4</w:t>
      </w:r>
    </w:p>
    <w:p w:rsidR="00B042B7" w:rsidRPr="00CA174B" w:rsidRDefault="00B042B7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положение о проведении общественных обсуждениях в городском округе ЗАТО Светлый Саратовской области;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порядок формирования, ведения, ежегодного дополнения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опубликования Перечня муниципального имущества городского округа ЗАТО Светлый, предназначенного для предоставления во владение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(или) в пользование субъектам малого и среднего предпринимательства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положение о порядке принятия лицами, замещающими муниципальные должности городского округа ЗАТО Светлый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кандидатуры на Доску почета в целях признания заслуг достойных жителей городского округа.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А также внесены изменения в: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положение о бюджетном процессе в городском округе ЗАТО Светлый;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правила землепользования и застройки городского округа ЗАТО Светлый Саратовской области;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решение Муниципального собрания городского округа ЗАТО Светлый от 25 сентября 2014 года № 32 «О земельном налоге»;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внесены изменения в решение Муниципального собрания городского округа ЗАТО Светлый от 10 октября 2013 года № 42 «О введении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территории городского округа ЗАТО Светлый единого налога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на вмененный доход для отдельных видов деятельности»;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принятие бюджета городского округа на 2019 год и плановый период 2020 и 2021 годов.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Вопрос о бюджете 2019 год</w:t>
      </w:r>
      <w:r w:rsidRPr="00CA174B">
        <w:rPr>
          <w:noProof w:val="0"/>
          <w:szCs w:val="28"/>
          <w:lang w:eastAsia="en-US"/>
        </w:rPr>
        <w:t xml:space="preserve"> и плановый период 2020 и 2021 годов</w:t>
      </w:r>
      <w:r w:rsidRPr="00270C04">
        <w:rPr>
          <w:noProof w:val="0"/>
          <w:szCs w:val="28"/>
          <w:lang w:eastAsia="en-US"/>
        </w:rPr>
        <w:t xml:space="preserve"> рассматривался на совместном заседании комиссий Муниципального собрания. </w:t>
      </w:r>
      <w:r w:rsidRPr="00CA174B">
        <w:rPr>
          <w:noProof w:val="0"/>
          <w:szCs w:val="28"/>
          <w:lang w:eastAsia="en-US"/>
        </w:rPr>
        <w:t>Контрольно-счетной комиссией проведена экспертиза проекта решения Муниципального собрания о бюджете городского округа ЗАТО Светлый на 2019 год и плановый период 2020 и 2021 годов.</w:t>
      </w:r>
      <w:r w:rsidRPr="00270C04">
        <w:rPr>
          <w:noProof w:val="0"/>
          <w:szCs w:val="28"/>
          <w:lang w:eastAsia="en-US"/>
        </w:rPr>
        <w:t xml:space="preserve"> Администрацией проводились публичные слушания.</w:t>
      </w:r>
      <w:r w:rsidRPr="00CA174B">
        <w:rPr>
          <w:noProof w:val="0"/>
          <w:szCs w:val="28"/>
          <w:lang w:eastAsia="en-US"/>
        </w:rPr>
        <w:t xml:space="preserve"> На заседании Муниципального собрания 25 декабря 2018 года бюджет на 2019 год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плановый период 2020 и 2021 годов был принят.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 2018 году Муниципальным собранием было заслушано 7 отчетов, среди них: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отчет главы городского округа ЗАТО Светлый В.В. Бачкина </w:t>
      </w:r>
      <w:r w:rsidRPr="00270C04">
        <w:rPr>
          <w:noProof w:val="0"/>
          <w:szCs w:val="28"/>
          <w:lang w:eastAsia="en-US"/>
        </w:rPr>
        <w:br/>
        <w:t>о результатах его деятельности и деятельности администрации городского округа ЗАТ</w:t>
      </w:r>
      <w:r w:rsidR="0075593B">
        <w:rPr>
          <w:noProof w:val="0"/>
          <w:szCs w:val="28"/>
          <w:lang w:eastAsia="en-US"/>
        </w:rPr>
        <w:t>О</w:t>
      </w:r>
      <w:r w:rsidRPr="00270C04">
        <w:rPr>
          <w:noProof w:val="0"/>
          <w:szCs w:val="28"/>
          <w:lang w:eastAsia="en-US"/>
        </w:rPr>
        <w:t xml:space="preserve"> Светлый за 2017 год;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отчеты начальника отдела МВД России по ЗАТО п. Светлый Саратовской области; </w:t>
      </w:r>
    </w:p>
    <w:p w:rsidR="00B042B7" w:rsidRPr="00270C04" w:rsidRDefault="00B042B7" w:rsidP="00497625">
      <w:pPr>
        <w:rPr>
          <w:noProof w:val="0"/>
          <w:szCs w:val="28"/>
          <w:lang w:eastAsia="en-US"/>
        </w:rPr>
      </w:pPr>
    </w:p>
    <w:p w:rsidR="00B042B7" w:rsidRPr="00270C04" w:rsidRDefault="00B042B7" w:rsidP="00497625">
      <w:pPr>
        <w:rPr>
          <w:noProof w:val="0"/>
          <w:szCs w:val="28"/>
          <w:lang w:eastAsia="en-US"/>
        </w:rPr>
      </w:pPr>
    </w:p>
    <w:p w:rsidR="00B042B7" w:rsidRPr="00270C04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lastRenderedPageBreak/>
        <w:t>5</w:t>
      </w:r>
    </w:p>
    <w:p w:rsidR="00B042B7" w:rsidRPr="00270C04" w:rsidRDefault="00B042B7" w:rsidP="00497625">
      <w:pPr>
        <w:rPr>
          <w:noProof w:val="0"/>
          <w:szCs w:val="28"/>
          <w:lang w:eastAsia="en-US"/>
        </w:rPr>
      </w:pP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отчет председателя Контрольно-счетного органа городского округа ЗАТО Светлый о деятельности Контрольно-счетного органа городского округа ЗАТО Светлый за 2017 год;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отчет исполнительного директора муниципального унитарного предприятия «Жилищно-коммунальное хозяйство» городского округа ЗАТО Светлый Саратовской области о мероприятиях по подготовке </w:t>
      </w:r>
      <w:r w:rsidRPr="00CA174B">
        <w:rPr>
          <w:noProof w:val="0"/>
          <w:szCs w:val="28"/>
          <w:lang w:eastAsia="en-US"/>
        </w:rPr>
        <w:br/>
        <w:t>к отопительному сезону в осенне-зимний период 2018 – 2019 годов.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2018</w:t>
      </w:r>
      <w:r w:rsidR="00B042B7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году муниципальными заказчиками городского округа ЗАТО </w:t>
      </w:r>
      <w:r w:rsidR="0075593B">
        <w:rPr>
          <w:noProof w:val="0"/>
          <w:szCs w:val="28"/>
          <w:lang w:eastAsia="en-US"/>
        </w:rPr>
        <w:t>Светлый было проведено 1816 про</w:t>
      </w:r>
      <w:r w:rsidRPr="00CA174B">
        <w:rPr>
          <w:noProof w:val="0"/>
          <w:szCs w:val="28"/>
          <w:lang w:eastAsia="en-US"/>
        </w:rPr>
        <w:t xml:space="preserve">цедур определения поставщиков (подрядчиков).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 рамках контроля за исполнением органами местного самоуправления, их должностными лицами полномочий по решению вопросов местного значения Муниципальное собрание неоднократно обращало внимание администрации на проведение конкурсов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соответствии с Федеральным законом от 05.04.2013 № 44-ФЗ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«О контрактной системе в сфере закупок товаров, работ, услуг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для обеспечения государственных и муниципальных нужд» с целью более точного, квалифицированного отбора поставщиков (подрядчиков).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За 2018 год не было проведено ни одного конкурса в том числе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сложные и дорогостоящие контракты. Экономия бюджетных средств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за 2018 год в размере 9</w:t>
      </w:r>
      <w:r w:rsidR="00B042B7">
        <w:rPr>
          <w:noProof w:val="0"/>
          <w:szCs w:val="28"/>
          <w:lang w:eastAsia="en-US"/>
        </w:rPr>
        <w:t>,</w:t>
      </w:r>
      <w:r w:rsidRPr="00CA174B">
        <w:rPr>
          <w:noProof w:val="0"/>
          <w:szCs w:val="28"/>
          <w:lang w:eastAsia="en-US"/>
        </w:rPr>
        <w:t xml:space="preserve">5 млн. рублей в том числе свидетельствует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о неточной и некачественной работе сметного отдела администрации.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результате вышеобозначенных недоработок контракт на внесение изменений в пр</w:t>
      </w:r>
      <w:r w:rsidR="0075593B">
        <w:rPr>
          <w:noProof w:val="0"/>
          <w:szCs w:val="28"/>
          <w:lang w:eastAsia="en-US"/>
        </w:rPr>
        <w:t>о</w:t>
      </w:r>
      <w:r w:rsidRPr="00CA174B">
        <w:rPr>
          <w:noProof w:val="0"/>
          <w:szCs w:val="28"/>
          <w:lang w:eastAsia="en-US"/>
        </w:rPr>
        <w:t>ект водозабора не выполнен в течении 2018 года. Ямочные ремонты, выполненные весной и осенью, не учитывали реальную потребность в ремонте,</w:t>
      </w:r>
      <w:r w:rsidR="00B042B7">
        <w:rPr>
          <w:noProof w:val="0"/>
          <w:szCs w:val="28"/>
          <w:lang w:eastAsia="en-US"/>
        </w:rPr>
        <w:t xml:space="preserve"> работы </w:t>
      </w:r>
      <w:r w:rsidRPr="00CA174B">
        <w:rPr>
          <w:noProof w:val="0"/>
          <w:szCs w:val="28"/>
          <w:lang w:eastAsia="en-US"/>
        </w:rPr>
        <w:t xml:space="preserve">были выполнены с нарушением технологии. Стоянка на улице Коваленко, построенная в 2018 году, была запланирована в 2017, в процессе исполнения контракта подрядчик определенный через процедуру аукциона допустил множество нарушений в том числе разрушил пешеходный тротуар в парке Каскад. Проектные ошибки при планировании стоянки, проходов сквозь стоянку и подъездов, вызвали многочисленные устные обращения граждан в адрес депутатов. Не смотря на обращения депутатов в адрес администрации претензии жителей учтены не были.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Капитальный ремонт двух участков теплосети по улице Школьная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четыре ввода в дома по улице Коваленко, спроектирова</w:t>
      </w:r>
      <w:r w:rsidR="00B042B7">
        <w:rPr>
          <w:noProof w:val="0"/>
          <w:szCs w:val="28"/>
          <w:lang w:eastAsia="en-US"/>
        </w:rPr>
        <w:t>н и спланирован администрацией с ошибками</w:t>
      </w:r>
      <w:r w:rsidRPr="00CA174B">
        <w:rPr>
          <w:noProof w:val="0"/>
          <w:szCs w:val="28"/>
          <w:lang w:eastAsia="en-US"/>
        </w:rPr>
        <w:t xml:space="preserve">, которые привели к срыву сроков выполнения контракта. Работы выполнены с опозданием в два месяца, проведены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не в полном объеме. Сдача теплотрассы не в установленный срок привела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к срыву начала отопительного сезона и вызвала многочисленные устные обращения граждан, </w:t>
      </w:r>
      <w:r w:rsidR="00270C04">
        <w:rPr>
          <w:noProof w:val="0"/>
          <w:szCs w:val="28"/>
          <w:lang w:eastAsia="en-US"/>
        </w:rPr>
        <w:t xml:space="preserve">реакцию </w:t>
      </w:r>
      <w:r w:rsidRPr="00CA174B">
        <w:rPr>
          <w:noProof w:val="0"/>
          <w:szCs w:val="28"/>
          <w:lang w:eastAsia="en-US"/>
        </w:rPr>
        <w:t xml:space="preserve">прокуратуры Татищевского района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по результатам обращения депутатов Муниципального собрания. </w:t>
      </w:r>
    </w:p>
    <w:p w:rsidR="00497625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Детский сад № 4, в следствие грубых ошибок, допущенных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при пр</w:t>
      </w:r>
      <w:r w:rsidR="0075593B">
        <w:rPr>
          <w:noProof w:val="0"/>
          <w:szCs w:val="28"/>
          <w:lang w:eastAsia="en-US"/>
        </w:rPr>
        <w:t>о</w:t>
      </w:r>
      <w:r w:rsidRPr="00CA174B">
        <w:rPr>
          <w:noProof w:val="0"/>
          <w:szCs w:val="28"/>
          <w:lang w:eastAsia="en-US"/>
        </w:rPr>
        <w:t xml:space="preserve">ектировании системы отопления, после проведения капитального ремонта на всю зиму остался без эффективного отопления , вмешательство депутатов ситуацию не исправило. </w:t>
      </w:r>
    </w:p>
    <w:p w:rsidR="00B042B7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6</w:t>
      </w:r>
    </w:p>
    <w:p w:rsidR="00B042B7" w:rsidRPr="00CA174B" w:rsidRDefault="00B042B7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школе №</w:t>
      </w:r>
      <w:r w:rsidR="00B042B7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>3 был произведен капитальный ремонт системы отопления в спортивном зале. Вследствие</w:t>
      </w:r>
      <w:r w:rsidR="0075593B">
        <w:rPr>
          <w:noProof w:val="0"/>
          <w:szCs w:val="28"/>
          <w:lang w:eastAsia="en-US"/>
        </w:rPr>
        <w:t xml:space="preserve"> грубых ошибок </w:t>
      </w:r>
      <w:r w:rsidRPr="00CA174B">
        <w:rPr>
          <w:noProof w:val="0"/>
          <w:szCs w:val="28"/>
          <w:lang w:eastAsia="en-US"/>
        </w:rPr>
        <w:t xml:space="preserve">допущенных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при проектировании системы отопления, проведенный ремонт ситуацию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с отоплением не исправил, что привело к нарушению теплового режима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при проведении учебных занятий. После вмешательства депутатов были выделены дополнительные средства для устранения недостатков. Ситуация в итоге нормализовалась.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Исполнение контракта по организации уличного освещения на улице Гагарина, про</w:t>
      </w:r>
      <w:r w:rsidR="0075593B">
        <w:rPr>
          <w:noProof w:val="0"/>
          <w:szCs w:val="28"/>
          <w:lang w:eastAsia="en-US"/>
        </w:rPr>
        <w:t>изводилось с нарушением безопас</w:t>
      </w:r>
      <w:r w:rsidRPr="00CA174B">
        <w:rPr>
          <w:noProof w:val="0"/>
          <w:szCs w:val="28"/>
          <w:lang w:eastAsia="en-US"/>
        </w:rPr>
        <w:t xml:space="preserve">ности проведения ремонтных работ </w:t>
      </w:r>
      <w:r w:rsidR="0075593B">
        <w:rPr>
          <w:noProof w:val="0"/>
          <w:szCs w:val="28"/>
          <w:lang w:eastAsia="en-US"/>
        </w:rPr>
        <w:t>в</w:t>
      </w:r>
      <w:r w:rsidRPr="00CA174B">
        <w:rPr>
          <w:noProof w:val="0"/>
          <w:szCs w:val="28"/>
          <w:lang w:eastAsia="en-US"/>
        </w:rPr>
        <w:t>следствие отсутствия контроля со стороны администрации. Подрядчиком был поврежден трубопровод холодной воды, что привело к созданию аварийной ситуации. Так же был поврежден кабель спецсвязи воинской части.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результате депутатского контроля были выявлены многочисленные нарушения сроков планирования и проведения аукционов, объемов исполнения, качества выполненных работ,</w:t>
      </w:r>
      <w:r w:rsidR="0075593B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>а также сроков исполнения контрактов.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 рамках деятельности по управлению муниципальным имуществом администрацией в 2018 году распределено 43 квартиры, из служебного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коммерческого жилищного фонда городского округа ЗАТО Светлый.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Не смотря на наличие пяти квартир</w:t>
      </w:r>
      <w:r w:rsidR="00B042B7">
        <w:rPr>
          <w:noProof w:val="0"/>
          <w:szCs w:val="28"/>
          <w:lang w:eastAsia="en-US"/>
        </w:rPr>
        <w:t xml:space="preserve"> со статусом социального жилья</w:t>
      </w:r>
      <w:r w:rsidRPr="00CA174B">
        <w:rPr>
          <w:noProof w:val="0"/>
          <w:szCs w:val="28"/>
          <w:lang w:eastAsia="en-US"/>
        </w:rPr>
        <w:t>,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за 2018 год ни одной квартиры по социальному найму распределено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не было. В очереди на получение жилья по социальному найму стоит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30 человек. Нераспределенные квартиры находятся в ненадлежащем состоянии. Данные квартиры находятся на балансе администрации годами, долг по коммунальным платежам на сегодняшний день составляет сотни тысяч рублей и продолжает нарастать, хотя бремя внесения коммунальных платежей и платежей за содержание жилья лежит на собственнике данного имущества, то есть на администрации.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Неисполнение </w:t>
      </w:r>
      <w:r w:rsidR="0075593B" w:rsidRPr="00CA174B">
        <w:rPr>
          <w:noProof w:val="0"/>
          <w:szCs w:val="28"/>
          <w:lang w:eastAsia="en-US"/>
        </w:rPr>
        <w:t>обязательств</w:t>
      </w:r>
      <w:r w:rsidRPr="00CA174B">
        <w:rPr>
          <w:noProof w:val="0"/>
          <w:szCs w:val="28"/>
          <w:lang w:eastAsia="en-US"/>
        </w:rPr>
        <w:t xml:space="preserve"> по обеспечению жильем малообеспеченных семей ставит под угрозу проведение социальной политики в городском округе ЗАТО Светлый.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Депутатами через областное СМИ было привлечено внимание </w:t>
      </w:r>
      <w:r w:rsidR="00B042B7">
        <w:rPr>
          <w:noProof w:val="0"/>
          <w:szCs w:val="28"/>
          <w:lang w:eastAsia="en-US"/>
        </w:rPr>
        <w:t>П</w:t>
      </w:r>
      <w:r w:rsidRPr="00CA174B">
        <w:rPr>
          <w:noProof w:val="0"/>
          <w:szCs w:val="28"/>
          <w:lang w:eastAsia="en-US"/>
        </w:rPr>
        <w:t xml:space="preserve">равительства Саратовской области к данной проблеме, не смотря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конструктивную позицию </w:t>
      </w:r>
      <w:r w:rsidR="00B042B7">
        <w:rPr>
          <w:noProof w:val="0"/>
          <w:szCs w:val="28"/>
          <w:lang w:eastAsia="en-US"/>
        </w:rPr>
        <w:t>П</w:t>
      </w:r>
      <w:r w:rsidRPr="00CA174B">
        <w:rPr>
          <w:noProof w:val="0"/>
          <w:szCs w:val="28"/>
          <w:lang w:eastAsia="en-US"/>
        </w:rPr>
        <w:t xml:space="preserve">равительства в решении данного вопроса, проблема с выделением жилья по социальному найму не решается, более того принимаются все меры для лишения нуждающейся малоимущей семьи права на получение жилья. 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За 2018 год в бюджет городского округа ЗАТО Светлый поступило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на 1 675 968 рублей больше денежных средств по оплате за на</w:t>
      </w:r>
      <w:r w:rsidR="0075593B">
        <w:rPr>
          <w:noProof w:val="0"/>
          <w:szCs w:val="28"/>
          <w:lang w:eastAsia="en-US"/>
        </w:rPr>
        <w:t>е</w:t>
      </w:r>
      <w:r w:rsidRPr="00CA174B">
        <w:rPr>
          <w:noProof w:val="0"/>
          <w:szCs w:val="28"/>
          <w:lang w:eastAsia="en-US"/>
        </w:rPr>
        <w:t>м жилых помещений чем в 2017 году. Прирост доходов бюджета обеспечил в том числе рост размера оплаты за на</w:t>
      </w:r>
      <w:r w:rsidR="0075593B">
        <w:rPr>
          <w:noProof w:val="0"/>
          <w:szCs w:val="28"/>
          <w:lang w:eastAsia="en-US"/>
        </w:rPr>
        <w:t>е</w:t>
      </w:r>
      <w:r w:rsidRPr="00CA174B">
        <w:rPr>
          <w:noProof w:val="0"/>
          <w:szCs w:val="28"/>
          <w:lang w:eastAsia="en-US"/>
        </w:rPr>
        <w:t xml:space="preserve">м жилых помещений. </w:t>
      </w:r>
    </w:p>
    <w:p w:rsidR="00497625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Однако наличие дополнительных средств никак не отразилось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на состоянии жилых помещений находящихся в муниципальной собственности.</w:t>
      </w:r>
    </w:p>
    <w:p w:rsidR="00B042B7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7</w:t>
      </w:r>
    </w:p>
    <w:p w:rsidR="00B042B7" w:rsidRPr="00CA174B" w:rsidRDefault="00B042B7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Бурение водозаборной скважины на альбский водяной горизонт было запланировано для исполнения в бюджет 2016 года. Вследстви</w:t>
      </w:r>
      <w:r w:rsidR="0075593B">
        <w:rPr>
          <w:noProof w:val="0"/>
          <w:szCs w:val="28"/>
          <w:lang w:eastAsia="en-US"/>
        </w:rPr>
        <w:t>е</w:t>
      </w:r>
      <w:r w:rsidRPr="00CA174B">
        <w:rPr>
          <w:noProof w:val="0"/>
          <w:szCs w:val="28"/>
          <w:lang w:eastAsia="en-US"/>
        </w:rPr>
        <w:t xml:space="preserve"> ошибок допущенных в проекте, спроектированном работниками администрации, исполнение контракта в 2016 году было сорвано.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 2017 году муниципальное собрание вновь выделило средства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выполнение буровых работ. Сроки исполнения контракта вновь не были соблюдены по тем же причинам. Работы были окончены в августе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2018 года, что на восемь месяцев позже окончания срока, установленного контрактом.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При производстве монтажных работ подрядчиком были допущены нарушения, которые привели к невозможности дальнейшей эксплуатации данной скважины стоимостью 4 474250 рублей. Что может привести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к созданию дефицита в снабжении муниципалитета питьевой водой.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Ремонт школы иску</w:t>
      </w:r>
      <w:r w:rsidR="0075593B" w:rsidRPr="00CA174B">
        <w:rPr>
          <w:noProof w:val="0"/>
          <w:szCs w:val="28"/>
          <w:lang w:eastAsia="en-US"/>
        </w:rPr>
        <w:t>с</w:t>
      </w:r>
      <w:r w:rsidRPr="00CA174B">
        <w:rPr>
          <w:noProof w:val="0"/>
          <w:szCs w:val="28"/>
          <w:lang w:eastAsia="en-US"/>
        </w:rPr>
        <w:t xml:space="preserve">ств по адресу Центральная дом 2, не смотря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выделенные Муниципальным собранием в начале года средства,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был запланиров</w:t>
      </w:r>
      <w:r w:rsidR="00B042B7">
        <w:rPr>
          <w:noProof w:val="0"/>
          <w:szCs w:val="28"/>
          <w:lang w:eastAsia="en-US"/>
        </w:rPr>
        <w:t>ан в конце строительного сезона</w:t>
      </w:r>
      <w:r w:rsidRPr="00CA174B">
        <w:rPr>
          <w:noProof w:val="0"/>
          <w:szCs w:val="28"/>
          <w:lang w:eastAsia="en-US"/>
        </w:rPr>
        <w:t xml:space="preserve">, основная масса строительных и монтажных работ производилась при отрицательных температурах в неотапливаемом помещении, следствием чего стало нарушение сроков сдачи и ненадлежащее качество выполненных работ.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Не менее важной задачей является решение вопросов благоустройства нашего населенного пункта. В течение 2018 года проводилась очистка территории от мусора и снега, распределение пескосоляной смеси в зимний период и содержание дорог.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Осенняя уборка территории Светлого прошла не в полном объеме. Зимняя уборка, благодаря своевременно выделенным </w:t>
      </w:r>
      <w:r w:rsidR="00B042B7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 xml:space="preserve">и перераспределенным бюджетным средствам на покупку двух тракторов </w:t>
      </w:r>
      <w:r w:rsidR="00B042B7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>и навесного оборудования, производится в более полном, но с учетом погодных условий, все же в недостаточном объеме. Пескосоляная смесь практически не используется, в месте заготовки пескосоляной смеси большое количество неиспользуемой дорожной соли в мешках, прицепное оборудование для разбрасывания пескосоляной смеси не используется.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Многочисленные устные обращения граждан к депутатам по поводу проблем в сфере ЖКХ свидетельствует о неэффективной работе как самого ЖКХ ввиду банкротного состояния, так и вновь созданного сектора строительства и ЖКХ.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Некоторые проблемы удается решить после личного обращения депутатов Муниципального собрания в адрес управления МУП ЖКХ.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Горячее питание, осуществляемое в школах п. Светлый вызывает масс</w:t>
      </w:r>
      <w:r w:rsidR="00B042B7">
        <w:rPr>
          <w:noProof w:val="0"/>
          <w:szCs w:val="28"/>
          <w:lang w:eastAsia="en-US"/>
        </w:rPr>
        <w:t>у нареканий родителей учащихся</w:t>
      </w:r>
      <w:r w:rsidRPr="00CA174B">
        <w:rPr>
          <w:noProof w:val="0"/>
          <w:szCs w:val="28"/>
          <w:lang w:eastAsia="en-US"/>
        </w:rPr>
        <w:t xml:space="preserve"> и требует пристального контроля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со стороны Муниципального собрания.</w:t>
      </w:r>
    </w:p>
    <w:p w:rsidR="00B042B7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Муниципальное учреждение культуры «Дом культуры городского округа ЗАТО Светлый». Данная организация за 2018 год неоднократно привлекало внимание депутатов Муниципального собрания. Здание Дома культуры принадлежит муниципалитету, у которого есть обязательства </w:t>
      </w:r>
      <w:r w:rsidR="00B042B7">
        <w:rPr>
          <w:noProof w:val="0"/>
          <w:szCs w:val="28"/>
          <w:lang w:eastAsia="en-US"/>
        </w:rPr>
        <w:br/>
      </w:r>
    </w:p>
    <w:p w:rsidR="00B042B7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8</w:t>
      </w:r>
    </w:p>
    <w:p w:rsidR="00B042B7" w:rsidRDefault="00B042B7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B042B7">
      <w:pPr>
        <w:ind w:firstLine="0"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по поводу его содержанию и ремонту. Персонал Дома культуры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численностью 28 человек получает заработную плату из бюджета городского округа ЗАТО Светлый (средняя заработная плата сотрудников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2018 году составила 23613,4 рублей). При этом заработная плата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у з</w:t>
      </w:r>
      <w:r w:rsidR="0075593B">
        <w:rPr>
          <w:noProof w:val="0"/>
          <w:szCs w:val="28"/>
          <w:lang w:eastAsia="en-US"/>
        </w:rPr>
        <w:t>а</w:t>
      </w:r>
      <w:r w:rsidRPr="00CA174B">
        <w:rPr>
          <w:noProof w:val="0"/>
          <w:szCs w:val="28"/>
          <w:lang w:eastAsia="en-US"/>
        </w:rPr>
        <w:t xml:space="preserve">ведующего библиотекой чуть больше 11 тысяч рублей, это при том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что зарплата отдельных работников может в разы отличаться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от положенной.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За 2018 год Дом культуры по сведениям администрации заработал  303 тыс.</w:t>
      </w:r>
      <w:r w:rsidR="0075593B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рублей, оказывая платные услуги, </w:t>
      </w:r>
      <w:r w:rsidR="00270C04">
        <w:rPr>
          <w:noProof w:val="0"/>
          <w:szCs w:val="28"/>
          <w:lang w:eastAsia="en-US"/>
        </w:rPr>
        <w:t>при этом не надо забывать</w:t>
      </w:r>
      <w:r w:rsidRPr="00CA174B">
        <w:rPr>
          <w:noProof w:val="0"/>
          <w:szCs w:val="28"/>
          <w:lang w:eastAsia="en-US"/>
        </w:rPr>
        <w:t>,</w:t>
      </w:r>
      <w:r w:rsidR="00270C04">
        <w:rPr>
          <w:noProof w:val="0"/>
          <w:szCs w:val="28"/>
          <w:lang w:eastAsia="en-US"/>
        </w:rPr>
        <w:t xml:space="preserve">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что основная задача МУК Дом культуры городского округа ЗАТО Светлый это пропаганда культуры для широкой массы жителей Светлого.  Дополнительная плата которая </w:t>
      </w:r>
      <w:r w:rsidR="0075593B" w:rsidRPr="00CA174B">
        <w:rPr>
          <w:noProof w:val="0"/>
          <w:szCs w:val="28"/>
          <w:lang w:eastAsia="en-US"/>
        </w:rPr>
        <w:t>взимается</w:t>
      </w:r>
      <w:r w:rsidRPr="00CA174B">
        <w:rPr>
          <w:noProof w:val="0"/>
          <w:szCs w:val="28"/>
          <w:lang w:eastAsia="en-US"/>
        </w:rPr>
        <w:t xml:space="preserve"> за деятельность, осуществляемую в рабочее время сотрудников, которое оплачивается за счет средств бюджета, вызывает сомнения в законности данных мероприятия.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Так же надо отметить, что вид деятельности Дома культуры в ЗАТО Светлый не имеет конкуренции, монополизация услуг и перевод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их в категорию платных ограничивает доступность данной услуги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для граждан, а это идет в разрез с социальной направленностью политики муниципалитета.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Деятельность МУК Д</w:t>
      </w:r>
      <w:r w:rsidR="00270C04">
        <w:rPr>
          <w:noProof w:val="0"/>
          <w:szCs w:val="28"/>
          <w:lang w:eastAsia="en-US"/>
        </w:rPr>
        <w:t xml:space="preserve">ом культуры </w:t>
      </w:r>
      <w:r w:rsidRPr="00CA174B">
        <w:rPr>
          <w:noProof w:val="0"/>
          <w:szCs w:val="28"/>
          <w:lang w:eastAsia="en-US"/>
        </w:rPr>
        <w:t>в сфере</w:t>
      </w:r>
      <w:r w:rsidR="00270C04">
        <w:rPr>
          <w:noProof w:val="0"/>
          <w:szCs w:val="28"/>
          <w:lang w:eastAsia="en-US"/>
        </w:rPr>
        <w:t xml:space="preserve"> закупок тоже вызывает сомнения</w:t>
      </w:r>
      <w:r w:rsidRPr="00CA174B">
        <w:rPr>
          <w:noProof w:val="0"/>
          <w:szCs w:val="28"/>
          <w:lang w:eastAsia="en-US"/>
        </w:rPr>
        <w:t>.</w:t>
      </w:r>
      <w:r w:rsidR="00270C04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За 2018 год было заключено четыре договора и проведен только один аукцион с целью определения подрядчика, что идет в разрез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с политикой федерального законодательства о контрактной систем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является прямой предпосылкой для наличия коррупционной составляющей.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На данный момент по инициативе Муниципального собрания Контрольно-счетным органом проводится проверка деятельности Дома культуры. Доклад по результатам проверки будет озвучен на очередном заседании Муниципального собрания.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Из 13-ти общественных организаций осуществляющих свою деятельность на территории ЗАТО Светлый хотелось бы выделить общественную организацию ветеранов (пенсионеров) войны, труда, вооруженных сил и правоохранительных органов. У депутатов Муниципального собрания создалось мнение, что данная организация занимается исключительно </w:t>
      </w:r>
      <w:r w:rsidR="0075593B" w:rsidRPr="00CA174B">
        <w:rPr>
          <w:noProof w:val="0"/>
          <w:szCs w:val="28"/>
          <w:lang w:eastAsia="en-US"/>
        </w:rPr>
        <w:t>дискредитацией</w:t>
      </w:r>
      <w:r w:rsidRPr="00CA174B">
        <w:rPr>
          <w:noProof w:val="0"/>
          <w:szCs w:val="28"/>
          <w:lang w:eastAsia="en-US"/>
        </w:rPr>
        <w:t xml:space="preserve"> деятельности пред</w:t>
      </w:r>
      <w:r w:rsidR="0075593B">
        <w:rPr>
          <w:noProof w:val="0"/>
          <w:szCs w:val="28"/>
          <w:lang w:eastAsia="en-US"/>
        </w:rPr>
        <w:t>с</w:t>
      </w:r>
      <w:r w:rsidRPr="00CA174B">
        <w:rPr>
          <w:noProof w:val="0"/>
          <w:szCs w:val="28"/>
          <w:lang w:eastAsia="en-US"/>
        </w:rPr>
        <w:t xml:space="preserve">тавительного органа </w:t>
      </w:r>
      <w:r w:rsidR="00270C04">
        <w:rPr>
          <w:noProof w:val="0"/>
          <w:szCs w:val="28"/>
          <w:lang w:eastAsia="en-US"/>
        </w:rPr>
        <w:t>как</w:t>
      </w:r>
      <w:r w:rsidRPr="00CA174B">
        <w:rPr>
          <w:noProof w:val="0"/>
          <w:szCs w:val="28"/>
          <w:lang w:eastAsia="en-US"/>
        </w:rPr>
        <w:t xml:space="preserve"> в целом, </w:t>
      </w:r>
      <w:r w:rsidR="0075593B">
        <w:rPr>
          <w:noProof w:val="0"/>
          <w:szCs w:val="28"/>
          <w:lang w:eastAsia="en-US"/>
        </w:rPr>
        <w:t>так и в отношени</w:t>
      </w:r>
      <w:r w:rsidRPr="00CA174B">
        <w:rPr>
          <w:noProof w:val="0"/>
          <w:szCs w:val="28"/>
          <w:lang w:eastAsia="en-US"/>
        </w:rPr>
        <w:t>и отдельных особо активных депутатов.</w:t>
      </w:r>
    </w:p>
    <w:p w:rsidR="00270C04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Многочисленные высказывания представителей данной организации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в СМИ,</w:t>
      </w:r>
      <w:r w:rsidR="00270C04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а так же на собраниях граждан, направлены на осуждение деятельности Муниципального собрания по исполнению полномочий подтвержденных </w:t>
      </w:r>
      <w:r w:rsidR="0075593B" w:rsidRPr="00CA174B">
        <w:rPr>
          <w:noProof w:val="0"/>
          <w:szCs w:val="28"/>
          <w:lang w:eastAsia="en-US"/>
        </w:rPr>
        <w:t>Федеральным</w:t>
      </w:r>
      <w:r w:rsidRPr="00CA174B">
        <w:rPr>
          <w:noProof w:val="0"/>
          <w:szCs w:val="28"/>
          <w:lang w:eastAsia="en-US"/>
        </w:rPr>
        <w:t xml:space="preserve"> законом «</w:t>
      </w:r>
      <w:r w:rsidRPr="00270C04">
        <w:rPr>
          <w:noProof w:val="0"/>
          <w:szCs w:val="28"/>
          <w:lang w:eastAsia="en-US"/>
        </w:rPr>
        <w:t>Об общих принципах организации местного самоуправления в Российской Федерации»</w:t>
      </w:r>
      <w:r w:rsidRPr="00CA174B">
        <w:rPr>
          <w:noProof w:val="0"/>
          <w:szCs w:val="28"/>
          <w:lang w:eastAsia="en-US"/>
        </w:rPr>
        <w:t xml:space="preserve">, Уставом Городского округа ЗАТО Светлый в части касающейся контроля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за исполнением органами местного самоуправления и должностными </w:t>
      </w:r>
      <w:r w:rsidR="00270C04">
        <w:rPr>
          <w:noProof w:val="0"/>
          <w:szCs w:val="28"/>
          <w:lang w:eastAsia="en-US"/>
        </w:rPr>
        <w:br/>
      </w:r>
    </w:p>
    <w:p w:rsidR="00270C04" w:rsidRDefault="00270C04" w:rsidP="00270C04">
      <w:pPr>
        <w:ind w:firstLine="0"/>
        <w:contextualSpacing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9</w:t>
      </w:r>
    </w:p>
    <w:p w:rsidR="00270C04" w:rsidRDefault="00270C04" w:rsidP="00497625">
      <w:pPr>
        <w:contextualSpacing/>
        <w:rPr>
          <w:noProof w:val="0"/>
          <w:szCs w:val="28"/>
          <w:lang w:eastAsia="en-US"/>
        </w:rPr>
      </w:pPr>
    </w:p>
    <w:p w:rsidR="00497625" w:rsidRPr="00CA174B" w:rsidRDefault="00497625" w:rsidP="00270C04">
      <w:pPr>
        <w:ind w:firstLine="0"/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лицами местного самоуправления полномочий по решению вопросов местного значения.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Крайняя субъективность высказываний в адрес Муниципального собрания наводит на мысль об аф</w:t>
      </w:r>
      <w:r w:rsidR="0075593B">
        <w:rPr>
          <w:noProof w:val="0"/>
          <w:szCs w:val="28"/>
          <w:lang w:eastAsia="en-US"/>
        </w:rPr>
        <w:t>фи</w:t>
      </w:r>
      <w:r w:rsidRPr="00CA174B">
        <w:rPr>
          <w:noProof w:val="0"/>
          <w:szCs w:val="28"/>
          <w:lang w:eastAsia="en-US"/>
        </w:rPr>
        <w:t xml:space="preserve">лированности и ангажированности данных высказываний.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Отдельно хотелось коснуться Фонда «Таманец» созданного </w:t>
      </w:r>
      <w:r w:rsidR="0075593B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2017 году по инициативе главы городского округа Бачкина В.В. Денежное наполнение данного фонда в основной своей массе происходит за счет средств работников администрации и подведомственных предприятий </w:t>
      </w:r>
      <w:r w:rsidR="0075593B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учреждений, при этом обязательность жертвования средств обеспечивается административным ресурсом. На официальной странице фонда отсутствуют сведения о финансовом отчете о сборе средств </w:t>
      </w:r>
      <w:r w:rsidR="0075593B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их использовании  с момента создания данного фонда. Непрозрачность данной деятельности и способ сбора средств является предпосылками  коррупционной направленности, о чем неоднократно заявлялось со стороны Муниципального собрания.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подведении итогов вышеизложенного хотелось отметить особый вклад в деятельность Муниципального собрания прокуратуры Татищевского района и отдела МВД по ЗАТО Светлый Саратовской области. Активное взаимодействие с данными структурами позволяет более полно осуществлять полномочия Муници</w:t>
      </w:r>
      <w:r w:rsidR="0075593B">
        <w:rPr>
          <w:noProof w:val="0"/>
          <w:szCs w:val="28"/>
          <w:lang w:eastAsia="en-US"/>
        </w:rPr>
        <w:t>п</w:t>
      </w:r>
      <w:r w:rsidRPr="00CA174B">
        <w:rPr>
          <w:noProof w:val="0"/>
          <w:szCs w:val="28"/>
          <w:lang w:eastAsia="en-US"/>
        </w:rPr>
        <w:t xml:space="preserve">ального собрания по решению </w:t>
      </w:r>
      <w:r w:rsidR="0075593B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контролю вопросов местного значения.</w:t>
      </w:r>
    </w:p>
    <w:p w:rsidR="00497625" w:rsidRPr="00CA174B" w:rsidRDefault="00497625" w:rsidP="0075593B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Нормативные правовые акты, принятые Муниципальным собранием</w:t>
      </w:r>
      <w:r w:rsidR="0075593B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обнародовались путём опубликования в муниципальной газете «Светлые вести» и размещения в информационно-телекоммуникационной сети «Интернет» на официальном сайте администрации городского округа </w:t>
      </w:r>
      <w:r w:rsidRPr="00CA174B">
        <w:rPr>
          <w:noProof w:val="0"/>
          <w:szCs w:val="28"/>
          <w:lang w:eastAsia="en-US"/>
        </w:rPr>
        <w:br/>
        <w:t xml:space="preserve">ЗАТО Светлый </w:t>
      </w:r>
      <w:hyperlink r:id="rId8" w:history="1">
        <w:r w:rsidRPr="00270C04">
          <w:rPr>
            <w:noProof w:val="0"/>
            <w:lang w:eastAsia="en-US"/>
          </w:rPr>
          <w:t>www.zatosvetly.ru</w:t>
        </w:r>
      </w:hyperlink>
      <w:r w:rsidRPr="00CA174B">
        <w:rPr>
          <w:noProof w:val="0"/>
          <w:szCs w:val="28"/>
          <w:lang w:eastAsia="en-US"/>
        </w:rPr>
        <w:t>.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Все проекты решений перед заседаниями проходят антикоррупционную экспертизу и представляются в прокуратуру Татищевского района для составления заключения на соответствие действующему законодательству. Заверенные копии решений Муниципального собрания направляются в прокуратуру Татищевского района. Правовые акты Муниципального собрания обнародованы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доступны для всех.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Ежегодно составляется и утверждается график приема граждан депутатами Муниципального собрания. Распоряжение о графике приема публикуется в муниципальной газете «Светлые вести» и размещается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официальном сайте администрации городского округа ЗАТО Светлый </w:t>
      </w:r>
      <w:r w:rsidRPr="00270C04">
        <w:rPr>
          <w:noProof w:val="0"/>
          <w:szCs w:val="28"/>
          <w:lang w:eastAsia="en-US"/>
        </w:rPr>
        <w:t>www</w:t>
      </w:r>
      <w:r w:rsidRPr="00CA174B">
        <w:rPr>
          <w:noProof w:val="0"/>
          <w:szCs w:val="28"/>
          <w:lang w:eastAsia="en-US"/>
        </w:rPr>
        <w:t>.</w:t>
      </w:r>
      <w:r w:rsidRPr="00270C04">
        <w:rPr>
          <w:noProof w:val="0"/>
          <w:szCs w:val="28"/>
          <w:lang w:eastAsia="en-US"/>
        </w:rPr>
        <w:t>zatosvetly</w:t>
      </w:r>
      <w:r w:rsidRPr="00CA174B">
        <w:rPr>
          <w:noProof w:val="0"/>
          <w:szCs w:val="28"/>
          <w:lang w:eastAsia="en-US"/>
        </w:rPr>
        <w:t>.</w:t>
      </w:r>
      <w:r w:rsidRPr="00270C04">
        <w:rPr>
          <w:noProof w:val="0"/>
          <w:szCs w:val="28"/>
          <w:lang w:eastAsia="en-US"/>
        </w:rPr>
        <w:t>ru</w:t>
      </w:r>
      <w:r w:rsidRPr="00CA174B">
        <w:rPr>
          <w:noProof w:val="0"/>
          <w:szCs w:val="28"/>
          <w:lang w:eastAsia="en-US"/>
        </w:rPr>
        <w:t>.</w:t>
      </w:r>
    </w:p>
    <w:p w:rsidR="0087654E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Работа Муниципального собрания по решению вопросов местного значения ведется во взаимодействии с администрацией – исполнительным органом местного самоуправления. Взаимодействие осуществляется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формах, предусмотренных Федеральным законом </w:t>
      </w:r>
      <w:r w:rsidR="0087654E" w:rsidRPr="00CA174B">
        <w:rPr>
          <w:noProof w:val="0"/>
          <w:szCs w:val="28"/>
          <w:lang w:eastAsia="en-US"/>
        </w:rPr>
        <w:t xml:space="preserve">от 06 октября 2003 года </w:t>
      </w:r>
      <w:r w:rsidRPr="00CA174B">
        <w:rPr>
          <w:noProof w:val="0"/>
          <w:szCs w:val="28"/>
          <w:lang w:eastAsia="en-US"/>
        </w:rPr>
        <w:t xml:space="preserve">№ 131-ФЗ </w:t>
      </w:r>
      <w:r w:rsidRPr="00270C04">
        <w:rPr>
          <w:noProof w:val="0"/>
          <w:szCs w:val="28"/>
          <w:lang w:eastAsia="en-US"/>
        </w:rPr>
        <w:t xml:space="preserve">«Об общих принципах организации местного самоуправления </w:t>
      </w:r>
      <w:r w:rsidR="0087654E">
        <w:rPr>
          <w:noProof w:val="0"/>
          <w:szCs w:val="28"/>
          <w:lang w:eastAsia="en-US"/>
        </w:rPr>
        <w:br/>
      </w:r>
    </w:p>
    <w:p w:rsidR="0087654E" w:rsidRDefault="0087654E" w:rsidP="0087654E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10</w:t>
      </w:r>
    </w:p>
    <w:p w:rsidR="0087654E" w:rsidRDefault="0087654E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87654E">
      <w:pPr>
        <w:ind w:firstLine="0"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 Российской Федерации», </w:t>
      </w:r>
      <w:r w:rsidRPr="00CA174B">
        <w:rPr>
          <w:noProof w:val="0"/>
          <w:szCs w:val="28"/>
          <w:lang w:eastAsia="en-US"/>
        </w:rPr>
        <w:t>Уставом</w:t>
      </w:r>
      <w:r w:rsidR="0087654E">
        <w:rPr>
          <w:noProof w:val="0"/>
          <w:szCs w:val="28"/>
          <w:lang w:eastAsia="en-US"/>
        </w:rPr>
        <w:t xml:space="preserve"> муниципального образования Городской округ ЗАТО Светлый Саратовской области</w:t>
      </w:r>
      <w:r w:rsidRPr="00CA174B">
        <w:rPr>
          <w:noProof w:val="0"/>
          <w:szCs w:val="28"/>
          <w:lang w:eastAsia="en-US"/>
        </w:rPr>
        <w:t>, Регламентом</w:t>
      </w:r>
      <w:r w:rsidR="0087654E">
        <w:rPr>
          <w:noProof w:val="0"/>
          <w:szCs w:val="28"/>
          <w:lang w:eastAsia="en-US"/>
        </w:rPr>
        <w:t xml:space="preserve"> </w:t>
      </w:r>
      <w:r w:rsidR="0087654E">
        <w:rPr>
          <w:noProof w:val="0"/>
          <w:szCs w:val="28"/>
          <w:lang w:eastAsia="en-US"/>
        </w:rPr>
        <w:br/>
        <w:t>и</w:t>
      </w:r>
      <w:r w:rsidRPr="00CA174B">
        <w:rPr>
          <w:noProof w:val="0"/>
          <w:szCs w:val="28"/>
          <w:lang w:eastAsia="en-US"/>
        </w:rPr>
        <w:t xml:space="preserve"> решениями Муниципального собрания. </w:t>
      </w:r>
    </w:p>
    <w:p w:rsidR="00497625" w:rsidRPr="00CA174B" w:rsidRDefault="00497625" w:rsidP="0087654E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Однако стоит отметить что в 2012 году обеспечение деятельности М</w:t>
      </w:r>
      <w:r w:rsidR="0087654E">
        <w:rPr>
          <w:noProof w:val="0"/>
          <w:szCs w:val="28"/>
          <w:lang w:eastAsia="en-US"/>
        </w:rPr>
        <w:t>униципального собрания</w:t>
      </w:r>
      <w:r w:rsidRPr="00CA174B">
        <w:rPr>
          <w:noProof w:val="0"/>
          <w:szCs w:val="28"/>
          <w:lang w:eastAsia="en-US"/>
        </w:rPr>
        <w:t xml:space="preserve"> в виде дополнительной обязанности полностью перешло в управление делами администрации, что периодически создает препятствия осуществлению депутатами полномочий закрепленных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законодательстве о местном самоуправлении, Уставе </w:t>
      </w:r>
      <w:r w:rsidR="0087654E">
        <w:rPr>
          <w:noProof w:val="0"/>
          <w:szCs w:val="28"/>
          <w:lang w:eastAsia="en-US"/>
        </w:rPr>
        <w:t xml:space="preserve">муниципального образования </w:t>
      </w:r>
      <w:r w:rsidRPr="00CA174B">
        <w:rPr>
          <w:noProof w:val="0"/>
          <w:szCs w:val="28"/>
          <w:lang w:eastAsia="en-US"/>
        </w:rPr>
        <w:t xml:space="preserve">Городского округа ЗАТО </w:t>
      </w:r>
      <w:r w:rsidR="0087654E">
        <w:rPr>
          <w:noProof w:val="0"/>
          <w:szCs w:val="28"/>
          <w:lang w:eastAsia="en-US"/>
        </w:rPr>
        <w:t>Светлый</w:t>
      </w:r>
      <w:r w:rsidRPr="00CA174B">
        <w:rPr>
          <w:noProof w:val="0"/>
          <w:szCs w:val="28"/>
          <w:lang w:eastAsia="en-US"/>
        </w:rPr>
        <w:t xml:space="preserve"> и </w:t>
      </w:r>
      <w:r w:rsidR="0087654E">
        <w:rPr>
          <w:noProof w:val="0"/>
          <w:szCs w:val="28"/>
          <w:lang w:eastAsia="en-US"/>
        </w:rPr>
        <w:t>Р</w:t>
      </w:r>
      <w:r w:rsidRPr="00CA174B">
        <w:rPr>
          <w:noProof w:val="0"/>
          <w:szCs w:val="28"/>
          <w:lang w:eastAsia="en-US"/>
        </w:rPr>
        <w:t xml:space="preserve">егламенте Муниципального собрания в полном объеме. Так же это отражается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качестве и полноте оформления документов ввиду загруженности работников отдела основными служебными обязанностями.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Представители администрации присутствуют на всех очередных и внеочередных заседаниях Муниципального собрания, заседаниях комиссий Муниципального собрания.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Проекты повестки дня заседаний Муниципального собрания, проекты решений и дополнительные документы размещаются на официальном сайте администрации во вкладке «Муниципальное собрание». Утверждена номенклатура дел.</w:t>
      </w:r>
    </w:p>
    <w:p w:rsidR="00497625" w:rsidRPr="007E5EF2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Очень важно, чтобы основными критериями в деятельности органов местного самоу</w:t>
      </w:r>
      <w:r w:rsidR="0087654E">
        <w:rPr>
          <w:noProof w:val="0"/>
          <w:szCs w:val="28"/>
          <w:lang w:eastAsia="en-US"/>
        </w:rPr>
        <w:t xml:space="preserve">правления были своевременность </w:t>
      </w:r>
      <w:r w:rsidRPr="00CA174B">
        <w:rPr>
          <w:noProof w:val="0"/>
          <w:szCs w:val="28"/>
          <w:lang w:eastAsia="en-US"/>
        </w:rPr>
        <w:t xml:space="preserve">продуманность и контроль принимаемых решений. Хотелось бы отметить грамотность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последовательность принятых Муниципальным собранием решений стратегического характера на фоне гибкой адаптированной работы,  учитывающей приоритетность и своевременность принимаемых решений.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7E5EF2">
        <w:rPr>
          <w:noProof w:val="0"/>
          <w:szCs w:val="28"/>
          <w:lang w:eastAsia="en-US"/>
        </w:rPr>
        <w:t xml:space="preserve">В заключение </w:t>
      </w:r>
      <w:r>
        <w:rPr>
          <w:noProof w:val="0"/>
          <w:szCs w:val="28"/>
          <w:lang w:eastAsia="en-US"/>
        </w:rPr>
        <w:t>хочу выразить благодарность депутатам, которые</w:t>
      </w:r>
      <w:r w:rsidRPr="007E5EF2">
        <w:rPr>
          <w:noProof w:val="0"/>
          <w:szCs w:val="28"/>
          <w:lang w:eastAsia="en-US"/>
        </w:rPr>
        <w:t xml:space="preserve"> своей активной и плодотворной работой внос</w:t>
      </w:r>
      <w:r>
        <w:rPr>
          <w:noProof w:val="0"/>
          <w:szCs w:val="28"/>
          <w:lang w:eastAsia="en-US"/>
        </w:rPr>
        <w:t>ят</w:t>
      </w:r>
      <w:r w:rsidRPr="007E5EF2">
        <w:rPr>
          <w:noProof w:val="0"/>
          <w:szCs w:val="28"/>
          <w:lang w:eastAsia="en-US"/>
        </w:rPr>
        <w:t xml:space="preserve"> вклад</w:t>
      </w:r>
      <w:r>
        <w:rPr>
          <w:noProof w:val="0"/>
          <w:szCs w:val="28"/>
          <w:lang w:eastAsia="en-US"/>
        </w:rPr>
        <w:t xml:space="preserve"> в</w:t>
      </w:r>
      <w:r w:rsidRPr="007E5EF2">
        <w:rPr>
          <w:noProof w:val="0"/>
          <w:szCs w:val="28"/>
          <w:lang w:eastAsia="en-US"/>
        </w:rPr>
        <w:t xml:space="preserve"> развитие Светлого </w:t>
      </w:r>
      <w:r w:rsidR="0087654E">
        <w:rPr>
          <w:noProof w:val="0"/>
          <w:szCs w:val="28"/>
          <w:lang w:eastAsia="en-US"/>
        </w:rPr>
        <w:br/>
      </w:r>
      <w:r w:rsidRPr="007E5EF2">
        <w:rPr>
          <w:noProof w:val="0"/>
          <w:szCs w:val="28"/>
          <w:lang w:eastAsia="en-US"/>
        </w:rPr>
        <w:t xml:space="preserve">в существующих сегодня сложных </w:t>
      </w:r>
      <w:r>
        <w:rPr>
          <w:noProof w:val="0"/>
          <w:szCs w:val="28"/>
          <w:lang w:eastAsia="en-US"/>
        </w:rPr>
        <w:t xml:space="preserve">политических </w:t>
      </w:r>
      <w:r w:rsidRPr="007E5EF2">
        <w:rPr>
          <w:noProof w:val="0"/>
          <w:szCs w:val="28"/>
          <w:lang w:eastAsia="en-US"/>
        </w:rPr>
        <w:t xml:space="preserve">экономических </w:t>
      </w:r>
      <w:r w:rsidR="0087654E">
        <w:rPr>
          <w:noProof w:val="0"/>
          <w:szCs w:val="28"/>
          <w:lang w:eastAsia="en-US"/>
        </w:rPr>
        <w:br/>
      </w:r>
      <w:r w:rsidRPr="007E5EF2">
        <w:rPr>
          <w:noProof w:val="0"/>
          <w:szCs w:val="28"/>
          <w:lang w:eastAsia="en-US"/>
        </w:rPr>
        <w:t>и финансовых условиях.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Спасибо за внимание! </w:t>
      </w:r>
    </w:p>
    <w:p w:rsidR="00BD0078" w:rsidRPr="00270C04" w:rsidRDefault="00BD0078" w:rsidP="00497625">
      <w:pPr>
        <w:jc w:val="center"/>
        <w:rPr>
          <w:noProof w:val="0"/>
          <w:szCs w:val="28"/>
          <w:lang w:eastAsia="en-US"/>
        </w:rPr>
      </w:pPr>
    </w:p>
    <w:sectPr w:rsidR="00BD0078" w:rsidRPr="00270C04" w:rsidSect="0075593B">
      <w:headerReference w:type="even" r:id="rId9"/>
      <w:headerReference w:type="first" r:id="rId10"/>
      <w:footerReference w:type="first" r:id="rId11"/>
      <w:pgSz w:w="11906" w:h="16838"/>
      <w:pgMar w:top="993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E1" w:rsidRDefault="00DC0DE1">
      <w:r>
        <w:separator/>
      </w:r>
    </w:p>
  </w:endnote>
  <w:endnote w:type="continuationSeparator" w:id="1">
    <w:p w:rsidR="00DC0DE1" w:rsidRDefault="00DC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E1" w:rsidRDefault="00DC0DE1">
      <w:r>
        <w:separator/>
      </w:r>
    </w:p>
  </w:footnote>
  <w:footnote w:type="continuationSeparator" w:id="1">
    <w:p w:rsidR="00DC0DE1" w:rsidRDefault="00DC0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9E36D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97625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феврал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49762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17276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0C04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45B68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97625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5593B"/>
    <w:rsid w:val="00770DB8"/>
    <w:rsid w:val="007712CE"/>
    <w:rsid w:val="00776136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E48C9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7654E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439D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D5C6F"/>
    <w:rsid w:val="009E1D82"/>
    <w:rsid w:val="009E36DD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42B7"/>
    <w:rsid w:val="00B0563A"/>
    <w:rsid w:val="00B113AB"/>
    <w:rsid w:val="00B136BD"/>
    <w:rsid w:val="00B14108"/>
    <w:rsid w:val="00B15660"/>
    <w:rsid w:val="00B24EE8"/>
    <w:rsid w:val="00B324D1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0DE1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A60CD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628D9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69</TotalTime>
  <Pages>11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25148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2019-02-28T10:17:00Z</cp:lastPrinted>
  <dcterms:created xsi:type="dcterms:W3CDTF">2019-02-26T11:27:00Z</dcterms:created>
  <dcterms:modified xsi:type="dcterms:W3CDTF">2019-02-28T10:18:00Z</dcterms:modified>
</cp:coreProperties>
</file>