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DE23A4" w:rsidRDefault="00DE23A4" w:rsidP="00DE23A4">
      <w:pPr>
        <w:ind w:right="-2" w:firstLine="0"/>
        <w:jc w:val="center"/>
        <w:rPr>
          <w:b/>
          <w:iCs/>
          <w:noProof w:val="0"/>
        </w:rPr>
      </w:pPr>
      <w:r>
        <w:rPr>
          <w:b/>
          <w:iCs/>
          <w:noProof w:val="0"/>
        </w:rPr>
        <w:t xml:space="preserve">О внесении изменения в решение Муниципального собрания городского округа ЗАТО Светлый от 4 октября 2016 года № 1-3 </w:t>
      </w:r>
      <w:r>
        <w:rPr>
          <w:b/>
          <w:iCs/>
          <w:noProof w:val="0"/>
        </w:rPr>
        <w:br/>
        <w:t>«О</w:t>
      </w:r>
      <w:r w:rsidRPr="00602D16">
        <w:rPr>
          <w:b/>
          <w:iCs/>
          <w:noProof w:val="0"/>
        </w:rPr>
        <w:t xml:space="preserve"> </w:t>
      </w:r>
      <w:r>
        <w:rPr>
          <w:b/>
          <w:iCs/>
          <w:noProof w:val="0"/>
        </w:rPr>
        <w:t>структуре</w:t>
      </w:r>
      <w:r w:rsidRPr="00602D16">
        <w:rPr>
          <w:b/>
          <w:iCs/>
          <w:noProof w:val="0"/>
        </w:rPr>
        <w:t xml:space="preserve"> Муниципального собрания </w:t>
      </w:r>
    </w:p>
    <w:p w:rsidR="00DE23A4" w:rsidRPr="0081188A" w:rsidRDefault="00DE23A4" w:rsidP="00DE23A4">
      <w:pPr>
        <w:ind w:right="-2" w:firstLine="0"/>
        <w:jc w:val="center"/>
        <w:rPr>
          <w:b/>
          <w:iCs/>
          <w:noProof w:val="0"/>
        </w:rPr>
      </w:pPr>
      <w:r w:rsidRPr="00602D16">
        <w:rPr>
          <w:b/>
          <w:iCs/>
          <w:noProof w:val="0"/>
        </w:rPr>
        <w:t>городского округа ЗАТО Светлый</w:t>
      </w:r>
      <w:r>
        <w:rPr>
          <w:b/>
          <w:iCs/>
          <w:noProof w:val="0"/>
        </w:rPr>
        <w:t>»</w:t>
      </w:r>
    </w:p>
    <w:p w:rsidR="00DE23A4" w:rsidRPr="00AD7463" w:rsidRDefault="00DE23A4" w:rsidP="00DE23A4">
      <w:pPr>
        <w:rPr>
          <w:noProof w:val="0"/>
          <w:szCs w:val="28"/>
        </w:rPr>
      </w:pPr>
    </w:p>
    <w:p w:rsidR="00DE23A4" w:rsidRPr="00AD7463" w:rsidRDefault="00DE23A4" w:rsidP="00DE23A4">
      <w:pPr>
        <w:rPr>
          <w:noProof w:val="0"/>
          <w:szCs w:val="28"/>
        </w:rPr>
      </w:pPr>
    </w:p>
    <w:p w:rsidR="00DE23A4" w:rsidRDefault="00DE23A4" w:rsidP="00DE23A4">
      <w:pPr>
        <w:pStyle w:val="31"/>
        <w:spacing w:after="0"/>
        <w:ind w:left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Руководствуясь Федеральным</w:t>
      </w:r>
      <w:r w:rsidRPr="00430B3F">
        <w:rPr>
          <w:noProof w:val="0"/>
          <w:sz w:val="28"/>
          <w:szCs w:val="28"/>
        </w:rPr>
        <w:t xml:space="preserve"> закон</w:t>
      </w:r>
      <w:r>
        <w:rPr>
          <w:noProof w:val="0"/>
          <w:sz w:val="28"/>
          <w:szCs w:val="28"/>
        </w:rPr>
        <w:t xml:space="preserve">ом от 6 октября 2003 года </w:t>
      </w:r>
      <w:r>
        <w:rPr>
          <w:noProof w:val="0"/>
          <w:sz w:val="28"/>
          <w:szCs w:val="28"/>
        </w:rPr>
        <w:br/>
        <w:t>№</w:t>
      </w:r>
      <w:r w:rsidRPr="00430B3F">
        <w:rPr>
          <w:noProof w:val="0"/>
          <w:sz w:val="28"/>
          <w:szCs w:val="28"/>
        </w:rPr>
        <w:t xml:space="preserve"> 131-ФЗ </w:t>
      </w:r>
      <w:r>
        <w:rPr>
          <w:noProof w:val="0"/>
          <w:sz w:val="28"/>
          <w:szCs w:val="28"/>
        </w:rPr>
        <w:t>«</w:t>
      </w:r>
      <w:r w:rsidRPr="00430B3F">
        <w:rPr>
          <w:noProof w:val="0"/>
          <w:sz w:val="28"/>
          <w:szCs w:val="28"/>
        </w:rPr>
        <w:t>Об общих принципах организации</w:t>
      </w:r>
      <w:r w:rsidRPr="00430B3F">
        <w:rPr>
          <w:noProof w:val="0"/>
          <w:sz w:val="24"/>
          <w:szCs w:val="24"/>
        </w:rPr>
        <w:t xml:space="preserve"> </w:t>
      </w:r>
      <w:r>
        <w:rPr>
          <w:noProof w:val="0"/>
          <w:sz w:val="28"/>
          <w:szCs w:val="28"/>
        </w:rPr>
        <w:t xml:space="preserve">местного самоуправления </w:t>
      </w:r>
      <w:r>
        <w:rPr>
          <w:noProof w:val="0"/>
          <w:sz w:val="28"/>
          <w:szCs w:val="28"/>
        </w:rPr>
        <w:br/>
        <w:t>в Российской Ф</w:t>
      </w:r>
      <w:r w:rsidRPr="00430B3F">
        <w:rPr>
          <w:noProof w:val="0"/>
          <w:sz w:val="28"/>
          <w:szCs w:val="28"/>
        </w:rPr>
        <w:t>едерации</w:t>
      </w:r>
      <w:r>
        <w:rPr>
          <w:noProof w:val="0"/>
          <w:sz w:val="28"/>
          <w:szCs w:val="28"/>
        </w:rPr>
        <w:t>», Уставом Муниципального образования Городской округ ЗАТО Светлый Саратовской области, Регламентом Муниципального собрания городского округа ЗАТО Светлый Саратовской области,</w:t>
      </w:r>
      <w:r w:rsidRPr="0079029E">
        <w:rPr>
          <w:noProof w:val="0"/>
          <w:sz w:val="28"/>
          <w:szCs w:val="28"/>
        </w:rPr>
        <w:t xml:space="preserve"> Муниципальное собрание городского округа ЗАТО Светлый </w:t>
      </w:r>
      <w:r>
        <w:rPr>
          <w:noProof w:val="0"/>
          <w:sz w:val="28"/>
          <w:szCs w:val="28"/>
        </w:rPr>
        <w:br/>
      </w:r>
      <w:r w:rsidRPr="0079029E">
        <w:rPr>
          <w:noProof w:val="0"/>
          <w:sz w:val="28"/>
          <w:szCs w:val="28"/>
        </w:rPr>
        <w:t>приняло</w:t>
      </w:r>
      <w:r>
        <w:rPr>
          <w:noProof w:val="0"/>
          <w:sz w:val="28"/>
          <w:szCs w:val="28"/>
        </w:rPr>
        <w:t xml:space="preserve"> </w:t>
      </w:r>
      <w:r w:rsidRPr="00D94429">
        <w:rPr>
          <w:b/>
          <w:noProof w:val="0"/>
          <w:sz w:val="28"/>
          <w:szCs w:val="28"/>
        </w:rPr>
        <w:t>р е ш е н и е:</w:t>
      </w:r>
    </w:p>
    <w:p w:rsidR="00DE23A4" w:rsidRPr="00DF6CF3" w:rsidRDefault="00DE23A4" w:rsidP="00DE23A4">
      <w:pPr>
        <w:ind w:right="-2"/>
        <w:rPr>
          <w:bCs/>
          <w:noProof w:val="0"/>
        </w:rPr>
      </w:pPr>
      <w:r w:rsidRPr="00D756BD">
        <w:rPr>
          <w:noProof w:val="0"/>
        </w:rPr>
        <w:t>1</w:t>
      </w:r>
      <w:r>
        <w:rPr>
          <w:noProof w:val="0"/>
        </w:rPr>
        <w:t>. Внести изменение в решение Муниципального собрания городского округа ЗАТО Светлый от 04 октября 2016 года № 1-3 «О структуре Муниципального собрания городского округа ЗАТО Светлый», изложив приложение в редакции согласно приложению.</w:t>
      </w:r>
    </w:p>
    <w:p w:rsidR="00DE23A4" w:rsidRPr="00637EE5" w:rsidRDefault="00DE23A4" w:rsidP="00DE23A4">
      <w:pPr>
        <w:pStyle w:val="ConsPlusNormal"/>
        <w:ind w:firstLine="709"/>
        <w:jc w:val="both"/>
      </w:pPr>
      <w:r>
        <w:t xml:space="preserve">2. Настоящее решение вступает в силу со дня его принятия </w:t>
      </w:r>
      <w:r>
        <w:br/>
        <w:t>и подлежит официальному опубликованию.</w:t>
      </w:r>
    </w:p>
    <w:p w:rsidR="00BC7994" w:rsidRDefault="00BC7994" w:rsidP="00BC7994">
      <w:pPr>
        <w:ind w:firstLine="0"/>
        <w:rPr>
          <w:noProof w:val="0"/>
          <w:szCs w:val="28"/>
        </w:rPr>
      </w:pPr>
    </w:p>
    <w:p w:rsidR="00DE23A4" w:rsidRPr="00006CD0" w:rsidRDefault="00DE23A4" w:rsidP="00BC7994">
      <w:pPr>
        <w:ind w:firstLine="0"/>
        <w:rPr>
          <w:noProof w:val="0"/>
          <w:szCs w:val="28"/>
        </w:rPr>
      </w:pPr>
    </w:p>
    <w:p w:rsidR="00BC7994" w:rsidRPr="00006CD0" w:rsidRDefault="00BC7994" w:rsidP="00BC7994">
      <w:pPr>
        <w:ind w:firstLine="0"/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  <w:gridCol w:w="95"/>
        <w:gridCol w:w="65"/>
      </w:tblGrid>
      <w:tr w:rsidR="00BC7994" w:rsidRPr="00006CD0" w:rsidTr="00DE23A4">
        <w:trPr>
          <w:gridAfter w:val="1"/>
          <w:wAfter w:w="65" w:type="dxa"/>
        </w:trPr>
        <w:tc>
          <w:tcPr>
            <w:tcW w:w="7016" w:type="dxa"/>
          </w:tcPr>
          <w:p w:rsidR="00BC7994" w:rsidRPr="00006CD0" w:rsidRDefault="00BC7994" w:rsidP="005275AB">
            <w:pPr>
              <w:ind w:firstLine="0"/>
              <w:rPr>
                <w:b/>
                <w:noProof w:val="0"/>
              </w:rPr>
            </w:pPr>
            <w:r w:rsidRPr="00006CD0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BC7994" w:rsidRPr="00006CD0" w:rsidRDefault="00BC7994" w:rsidP="00DE23A4">
            <w:pPr>
              <w:ind w:firstLine="0"/>
              <w:rPr>
                <w:b/>
                <w:noProof w:val="0"/>
              </w:rPr>
            </w:pPr>
            <w:r w:rsidRPr="00006CD0">
              <w:rPr>
                <w:b/>
                <w:noProof w:val="0"/>
              </w:rPr>
              <w:t xml:space="preserve">городского округа ЗАТО Светлый               </w:t>
            </w:r>
            <w:r w:rsidR="001A5AB1">
              <w:rPr>
                <w:b/>
                <w:noProof w:val="0"/>
              </w:rPr>
              <w:t>…</w:t>
            </w:r>
          </w:p>
        </w:tc>
        <w:tc>
          <w:tcPr>
            <w:tcW w:w="2363" w:type="dxa"/>
            <w:gridSpan w:val="2"/>
          </w:tcPr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</w:p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  <w:r w:rsidRPr="00006CD0">
              <w:rPr>
                <w:b/>
                <w:noProof w:val="0"/>
              </w:rPr>
              <w:t>Н.Н. Лаптуров</w:t>
            </w:r>
          </w:p>
        </w:tc>
      </w:tr>
      <w:tr w:rsidR="00BC7994" w:rsidRPr="00006CD0" w:rsidTr="00DE23A4">
        <w:trPr>
          <w:gridAfter w:val="1"/>
          <w:wAfter w:w="65" w:type="dxa"/>
        </w:trPr>
        <w:tc>
          <w:tcPr>
            <w:tcW w:w="7016" w:type="dxa"/>
          </w:tcPr>
          <w:p w:rsidR="00BC7994" w:rsidRPr="00006CD0" w:rsidRDefault="00BC7994" w:rsidP="005275A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  <w:gridSpan w:val="2"/>
          </w:tcPr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BC7994" w:rsidRPr="00006CD0" w:rsidTr="00DE23A4">
        <w:trPr>
          <w:gridAfter w:val="1"/>
          <w:wAfter w:w="65" w:type="dxa"/>
        </w:trPr>
        <w:tc>
          <w:tcPr>
            <w:tcW w:w="7016" w:type="dxa"/>
          </w:tcPr>
          <w:p w:rsidR="00BC7994" w:rsidRPr="00006CD0" w:rsidRDefault="00DE23A4" w:rsidP="00DE23A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BC7994" w:rsidRPr="00006CD0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марта</w:t>
            </w:r>
            <w:r w:rsidR="00BC7994" w:rsidRPr="00006CD0">
              <w:rPr>
                <w:noProof w:val="0"/>
              </w:rPr>
              <w:t xml:space="preserve"> 2019 года</w:t>
            </w:r>
          </w:p>
        </w:tc>
        <w:tc>
          <w:tcPr>
            <w:tcW w:w="2363" w:type="dxa"/>
            <w:gridSpan w:val="2"/>
          </w:tcPr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BC7994" w:rsidRPr="00006CD0" w:rsidTr="00DE23A4">
        <w:tc>
          <w:tcPr>
            <w:tcW w:w="9284" w:type="dxa"/>
            <w:gridSpan w:val="2"/>
          </w:tcPr>
          <w:p w:rsidR="00BC7994" w:rsidRDefault="00BC799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  <w:p w:rsidR="00DE23A4" w:rsidRPr="00006CD0" w:rsidRDefault="00DE23A4" w:rsidP="00DE23A4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160" w:type="dxa"/>
            <w:gridSpan w:val="2"/>
          </w:tcPr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BC7994" w:rsidRPr="00006CD0" w:rsidTr="00DE23A4">
        <w:tc>
          <w:tcPr>
            <w:tcW w:w="9284" w:type="dxa"/>
            <w:gridSpan w:val="2"/>
          </w:tcPr>
          <w:p w:rsidR="00BC7994" w:rsidRPr="00006CD0" w:rsidRDefault="00BC7994" w:rsidP="005275AB">
            <w:pPr>
              <w:ind w:firstLine="0"/>
              <w:jc w:val="left"/>
              <w:rPr>
                <w:noProof w:val="0"/>
              </w:rPr>
            </w:pPr>
          </w:p>
        </w:tc>
        <w:tc>
          <w:tcPr>
            <w:tcW w:w="160" w:type="dxa"/>
            <w:gridSpan w:val="2"/>
          </w:tcPr>
          <w:p w:rsidR="00BC7994" w:rsidRPr="00006CD0" w:rsidRDefault="00BC7994" w:rsidP="005275AB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DE23A4" w:rsidRPr="00F943D8" w:rsidRDefault="00DE23A4" w:rsidP="00DE23A4">
      <w:pPr>
        <w:autoSpaceDE w:val="0"/>
        <w:ind w:left="4395" w:firstLine="0"/>
        <w:jc w:val="center"/>
        <w:rPr>
          <w:noProof w:val="0"/>
          <w:szCs w:val="28"/>
        </w:rPr>
      </w:pPr>
      <w:r w:rsidRPr="00F943D8">
        <w:rPr>
          <w:rFonts w:ascii="Times New Roman CYR" w:hAnsi="Times New Roman CYR" w:cs="Times New Roman CYR"/>
          <w:noProof w:val="0"/>
          <w:szCs w:val="28"/>
        </w:rPr>
        <w:lastRenderedPageBreak/>
        <w:t xml:space="preserve">Приложение </w:t>
      </w:r>
    </w:p>
    <w:p w:rsidR="00DE23A4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F943D8">
        <w:rPr>
          <w:rFonts w:ascii="Times New Roman CYR" w:hAnsi="Times New Roman CYR" w:cs="Times New Roman CYR"/>
          <w:noProof w:val="0"/>
          <w:szCs w:val="28"/>
        </w:rPr>
        <w:t>к решению Муниципального собрания городского округа ЗАТО Светлый</w:t>
      </w:r>
    </w:p>
    <w:p w:rsidR="00DE23A4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>
        <w:rPr>
          <w:rFonts w:ascii="Times New Roman CYR" w:hAnsi="Times New Roman CYR" w:cs="Times New Roman CYR"/>
          <w:noProof w:val="0"/>
          <w:szCs w:val="28"/>
        </w:rPr>
        <w:t>от 19 марта 2019 года № 45-188</w:t>
      </w:r>
    </w:p>
    <w:p w:rsidR="00DE23A4" w:rsidRPr="00F943D8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noProof w:val="0"/>
          <w:szCs w:val="28"/>
        </w:rPr>
      </w:pPr>
    </w:p>
    <w:p w:rsidR="00DE23A4" w:rsidRPr="00E414CB" w:rsidRDefault="00DE23A4" w:rsidP="00DE23A4">
      <w:pPr>
        <w:ind w:left="4536" w:right="-144" w:firstLine="0"/>
        <w:jc w:val="center"/>
        <w:rPr>
          <w:bCs/>
          <w:iCs/>
          <w:noProof w:val="0"/>
        </w:rPr>
      </w:pPr>
      <w:r>
        <w:rPr>
          <w:bCs/>
          <w:iCs/>
          <w:noProof w:val="0"/>
        </w:rPr>
        <w:t>«УТВЕРЖДЕНА</w:t>
      </w:r>
    </w:p>
    <w:p w:rsidR="00DE23A4" w:rsidRPr="00E414CB" w:rsidRDefault="00DE23A4" w:rsidP="00DE23A4">
      <w:pPr>
        <w:ind w:left="4536" w:right="-144" w:firstLine="0"/>
        <w:jc w:val="center"/>
        <w:rPr>
          <w:bCs/>
          <w:iCs/>
          <w:noProof w:val="0"/>
        </w:rPr>
      </w:pPr>
      <w:r w:rsidRPr="00E414CB">
        <w:rPr>
          <w:bCs/>
          <w:iCs/>
          <w:noProof w:val="0"/>
        </w:rPr>
        <w:t>решени</w:t>
      </w:r>
      <w:r>
        <w:rPr>
          <w:bCs/>
          <w:iCs/>
          <w:noProof w:val="0"/>
        </w:rPr>
        <w:t>ем</w:t>
      </w:r>
      <w:r w:rsidRPr="00E414CB">
        <w:rPr>
          <w:bCs/>
          <w:iCs/>
          <w:noProof w:val="0"/>
        </w:rPr>
        <w:t xml:space="preserve"> Муниципального собрания городского округа ЗАТО Светлый</w:t>
      </w:r>
    </w:p>
    <w:p w:rsidR="00DE23A4" w:rsidRDefault="00DE23A4" w:rsidP="00DE23A4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4 октября 2016 года № 1-3</w:t>
      </w:r>
    </w:p>
    <w:p w:rsidR="00DE23A4" w:rsidRPr="00AC40CE" w:rsidRDefault="00DE23A4" w:rsidP="00DE23A4">
      <w:pPr>
        <w:rPr>
          <w:b/>
          <w:noProof w:val="0"/>
          <w:szCs w:val="28"/>
        </w:rPr>
      </w:pPr>
    </w:p>
    <w:p w:rsidR="00DE23A4" w:rsidRPr="00AC40CE" w:rsidRDefault="00DE23A4" w:rsidP="00DE23A4">
      <w:pPr>
        <w:rPr>
          <w:b/>
          <w:noProof w:val="0"/>
          <w:szCs w:val="28"/>
        </w:rPr>
      </w:pPr>
    </w:p>
    <w:p w:rsidR="00DE23A4" w:rsidRPr="00AC40CE" w:rsidRDefault="00DE23A4" w:rsidP="00DE23A4">
      <w:pPr>
        <w:ind w:firstLine="0"/>
        <w:jc w:val="center"/>
        <w:rPr>
          <w:b/>
          <w:noProof w:val="0"/>
          <w:szCs w:val="28"/>
        </w:rPr>
      </w:pPr>
      <w:r w:rsidRPr="00AC40CE">
        <w:rPr>
          <w:b/>
          <w:noProof w:val="0"/>
          <w:szCs w:val="28"/>
        </w:rPr>
        <w:t>СТРУКТУРА</w:t>
      </w:r>
    </w:p>
    <w:p w:rsidR="00DE23A4" w:rsidRDefault="00DE23A4" w:rsidP="00DE23A4">
      <w:pPr>
        <w:ind w:firstLine="0"/>
        <w:jc w:val="center"/>
        <w:rPr>
          <w:b/>
          <w:noProof w:val="0"/>
          <w:szCs w:val="28"/>
        </w:rPr>
      </w:pPr>
      <w:r w:rsidRPr="00AC40CE">
        <w:rPr>
          <w:b/>
          <w:noProof w:val="0"/>
          <w:szCs w:val="28"/>
        </w:rPr>
        <w:t xml:space="preserve">Муниципального собрания </w:t>
      </w:r>
    </w:p>
    <w:p w:rsidR="00DE23A4" w:rsidRPr="00AC40CE" w:rsidRDefault="00DE23A4" w:rsidP="00DE23A4">
      <w:pPr>
        <w:ind w:firstLine="0"/>
        <w:jc w:val="center"/>
        <w:rPr>
          <w:b/>
          <w:noProof w:val="0"/>
          <w:szCs w:val="28"/>
        </w:rPr>
      </w:pPr>
      <w:r w:rsidRPr="00AC40CE">
        <w:rPr>
          <w:b/>
          <w:noProof w:val="0"/>
          <w:szCs w:val="28"/>
        </w:rPr>
        <w:t>городского округа</w:t>
      </w:r>
      <w:r>
        <w:rPr>
          <w:b/>
          <w:noProof w:val="0"/>
          <w:szCs w:val="28"/>
        </w:rPr>
        <w:t xml:space="preserve"> </w:t>
      </w:r>
      <w:r w:rsidRPr="00AC40CE">
        <w:rPr>
          <w:b/>
          <w:noProof w:val="0"/>
          <w:szCs w:val="28"/>
        </w:rPr>
        <w:t xml:space="preserve">ЗАТО Светлый </w:t>
      </w:r>
    </w:p>
    <w:p w:rsidR="00DE23A4" w:rsidRPr="00AC40CE" w:rsidRDefault="00DE23A4" w:rsidP="00DE23A4">
      <w:pPr>
        <w:rPr>
          <w:b/>
          <w:noProof w:val="0"/>
          <w:szCs w:val="28"/>
        </w:rPr>
      </w:pPr>
    </w:p>
    <w:p w:rsidR="00DE23A4" w:rsidRDefault="00DE23A4" w:rsidP="00DE23A4">
      <w:pPr>
        <w:rPr>
          <w:b/>
          <w:noProof w:val="0"/>
          <w:sz w:val="32"/>
          <w:szCs w:val="32"/>
        </w:rPr>
      </w:pPr>
    </w:p>
    <w:p w:rsidR="00DE23A4" w:rsidRDefault="00DE23A4" w:rsidP="00DE23A4">
      <w:pPr>
        <w:rPr>
          <w:b/>
          <w:noProof w:val="0"/>
          <w:sz w:val="32"/>
          <w:szCs w:val="32"/>
        </w:rPr>
      </w:pPr>
      <w:r>
        <w:rPr>
          <w:b/>
          <w:noProof w:val="0"/>
          <w:sz w:val="32"/>
          <w:szCs w:val="32"/>
        </w:rPr>
        <w:pict>
          <v:rect id="_x0000_s1026" style="position:absolute;left:0;text-align:left;margin-left:89pt;margin-top:2.35pt;width:269.25pt;height:46.3pt;z-index:251660288">
            <v:textbox>
              <w:txbxContent>
                <w:p w:rsidR="00DE23A4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 w:rsidRPr="005B5C18">
                    <w:rPr>
                      <w:noProof w:val="0"/>
                      <w:sz w:val="24"/>
                      <w:szCs w:val="24"/>
                    </w:rPr>
                    <w:t xml:space="preserve">Председатель Муниципального собрания </w:t>
                  </w:r>
                </w:p>
                <w:p w:rsidR="00DE23A4" w:rsidRPr="005B5C18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 w:rsidRPr="005B5C18">
                    <w:rPr>
                      <w:noProof w:val="0"/>
                      <w:sz w:val="24"/>
                      <w:szCs w:val="24"/>
                    </w:rPr>
                    <w:t>городского округа ЗАТО Светлый</w:t>
                  </w:r>
                </w:p>
              </w:txbxContent>
            </v:textbox>
          </v:rect>
        </w:pict>
      </w:r>
    </w:p>
    <w:p w:rsidR="00DE23A4" w:rsidRPr="00CE3141" w:rsidRDefault="00DE23A4" w:rsidP="00DE23A4">
      <w:pPr>
        <w:rPr>
          <w:b/>
          <w:noProof w:val="0"/>
          <w:sz w:val="32"/>
          <w:szCs w:val="32"/>
        </w:rPr>
      </w:pPr>
      <w:r>
        <w:rPr>
          <w:b/>
          <w:noProof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90.75pt;margin-top:.25pt;width:0;height:57.75pt;z-index:251663360" o:connectortype="straight"/>
        </w:pict>
      </w:r>
      <w:r>
        <w:rPr>
          <w:b/>
          <w:noProof w:val="0"/>
          <w:sz w:val="32"/>
          <w:szCs w:val="32"/>
        </w:rPr>
        <w:pict>
          <v:shape id="_x0000_s1034" type="#_x0000_t32" style="position:absolute;left:0;text-align:left;margin-left:358.25pt;margin-top:.25pt;width:32.5pt;height:.05pt;z-index:251668480" o:connectortype="straight"/>
        </w:pict>
      </w:r>
      <w:r>
        <w:rPr>
          <w:b/>
          <w:noProof w:val="0"/>
          <w:sz w:val="32"/>
          <w:szCs w:val="32"/>
        </w:rPr>
        <w:pict>
          <v:shape id="_x0000_s1027" type="#_x0000_t32" style="position:absolute;left:0;text-align:left;margin-left:53.25pt;margin-top:4.75pt;width:.75pt;height:53.25pt;flip:x;z-index:251661312" o:connectortype="straight"/>
        </w:pict>
      </w:r>
      <w:r>
        <w:rPr>
          <w:b/>
          <w:noProof w:val="0"/>
          <w:sz w:val="32"/>
          <w:szCs w:val="32"/>
        </w:rPr>
        <w:pict>
          <v:shape id="_x0000_s1033" type="#_x0000_t32" style="position:absolute;left:0;text-align:left;margin-left:54pt;margin-top:4.75pt;width:35pt;height:0;flip:x;z-index:251667456" o:connectortype="straight"/>
        </w:pict>
      </w:r>
    </w:p>
    <w:p w:rsidR="00DE23A4" w:rsidRDefault="00DE23A4" w:rsidP="00DE23A4">
      <w:pPr>
        <w:pStyle w:val="Standard"/>
        <w:jc w:val="center"/>
        <w:rPr>
          <w:b/>
          <w:bCs/>
          <w:color w:val="auto"/>
          <w:sz w:val="26"/>
          <w:lang w:val="ru-RU"/>
        </w:rPr>
      </w:pPr>
      <w:r w:rsidRPr="00A74D76">
        <w:rPr>
          <w:b/>
          <w:sz w:val="32"/>
          <w:szCs w:val="32"/>
        </w:rPr>
        <w:pict>
          <v:shape id="_x0000_s1035" type="#_x0000_t32" style="position:absolute;left:0;text-align:left;margin-left:137pt;margin-top:11.9pt;width:0;height:86.55pt;z-index:251669504" o:connectortype="straight"/>
        </w:pict>
      </w:r>
      <w:r w:rsidRPr="00A74D76">
        <w:rPr>
          <w:b/>
          <w:sz w:val="32"/>
          <w:szCs w:val="32"/>
          <w:lang w:eastAsia="ru-RU"/>
        </w:rPr>
        <w:pict>
          <v:rect id="_x0000_s1030" style="position:absolute;left:0;text-align:left;margin-left:-9.25pt;margin-top:39.65pt;width:135pt;height:39pt;z-index:251664384">
            <v:textbox>
              <w:txbxContent>
                <w:p w:rsidR="00DE23A4" w:rsidRPr="00F71F51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 w:rsidRPr="00F71F51">
                    <w:rPr>
                      <w:noProof w:val="0"/>
                      <w:sz w:val="24"/>
                      <w:szCs w:val="24"/>
                    </w:rPr>
                    <w:t>Контрольно-счётная комиссия</w:t>
                  </w:r>
                </w:p>
              </w:txbxContent>
            </v:textbox>
          </v:rect>
        </w:pict>
      </w:r>
      <w:r w:rsidRPr="00A74D76">
        <w:rPr>
          <w:b/>
          <w:sz w:val="32"/>
          <w:szCs w:val="32"/>
          <w:lang w:eastAsia="ru-RU"/>
        </w:rPr>
        <w:pict>
          <v:rect id="_x0000_s1031" style="position:absolute;left:0;text-align:left;margin-left:157.25pt;margin-top:39.65pt;width:137.25pt;height:39pt;z-index:251665408">
            <v:textbox>
              <w:txbxContent>
                <w:p w:rsidR="00DE23A4" w:rsidRPr="00F71F51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 w:rsidRPr="00F71F51">
                    <w:rPr>
                      <w:noProof w:val="0"/>
                      <w:sz w:val="24"/>
                      <w:szCs w:val="24"/>
                    </w:rPr>
                    <w:t>Социальная комиссия</w:t>
                  </w:r>
                </w:p>
              </w:txbxContent>
            </v:textbox>
          </v:rect>
        </w:pict>
      </w:r>
      <w:r w:rsidRPr="00A74D76">
        <w:rPr>
          <w:b/>
          <w:sz w:val="32"/>
          <w:szCs w:val="32"/>
          <w:lang w:eastAsia="ru-RU"/>
        </w:rPr>
        <w:pict>
          <v:rect id="_x0000_s1032" style="position:absolute;left:0;text-align:left;margin-left:313pt;margin-top:39.65pt;width:147.75pt;height:39pt;z-index:251666432">
            <v:textbox>
              <w:txbxContent>
                <w:p w:rsidR="00DE23A4" w:rsidRPr="005A024E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 w:rsidRPr="005A024E">
                    <w:rPr>
                      <w:noProof w:val="0"/>
                      <w:sz w:val="24"/>
                      <w:szCs w:val="24"/>
                    </w:rPr>
                    <w:t>Комиссия по законности и защите прав личности</w:t>
                  </w:r>
                </w:p>
              </w:txbxContent>
            </v:textbox>
          </v:rect>
        </w:pict>
      </w:r>
      <w:r w:rsidRPr="00A74D76">
        <w:rPr>
          <w:b/>
          <w:sz w:val="32"/>
          <w:szCs w:val="32"/>
          <w:lang w:eastAsia="ru-RU"/>
        </w:rPr>
        <w:pict>
          <v:shape id="_x0000_s1028" type="#_x0000_t32" style="position:absolute;left:0;text-align:left;margin-left:222.5pt;margin-top:11.9pt;width:0;height:27.75pt;z-index:251662336" o:connectortype="straight"/>
        </w:pict>
      </w:r>
    </w:p>
    <w:p w:rsidR="00DE23A4" w:rsidRPr="005B5C18" w:rsidRDefault="00DE23A4" w:rsidP="00DE23A4">
      <w:pPr>
        <w:rPr>
          <w:noProof w:val="0"/>
          <w:lang w:eastAsia="en-US"/>
        </w:rPr>
      </w:pPr>
    </w:p>
    <w:p w:rsidR="00DE23A4" w:rsidRPr="005B5C18" w:rsidRDefault="00DE23A4" w:rsidP="00DE23A4">
      <w:pPr>
        <w:rPr>
          <w:noProof w:val="0"/>
          <w:lang w:eastAsia="en-US"/>
        </w:rPr>
      </w:pPr>
    </w:p>
    <w:p w:rsidR="00DE23A4" w:rsidRDefault="00DE23A4" w:rsidP="00DE23A4">
      <w:pPr>
        <w:rPr>
          <w:noProof w:val="0"/>
          <w:lang w:eastAsia="en-US"/>
        </w:rPr>
      </w:pPr>
    </w:p>
    <w:p w:rsidR="00DE23A4" w:rsidRDefault="00DE23A4" w:rsidP="00DE23A4">
      <w:pPr>
        <w:jc w:val="right"/>
        <w:rPr>
          <w:noProof w:val="0"/>
          <w:lang w:eastAsia="en-US"/>
        </w:rPr>
      </w:pPr>
      <w:r>
        <w:rPr>
          <w:noProof w:val="0"/>
          <w:lang w:eastAsia="en-US"/>
        </w:rPr>
        <w:t>«»»!</w:t>
      </w:r>
    </w:p>
    <w:p w:rsidR="00DE23A4" w:rsidRDefault="00DE23A4" w:rsidP="00DE23A4">
      <w:pPr>
        <w:ind w:right="-257"/>
        <w:jc w:val="right"/>
        <w:rPr>
          <w:lang w:eastAsia="en-US"/>
        </w:rPr>
      </w:pPr>
      <w:r w:rsidRPr="00A74D76">
        <w:rPr>
          <w:b/>
          <w:szCs w:val="28"/>
        </w:rPr>
        <w:pict>
          <v:rect id="_x0000_s1036" style="position:absolute;left:0;text-align:left;margin-left:48pt;margin-top:19.15pt;width:183pt;height:50.25pt;z-index:251670528">
            <v:textbox>
              <w:txbxContent>
                <w:p w:rsidR="00DE23A4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  <w:sz w:val="24"/>
                      <w:szCs w:val="24"/>
                    </w:rPr>
                    <w:t>Сектор</w:t>
                  </w:r>
                </w:p>
                <w:p w:rsidR="00DE23A4" w:rsidRPr="00F71F51" w:rsidRDefault="00DE23A4" w:rsidP="00DE23A4">
                  <w:pPr>
                    <w:ind w:firstLine="0"/>
                    <w:jc w:val="center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  <w:sz w:val="24"/>
                      <w:szCs w:val="24"/>
                    </w:rPr>
                    <w:t>обеспечения деятельности Муниципального собрания</w:t>
                  </w:r>
                </w:p>
              </w:txbxContent>
            </v:textbox>
          </v:rect>
        </w:pict>
      </w:r>
    </w:p>
    <w:p w:rsidR="00DE23A4" w:rsidRDefault="00DE23A4" w:rsidP="00DE23A4">
      <w:pPr>
        <w:ind w:right="-257"/>
        <w:jc w:val="right"/>
        <w:rPr>
          <w:lang w:eastAsia="en-US"/>
        </w:rPr>
      </w:pPr>
    </w:p>
    <w:p w:rsidR="00DE23A4" w:rsidRDefault="00DE23A4" w:rsidP="00DE23A4">
      <w:pPr>
        <w:ind w:right="-257"/>
        <w:jc w:val="right"/>
        <w:rPr>
          <w:lang w:eastAsia="en-US"/>
        </w:rPr>
      </w:pPr>
    </w:p>
    <w:p w:rsidR="00DE23A4" w:rsidRDefault="00DE23A4" w:rsidP="00DE23A4">
      <w:pPr>
        <w:ind w:right="-257"/>
        <w:jc w:val="right"/>
        <w:rPr>
          <w:lang w:eastAsia="en-US"/>
        </w:rPr>
      </w:pPr>
    </w:p>
    <w:p w:rsidR="00DE23A4" w:rsidRDefault="00DE23A4" w:rsidP="00DE23A4">
      <w:pPr>
        <w:ind w:right="-257"/>
        <w:jc w:val="right"/>
        <w:rPr>
          <w:lang w:eastAsia="en-US"/>
        </w:rPr>
      </w:pPr>
      <w:r>
        <w:rPr>
          <w:lang w:eastAsia="en-US"/>
        </w:rPr>
        <w:t>»</w:t>
      </w:r>
    </w:p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53" w:rsidRDefault="00191E53">
      <w:r>
        <w:separator/>
      </w:r>
    </w:p>
  </w:endnote>
  <w:endnote w:type="continuationSeparator" w:id="1">
    <w:p w:rsidR="00191E53" w:rsidRDefault="0019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53" w:rsidRDefault="00191E53">
      <w:r>
        <w:separator/>
      </w:r>
    </w:p>
  </w:footnote>
  <w:footnote w:type="continuationSeparator" w:id="1">
    <w:p w:rsidR="00191E53" w:rsidRDefault="0019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02F6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E23A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марта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C581D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0F1C"/>
    <w:rsid w:val="00175898"/>
    <w:rsid w:val="00175FF5"/>
    <w:rsid w:val="0017679B"/>
    <w:rsid w:val="00181BD2"/>
    <w:rsid w:val="001826F7"/>
    <w:rsid w:val="00183595"/>
    <w:rsid w:val="0019182C"/>
    <w:rsid w:val="00191E53"/>
    <w:rsid w:val="001953FA"/>
    <w:rsid w:val="00195DCE"/>
    <w:rsid w:val="00197127"/>
    <w:rsid w:val="001A5AB1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02F69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01D7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1942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873CF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73D8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40D53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6D95"/>
    <w:rsid w:val="00DA7321"/>
    <w:rsid w:val="00DB03F4"/>
    <w:rsid w:val="00DB2262"/>
    <w:rsid w:val="00DC0078"/>
    <w:rsid w:val="00DC6048"/>
    <w:rsid w:val="00DC6859"/>
    <w:rsid w:val="00DC783A"/>
    <w:rsid w:val="00DD3255"/>
    <w:rsid w:val="00DD50D1"/>
    <w:rsid w:val="00DE1006"/>
    <w:rsid w:val="00DE23A4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82E44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4"/>
        <o:r id="V:Rule4" type="connector" idref="#_x0000_s1035"/>
        <o:r id="V:Rule5" type="connector" idref="#_x0000_s1033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1375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2019-03-04T04:30:00Z</cp:lastPrinted>
  <dcterms:created xsi:type="dcterms:W3CDTF">2019-03-20T06:29:00Z</dcterms:created>
  <dcterms:modified xsi:type="dcterms:W3CDTF">2019-03-20T06:31:00Z</dcterms:modified>
</cp:coreProperties>
</file>