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B" w:rsidRPr="008E00D3" w:rsidRDefault="008A425B" w:rsidP="008A425B">
      <w:pPr>
        <w:ind w:right="-2"/>
      </w:pPr>
    </w:p>
    <w:p w:rsidR="001A41FD" w:rsidRDefault="001A41FD" w:rsidP="001A41FD">
      <w:pPr>
        <w:ind w:right="-2" w:firstLine="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О внесении изменений в решение Муниципального собрания городского округа ЗАТО Светлый от 04 октября 2016 года № 1-2 </w:t>
      </w:r>
    </w:p>
    <w:p w:rsidR="001A41FD" w:rsidRDefault="001A41FD" w:rsidP="001A41FD">
      <w:pPr>
        <w:ind w:right="-2" w:firstLine="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«О</w:t>
      </w:r>
      <w:r w:rsidRPr="00602D16">
        <w:rPr>
          <w:rFonts w:eastAsia="Calibri"/>
          <w:b/>
          <w:iCs/>
        </w:rPr>
        <w:t xml:space="preserve">б утверждении Регламента Муниципального собрания </w:t>
      </w:r>
    </w:p>
    <w:p w:rsidR="001A41FD" w:rsidRPr="00602D16" w:rsidRDefault="001A41FD" w:rsidP="001A41FD">
      <w:pPr>
        <w:ind w:right="-2" w:firstLine="0"/>
        <w:jc w:val="center"/>
        <w:rPr>
          <w:b/>
          <w:iCs/>
        </w:rPr>
      </w:pPr>
      <w:r w:rsidRPr="00602D16">
        <w:rPr>
          <w:rFonts w:eastAsia="Calibri"/>
          <w:b/>
          <w:iCs/>
        </w:rPr>
        <w:t>городского округа</w:t>
      </w:r>
      <w:r>
        <w:rPr>
          <w:rFonts w:eastAsia="Calibri"/>
          <w:b/>
          <w:iCs/>
        </w:rPr>
        <w:t xml:space="preserve"> </w:t>
      </w:r>
      <w:r w:rsidRPr="00602D16">
        <w:rPr>
          <w:rFonts w:eastAsia="Calibri"/>
          <w:b/>
          <w:iCs/>
        </w:rPr>
        <w:t>ЗАТО Светлый Саратовской области</w:t>
      </w:r>
      <w:r>
        <w:rPr>
          <w:rFonts w:eastAsia="Calibri"/>
          <w:b/>
          <w:iCs/>
        </w:rPr>
        <w:t>»</w:t>
      </w:r>
    </w:p>
    <w:p w:rsidR="001A41FD" w:rsidRDefault="001A41FD" w:rsidP="001A41FD"/>
    <w:p w:rsidR="001A41FD" w:rsidRPr="00926F1A" w:rsidRDefault="001A41FD" w:rsidP="001A41FD"/>
    <w:p w:rsidR="001A41FD" w:rsidRDefault="001A41FD" w:rsidP="001A41F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>местного самоуправления 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1A41FD" w:rsidRDefault="001A41FD" w:rsidP="001A41FD">
      <w:pPr>
        <w:ind w:right="-2"/>
        <w:rPr>
          <w:rFonts w:eastAsia="Calibri"/>
          <w:iCs/>
        </w:rPr>
      </w:pPr>
      <w:r w:rsidRPr="00D756BD">
        <w:t xml:space="preserve">1. Внести в </w:t>
      </w:r>
      <w:r w:rsidRPr="00D756BD">
        <w:rPr>
          <w:rFonts w:eastAsia="Calibri"/>
          <w:iCs/>
        </w:rPr>
        <w:t>решение Муниципального собрания городского округа ЗАТО Светлый от 04 октября 2016 года № 1-2 «Об утверждении Регламента Муниципального собрания городского округа ЗАТО Светлый Саратовской области»</w:t>
      </w:r>
      <w:r>
        <w:rPr>
          <w:rFonts w:eastAsia="Calibri"/>
          <w:iCs/>
        </w:rPr>
        <w:t xml:space="preserve"> следующие изменения: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пункт 2 статьи 3 признать утратившим силу;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в абзаце пятом пункта 9 статьи 4 слово «депутата» исключить;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пункт 4 статьи 10 дополнить абзацем следующего содержания: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«Обеспечение печатным материалом по вопросам повестки дня осуществляется на основании заявления депутата на имя председателя Муниципального собрания.»;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пункт 6 статьи 15 дополнить после слов «могут присутствовать» словами «и осуществлять видеосъемку на открытых заседаниях Муниципального собрания с последующей трансляцией по телеканалу»;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дополнить статьей 16</w:t>
      </w:r>
      <w:r w:rsidRPr="00F673FE">
        <w:rPr>
          <w:rFonts w:eastAsia="Calibri"/>
          <w:iCs/>
          <w:vertAlign w:val="superscript"/>
        </w:rPr>
        <w:t>1</w:t>
      </w:r>
      <w:r>
        <w:rPr>
          <w:rFonts w:eastAsia="Calibri"/>
          <w:iCs/>
        </w:rPr>
        <w:t xml:space="preserve"> следующего содержания:</w:t>
      </w:r>
    </w:p>
    <w:p w:rsidR="001A41FD" w:rsidRDefault="001A41FD" w:rsidP="001A41FD">
      <w:pPr>
        <w:autoSpaceDE w:val="0"/>
        <w:autoSpaceDN w:val="0"/>
        <w:adjustRightInd w:val="0"/>
        <w:ind w:right="-26"/>
        <w:rPr>
          <w:rStyle w:val="blk"/>
        </w:rPr>
      </w:pPr>
      <w:r>
        <w:rPr>
          <w:rFonts w:eastAsia="Calibri"/>
          <w:iCs/>
        </w:rPr>
        <w:t>«</w:t>
      </w:r>
      <w:r>
        <w:rPr>
          <w:rStyle w:val="blk"/>
        </w:rPr>
        <w:t>Статья 16</w:t>
      </w:r>
      <w:r w:rsidRPr="00F673FE">
        <w:rPr>
          <w:rStyle w:val="blk"/>
          <w:vertAlign w:val="superscript"/>
        </w:rPr>
        <w:t>1</w:t>
      </w:r>
      <w:r>
        <w:rPr>
          <w:rStyle w:val="blk"/>
        </w:rPr>
        <w:t>. Этика на заседании Муниципального собрания</w:t>
      </w:r>
    </w:p>
    <w:p w:rsidR="001A41FD" w:rsidRDefault="001A41FD" w:rsidP="001A41FD">
      <w:pPr>
        <w:autoSpaceDE w:val="0"/>
        <w:autoSpaceDN w:val="0"/>
        <w:adjustRightInd w:val="0"/>
        <w:ind w:right="-26"/>
        <w:rPr>
          <w:rStyle w:val="blk"/>
        </w:rPr>
      </w:pPr>
      <w:r>
        <w:rPr>
          <w:rStyle w:val="blk"/>
        </w:rPr>
        <w:t>1. Депутатская этика – это совокупность этических норм и правил поведения депутата Муниципального собрания, которыми он руководствуется в своей деятельности.</w:t>
      </w:r>
    </w:p>
    <w:p w:rsidR="001A41FD" w:rsidRDefault="001A41FD" w:rsidP="001A41FD">
      <w:pPr>
        <w:autoSpaceDE w:val="0"/>
        <w:autoSpaceDN w:val="0"/>
        <w:adjustRightInd w:val="0"/>
        <w:ind w:right="-26"/>
        <w:rPr>
          <w:rStyle w:val="blk"/>
        </w:rPr>
      </w:pPr>
      <w:r>
        <w:rPr>
          <w:rStyle w:val="blk"/>
        </w:rPr>
        <w:t>2. Депутат Муниципального собрания уважает достоинство других депутатов Муниципального собрания, а также должностных лиц и граждан, воздерживается от действий, заявлений и поступков, способных скомпрометировать Муниципальное собрание, его самого и представляемых им избирателей.</w:t>
      </w:r>
    </w:p>
    <w:p w:rsidR="001A41FD" w:rsidRDefault="001A41FD" w:rsidP="001A41FD">
      <w:pPr>
        <w:autoSpaceDE w:val="0"/>
        <w:autoSpaceDN w:val="0"/>
        <w:adjustRightInd w:val="0"/>
        <w:ind w:right="-26" w:firstLine="720"/>
        <w:rPr>
          <w:rStyle w:val="blk"/>
        </w:rPr>
      </w:pPr>
    </w:p>
    <w:p w:rsidR="001A41FD" w:rsidRDefault="001A41FD" w:rsidP="001A41FD">
      <w:pPr>
        <w:autoSpaceDE w:val="0"/>
        <w:autoSpaceDN w:val="0"/>
        <w:adjustRightInd w:val="0"/>
        <w:ind w:right="-26" w:firstLine="720"/>
        <w:rPr>
          <w:rStyle w:val="blk"/>
        </w:rPr>
      </w:pPr>
    </w:p>
    <w:p w:rsidR="001A41FD" w:rsidRPr="00EF12BB" w:rsidRDefault="001A41FD" w:rsidP="001A41FD">
      <w:pPr>
        <w:autoSpaceDE w:val="0"/>
        <w:autoSpaceDN w:val="0"/>
        <w:adjustRightInd w:val="0"/>
        <w:ind w:right="-26" w:firstLine="0"/>
        <w:jc w:val="center"/>
        <w:rPr>
          <w:rStyle w:val="blk"/>
          <w:sz w:val="24"/>
          <w:szCs w:val="24"/>
        </w:rPr>
      </w:pPr>
      <w:r w:rsidRPr="00EF12BB">
        <w:rPr>
          <w:rStyle w:val="blk"/>
          <w:sz w:val="24"/>
          <w:szCs w:val="24"/>
        </w:rPr>
        <w:lastRenderedPageBreak/>
        <w:t>2</w:t>
      </w:r>
    </w:p>
    <w:p w:rsidR="001A41FD" w:rsidRPr="00EF12BB" w:rsidRDefault="001A41FD" w:rsidP="001A41FD">
      <w:pPr>
        <w:autoSpaceDE w:val="0"/>
        <w:autoSpaceDN w:val="0"/>
        <w:adjustRightInd w:val="0"/>
        <w:ind w:right="-26" w:firstLine="0"/>
        <w:jc w:val="center"/>
        <w:rPr>
          <w:rStyle w:val="blk"/>
          <w:sz w:val="24"/>
          <w:szCs w:val="24"/>
        </w:rPr>
      </w:pPr>
    </w:p>
    <w:p w:rsidR="001A41FD" w:rsidRDefault="001A41FD" w:rsidP="001A41FD">
      <w:pPr>
        <w:autoSpaceDE w:val="0"/>
        <w:autoSpaceDN w:val="0"/>
        <w:adjustRightInd w:val="0"/>
        <w:ind w:right="-26" w:firstLine="720"/>
        <w:rPr>
          <w:rStyle w:val="blk"/>
        </w:rPr>
      </w:pPr>
      <w:r>
        <w:rPr>
          <w:rStyle w:val="blk"/>
        </w:rPr>
        <w:t xml:space="preserve">3. Присутствующие на заседании депутаты Муниципального </w:t>
      </w:r>
      <w:r>
        <w:rPr>
          <w:rStyle w:val="blk"/>
        </w:rPr>
        <w:br/>
        <w:t xml:space="preserve">собрания обязаны соблюдать правила депутатской этики, не должны допускать некорректные действия, не вправе употреблять в своей </w:t>
      </w:r>
      <w:r>
        <w:rPr>
          <w:rStyle w:val="blk"/>
        </w:rPr>
        <w:br/>
        <w:t xml:space="preserve">речи грубые, оскорбительные выражения, наносящие ущерб </w:t>
      </w:r>
      <w:r>
        <w:rPr>
          <w:rStyle w:val="blk"/>
        </w:rPr>
        <w:br/>
        <w:t xml:space="preserve">чести и достоинству депутатов и других лиц, допускать необоснованные обвинения в чей-либо адрес, использовать заведомо ложную </w:t>
      </w:r>
      <w:r>
        <w:rPr>
          <w:rStyle w:val="blk"/>
        </w:rPr>
        <w:br/>
        <w:t xml:space="preserve">информацию, призывать к незаконным действиям, чинить </w:t>
      </w:r>
      <w:r>
        <w:rPr>
          <w:rStyle w:val="blk"/>
        </w:rPr>
        <w:br/>
        <w:t xml:space="preserve">препятствия деятельности Муниципального собрания путем безосновательной неявки и игнорирования приглашений на заседания Муниципального собрания и заседания комиссий Муниципального собрания, демонстративного пренебрежения к исполнению депутатских полномочий. 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 xml:space="preserve">4. В случае нарушения правил депутатской этики председательствующий на заседании Муниципального собрания должен поставить на голосование </w:t>
      </w:r>
      <w:r w:rsidR="001048EE">
        <w:rPr>
          <w:rStyle w:val="blk"/>
        </w:rPr>
        <w:t>вопрос о</w:t>
      </w:r>
      <w:r>
        <w:rPr>
          <w:rStyle w:val="blk"/>
        </w:rPr>
        <w:t xml:space="preserve"> </w:t>
      </w:r>
      <w:r w:rsidR="001048EE">
        <w:rPr>
          <w:rStyle w:val="blk"/>
        </w:rPr>
        <w:t xml:space="preserve">принятии по </w:t>
      </w:r>
      <w:r>
        <w:rPr>
          <w:rStyle w:val="blk"/>
        </w:rPr>
        <w:t>отн</w:t>
      </w:r>
      <w:r w:rsidR="001048EE">
        <w:rPr>
          <w:rStyle w:val="blk"/>
        </w:rPr>
        <w:t>ошению к депутату следующих мер</w:t>
      </w:r>
      <w:r>
        <w:rPr>
          <w:rStyle w:val="blk"/>
        </w:rPr>
        <w:t xml:space="preserve"> воздействия: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сделать предупреждение о недопустимости подобных высказываний и действий;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при повторном нарушении указанных правил лишить выступающего слова или удалить с заседания Муниципального собрания;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объявить ему замечание;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огласить на заседании Муниципального собрания и через средства массовой информации факты нарушения норм депутатской этики;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Style w:val="blk"/>
        </w:rPr>
        <w:t>рекомендовать депутату принести публично извинения.»;</w:t>
      </w:r>
    </w:p>
    <w:p w:rsidR="001A41FD" w:rsidRPr="00A946A1" w:rsidRDefault="001A41FD" w:rsidP="001A41FD">
      <w:pPr>
        <w:autoSpaceDE w:val="0"/>
        <w:autoSpaceDN w:val="0"/>
        <w:adjustRightInd w:val="0"/>
        <w:outlineLvl w:val="1"/>
      </w:pPr>
      <w:r>
        <w:rPr>
          <w:bCs/>
          <w:iCs/>
        </w:rPr>
        <w:t>пункт 2 статьи 18</w:t>
      </w:r>
      <w:r w:rsidRPr="00A946A1">
        <w:t xml:space="preserve"> изложить в </w:t>
      </w:r>
      <w:r>
        <w:t xml:space="preserve">следующей </w:t>
      </w:r>
      <w:r w:rsidRPr="00A946A1">
        <w:t>редакции:</w:t>
      </w:r>
    </w:p>
    <w:p w:rsidR="001A41FD" w:rsidRDefault="001A41FD" w:rsidP="001A41FD">
      <w:pPr>
        <w:ind w:right="-2"/>
        <w:rPr>
          <w:rFonts w:eastAsia="Calibri"/>
          <w:iCs/>
        </w:rPr>
      </w:pPr>
      <w:r>
        <w:rPr>
          <w:rFonts w:eastAsia="Calibri"/>
          <w:iCs/>
        </w:rPr>
        <w:t>«2. На заседании Муниципального собрания депутат в праве: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принимать участие в деятельности постоянных депутатских комиссий и иных рабочих органов, созданных Муниципальным собранием;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вносить предложения о заслушивании на заседании Муниципального собрания отчета или информации должностных лиц органов местного самоуправления городского округа ЗАТО Светлый;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вносить в повестки дня заседаний Муниципального собрания вопросы и проекты решений по ним в порядке, предусмотренном Регламентом Муниципального собрания;</w:t>
      </w:r>
    </w:p>
    <w:p w:rsidR="001A41FD" w:rsidRDefault="001A41FD" w:rsidP="001A41FD">
      <w:pPr>
        <w:ind w:right="-2"/>
        <w:rPr>
          <w:rStyle w:val="blk"/>
        </w:rPr>
      </w:pPr>
      <w:r>
        <w:rPr>
          <w:rStyle w:val="blk"/>
        </w:rPr>
        <w:t>готовить и направлять депутатские запросы в пределах своей компетенции и предоставленных полномочий;</w:t>
      </w:r>
    </w:p>
    <w:p w:rsidR="001A41FD" w:rsidRDefault="001A41FD" w:rsidP="001A41FD">
      <w:pPr>
        <w:autoSpaceDE w:val="0"/>
        <w:autoSpaceDN w:val="0"/>
        <w:adjustRightInd w:val="0"/>
        <w:ind w:right="-26" w:firstLine="720"/>
        <w:rPr>
          <w:rStyle w:val="blk"/>
        </w:rPr>
      </w:pPr>
      <w:r>
        <w:rPr>
          <w:rStyle w:val="blk"/>
        </w:rPr>
        <w:t>безотлагательного приема должностными лицами органов местного самоуправления городского округа ЗАТО Светлый, руководителями муниципальных предприятий и учреждений;</w:t>
      </w:r>
    </w:p>
    <w:p w:rsidR="001A41FD" w:rsidRPr="00D756BD" w:rsidRDefault="001A41FD" w:rsidP="001A41FD">
      <w:pPr>
        <w:ind w:right="-2"/>
        <w:rPr>
          <w:rFonts w:eastAsia="Calibri"/>
          <w:iCs/>
        </w:rPr>
      </w:pPr>
      <w:r>
        <w:rPr>
          <w:rStyle w:val="blk"/>
        </w:rPr>
        <w:t>обладает иными полномочиями, установленными федеральным законодательством и законодательством Саратовской области, правовыми актами, принятыми Муниципальным собранием.».</w:t>
      </w:r>
    </w:p>
    <w:p w:rsidR="001A41FD" w:rsidRDefault="001A41FD" w:rsidP="001A41FD">
      <w:pPr>
        <w:pStyle w:val="ConsPlusNormal"/>
        <w:ind w:firstLine="709"/>
        <w:jc w:val="both"/>
      </w:pPr>
    </w:p>
    <w:p w:rsidR="001A41FD" w:rsidRDefault="001A41FD" w:rsidP="001A41FD">
      <w:pPr>
        <w:pStyle w:val="ConsPlusNormal"/>
        <w:ind w:firstLine="709"/>
        <w:jc w:val="both"/>
      </w:pPr>
    </w:p>
    <w:p w:rsidR="001A41FD" w:rsidRDefault="001A41FD" w:rsidP="001A41FD">
      <w:pPr>
        <w:pStyle w:val="ConsPlusNormal"/>
        <w:ind w:firstLine="709"/>
        <w:jc w:val="both"/>
      </w:pPr>
    </w:p>
    <w:p w:rsidR="001A41FD" w:rsidRDefault="001A41FD" w:rsidP="001A41FD">
      <w:pPr>
        <w:pStyle w:val="ConsPlusNormal"/>
        <w:ind w:firstLine="709"/>
        <w:jc w:val="both"/>
      </w:pPr>
    </w:p>
    <w:p w:rsidR="001A41FD" w:rsidRDefault="001A41FD" w:rsidP="001A41FD">
      <w:pPr>
        <w:pStyle w:val="ConsPlusNormal"/>
        <w:ind w:firstLine="709"/>
        <w:jc w:val="both"/>
      </w:pPr>
    </w:p>
    <w:p w:rsidR="001A41FD" w:rsidRDefault="001A41FD" w:rsidP="001A41FD">
      <w:pPr>
        <w:pStyle w:val="ConsPlusNormal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1A41FD" w:rsidRPr="00F673FE" w:rsidRDefault="001A41FD" w:rsidP="001A41FD">
      <w:pPr>
        <w:pStyle w:val="ConsPlusNormal"/>
        <w:jc w:val="center"/>
        <w:rPr>
          <w:sz w:val="24"/>
        </w:rPr>
      </w:pPr>
    </w:p>
    <w:p w:rsidR="001A41FD" w:rsidRPr="00637EE5" w:rsidRDefault="001A41FD" w:rsidP="001A41FD">
      <w:pPr>
        <w:pStyle w:val="ConsPlusNormal"/>
        <w:ind w:firstLine="709"/>
        <w:jc w:val="both"/>
      </w:pPr>
      <w:r>
        <w:t>2. Настоящее решение вступает в силу со дня его принятия и подлежит официальному опубликованию</w:t>
      </w:r>
      <w:r w:rsidRPr="00637EE5">
        <w:t>.</w:t>
      </w:r>
    </w:p>
    <w:p w:rsidR="008162ED" w:rsidRDefault="008162ED" w:rsidP="008162ED">
      <w:pPr>
        <w:ind w:firstLine="0"/>
        <w:rPr>
          <w:szCs w:val="28"/>
        </w:rPr>
      </w:pPr>
    </w:p>
    <w:p w:rsidR="008A425B" w:rsidRDefault="008A425B" w:rsidP="008162ED">
      <w:pPr>
        <w:ind w:firstLine="0"/>
        <w:rPr>
          <w:szCs w:val="28"/>
        </w:rPr>
      </w:pPr>
    </w:p>
    <w:p w:rsidR="008A425B" w:rsidRDefault="008A425B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A425B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="008162ED"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961314" w:rsidP="0048189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481890">
              <w:rPr>
                <w:noProof w:val="0"/>
              </w:rPr>
              <w:t>0</w:t>
            </w:r>
            <w:r w:rsidR="00AC0D56" w:rsidRPr="00AC0D56">
              <w:rPr>
                <w:noProof w:val="0"/>
              </w:rPr>
              <w:t xml:space="preserve"> </w:t>
            </w:r>
            <w:r w:rsidR="00481890">
              <w:rPr>
                <w:noProof w:val="0"/>
              </w:rPr>
              <w:t>декабря</w:t>
            </w:r>
            <w:r w:rsidR="00AC0D56"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sectPr w:rsidR="00C80DFC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D4" w:rsidRDefault="003027D4">
      <w:r>
        <w:separator/>
      </w:r>
    </w:p>
  </w:endnote>
  <w:endnote w:type="continuationSeparator" w:id="1">
    <w:p w:rsidR="003027D4" w:rsidRDefault="0030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D4" w:rsidRDefault="003027D4">
      <w:r>
        <w:separator/>
      </w:r>
    </w:p>
  </w:footnote>
  <w:footnote w:type="continuationSeparator" w:id="1">
    <w:p w:rsidR="003027D4" w:rsidRDefault="00302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2489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E1782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4818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 декабря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2016 года № </w:t>
          </w:r>
          <w:r w:rsidR="004818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9-</w:t>
          </w:r>
          <w:r w:rsidR="008A425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E1782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0EC9"/>
    <w:rsid w:val="000D4673"/>
    <w:rsid w:val="000E60F4"/>
    <w:rsid w:val="000F1BF1"/>
    <w:rsid w:val="001048EE"/>
    <w:rsid w:val="00105E55"/>
    <w:rsid w:val="001074CE"/>
    <w:rsid w:val="001133D7"/>
    <w:rsid w:val="00113D12"/>
    <w:rsid w:val="001173B2"/>
    <w:rsid w:val="001227AE"/>
    <w:rsid w:val="00125B4F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2DED"/>
    <w:rsid w:val="001A41F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2781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27D4"/>
    <w:rsid w:val="0030505E"/>
    <w:rsid w:val="003119E3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55945"/>
    <w:rsid w:val="00460867"/>
    <w:rsid w:val="004739BA"/>
    <w:rsid w:val="004747BF"/>
    <w:rsid w:val="00480A40"/>
    <w:rsid w:val="00481890"/>
    <w:rsid w:val="004821D1"/>
    <w:rsid w:val="00491601"/>
    <w:rsid w:val="004B2922"/>
    <w:rsid w:val="004B35C8"/>
    <w:rsid w:val="004B3AD8"/>
    <w:rsid w:val="004B798A"/>
    <w:rsid w:val="004C7A30"/>
    <w:rsid w:val="004D36F1"/>
    <w:rsid w:val="004E727B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35B89"/>
    <w:rsid w:val="00542E94"/>
    <w:rsid w:val="005528D8"/>
    <w:rsid w:val="00552AA9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9116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5B0"/>
    <w:rsid w:val="007E2F5B"/>
    <w:rsid w:val="007F246E"/>
    <w:rsid w:val="00807496"/>
    <w:rsid w:val="008162ED"/>
    <w:rsid w:val="00825FF5"/>
    <w:rsid w:val="008316EF"/>
    <w:rsid w:val="00833C49"/>
    <w:rsid w:val="00840BD0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489D"/>
    <w:rsid w:val="0092789C"/>
    <w:rsid w:val="00931CE1"/>
    <w:rsid w:val="009365E5"/>
    <w:rsid w:val="00942334"/>
    <w:rsid w:val="00950269"/>
    <w:rsid w:val="0095451B"/>
    <w:rsid w:val="00955A7B"/>
    <w:rsid w:val="00955B79"/>
    <w:rsid w:val="00960532"/>
    <w:rsid w:val="00961314"/>
    <w:rsid w:val="0097343B"/>
    <w:rsid w:val="0098031A"/>
    <w:rsid w:val="00980ED8"/>
    <w:rsid w:val="0098663B"/>
    <w:rsid w:val="0099154C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60B82"/>
    <w:rsid w:val="00C706F7"/>
    <w:rsid w:val="00C80DFC"/>
    <w:rsid w:val="00C868C2"/>
    <w:rsid w:val="00C91577"/>
    <w:rsid w:val="00C92529"/>
    <w:rsid w:val="00CA3693"/>
    <w:rsid w:val="00CA5E55"/>
    <w:rsid w:val="00CA704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221E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92C24"/>
    <w:rsid w:val="00D9476C"/>
    <w:rsid w:val="00DA5057"/>
    <w:rsid w:val="00DA5DAE"/>
    <w:rsid w:val="00DA7321"/>
    <w:rsid w:val="00DB03F4"/>
    <w:rsid w:val="00DB2262"/>
    <w:rsid w:val="00DC6859"/>
    <w:rsid w:val="00DC7D33"/>
    <w:rsid w:val="00DD3255"/>
    <w:rsid w:val="00DE1006"/>
    <w:rsid w:val="00DE66D0"/>
    <w:rsid w:val="00DE7433"/>
    <w:rsid w:val="00E14B90"/>
    <w:rsid w:val="00E15068"/>
    <w:rsid w:val="00E16544"/>
    <w:rsid w:val="00E17824"/>
    <w:rsid w:val="00E1789F"/>
    <w:rsid w:val="00E25BCC"/>
    <w:rsid w:val="00E30B35"/>
    <w:rsid w:val="00E33E1D"/>
    <w:rsid w:val="00E560BA"/>
    <w:rsid w:val="00E66041"/>
    <w:rsid w:val="00E92EFE"/>
    <w:rsid w:val="00E957E9"/>
    <w:rsid w:val="00E96688"/>
    <w:rsid w:val="00EB7AC3"/>
    <w:rsid w:val="00EC10FA"/>
    <w:rsid w:val="00EC3C51"/>
    <w:rsid w:val="00EC6261"/>
    <w:rsid w:val="00EC7000"/>
    <w:rsid w:val="00ED15EB"/>
    <w:rsid w:val="00EE7C3C"/>
    <w:rsid w:val="00F01668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4208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31</cp:revision>
  <cp:lastPrinted>2016-12-23T13:48:00Z</cp:lastPrinted>
  <dcterms:created xsi:type="dcterms:W3CDTF">2016-10-25T15:58:00Z</dcterms:created>
  <dcterms:modified xsi:type="dcterms:W3CDTF">2016-12-23T13:48:00Z</dcterms:modified>
</cp:coreProperties>
</file>