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51" w:rsidRDefault="003C0C51"/>
    <w:p w:rsidR="003C0C51" w:rsidRDefault="003C0C51"/>
    <w:p w:rsidR="003C0C51" w:rsidRDefault="003C0C51"/>
    <w:p w:rsidR="003C0C51" w:rsidRDefault="003C0C51"/>
    <w:p w:rsidR="003C0C51" w:rsidRDefault="003C0C51"/>
    <w:p w:rsidR="003C0C51" w:rsidRPr="009338BD" w:rsidRDefault="003C0C51" w:rsidP="004D743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338BD">
        <w:rPr>
          <w:rFonts w:ascii="Times New Roman" w:hAnsi="Times New Roman" w:cs="Times New Roman"/>
          <w:sz w:val="72"/>
          <w:szCs w:val="72"/>
        </w:rPr>
        <w:t xml:space="preserve">Годовой отчет </w:t>
      </w:r>
    </w:p>
    <w:p w:rsidR="003C0C51" w:rsidRPr="004D7435" w:rsidRDefault="003C0C51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о реализации программы </w:t>
      </w:r>
    </w:p>
    <w:p w:rsidR="003C0C51" w:rsidRPr="00526C33" w:rsidRDefault="003C0C51" w:rsidP="00526C3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26C33">
        <w:rPr>
          <w:rFonts w:ascii="Times New Roman" w:hAnsi="Times New Roman" w:cs="Times New Roman"/>
          <w:sz w:val="56"/>
          <w:szCs w:val="56"/>
        </w:rPr>
        <w:t>«</w:t>
      </w:r>
      <w:r w:rsidRPr="00526C33">
        <w:rPr>
          <w:rFonts w:ascii="Times New Roman" w:hAnsi="Times New Roman" w:cs="Times New Roman"/>
          <w:b/>
          <w:bCs/>
          <w:sz w:val="56"/>
          <w:szCs w:val="56"/>
        </w:rPr>
        <w:t>Комплексно</w:t>
      </w:r>
      <w:r>
        <w:rPr>
          <w:rFonts w:ascii="Times New Roman" w:hAnsi="Times New Roman" w:cs="Times New Roman"/>
          <w:b/>
          <w:bCs/>
          <w:sz w:val="56"/>
          <w:szCs w:val="56"/>
        </w:rPr>
        <w:t>го развития</w:t>
      </w:r>
      <w:r w:rsidRPr="00526C33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sz w:val="56"/>
          <w:szCs w:val="56"/>
        </w:rPr>
        <w:t>систем коммунальной инфраструктуры</w:t>
      </w:r>
      <w:r w:rsidRPr="00526C33">
        <w:rPr>
          <w:rFonts w:ascii="Times New Roman" w:hAnsi="Times New Roman" w:cs="Times New Roman"/>
          <w:b/>
          <w:bCs/>
          <w:sz w:val="56"/>
          <w:szCs w:val="56"/>
        </w:rPr>
        <w:t xml:space="preserve"> городского округа ЗАТО Светлый на 2019-202</w:t>
      </w:r>
      <w:r>
        <w:rPr>
          <w:rFonts w:ascii="Times New Roman" w:hAnsi="Times New Roman" w:cs="Times New Roman"/>
          <w:b/>
          <w:bCs/>
          <w:sz w:val="56"/>
          <w:szCs w:val="56"/>
        </w:rPr>
        <w:t>3</w:t>
      </w:r>
      <w:r w:rsidRPr="00526C33">
        <w:rPr>
          <w:rFonts w:ascii="Times New Roman" w:hAnsi="Times New Roman" w:cs="Times New Roman"/>
          <w:b/>
          <w:bCs/>
          <w:sz w:val="56"/>
          <w:szCs w:val="56"/>
        </w:rPr>
        <w:t xml:space="preserve"> годы»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и период до 2029 года</w:t>
      </w:r>
    </w:p>
    <w:p w:rsidR="003C0C51" w:rsidRPr="004D7435" w:rsidRDefault="003C0C51" w:rsidP="00526C3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состоянию на 1 января 2020</w:t>
      </w:r>
      <w:r w:rsidRPr="004D7435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3C0C51" w:rsidRPr="004D7435" w:rsidRDefault="003C0C51" w:rsidP="004B4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C51" w:rsidRDefault="003C0C5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C51" w:rsidRDefault="003C0C5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C51" w:rsidRDefault="003C0C51" w:rsidP="00CE62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C51" w:rsidRDefault="003C0C5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C51" w:rsidRDefault="003C0C51" w:rsidP="00E80B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C0C51" w:rsidSect="00FA347C">
          <w:headerReference w:type="default" r:id="rId7"/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p w:rsidR="003C0C51" w:rsidRPr="00E80B7B" w:rsidRDefault="003C0C51" w:rsidP="00E80B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7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ЗАТО Светлый от 15 сентября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7B">
        <w:rPr>
          <w:rFonts w:ascii="Times New Roman" w:hAnsi="Times New Roman" w:cs="Times New Roman"/>
          <w:sz w:val="28"/>
          <w:szCs w:val="28"/>
        </w:rPr>
        <w:t>№ 244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 итоговый отчет о реализации программы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коммунальной инфраструктуры городского округа </w:t>
      </w:r>
      <w:r w:rsidRPr="00E80B7B">
        <w:rPr>
          <w:rFonts w:ascii="Times New Roman" w:hAnsi="Times New Roman" w:cs="Times New Roman"/>
          <w:sz w:val="28"/>
          <w:szCs w:val="28"/>
        </w:rPr>
        <w:t>ЗАТО Светлый» на 2019-202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B7B">
        <w:rPr>
          <w:rFonts w:ascii="Times New Roman" w:hAnsi="Times New Roman" w:cs="Times New Roman"/>
          <w:sz w:val="28"/>
          <w:szCs w:val="28"/>
        </w:rPr>
        <w:t xml:space="preserve"> годы составлен по формам согласно приложениям 9, 10, 11, 12, 13, 15 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Светлый».</w:t>
      </w:r>
    </w:p>
    <w:p w:rsidR="003C0C51" w:rsidRDefault="003C0C5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C0C51" w:rsidSect="00E80B7B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3C0C51">
        <w:tc>
          <w:tcPr>
            <w:tcW w:w="9108" w:type="dxa"/>
          </w:tcPr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3C0C51" w:rsidRPr="00747BA7" w:rsidRDefault="003C0C51" w:rsidP="00747BA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D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3C0C51" w:rsidRDefault="003C0C51" w:rsidP="00747BA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C0C51" w:rsidRPr="00747BA7" w:rsidRDefault="003C0C51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>СВЕДЕНИЯ</w:t>
      </w:r>
    </w:p>
    <w:p w:rsidR="003C0C51" w:rsidRPr="00747BA7" w:rsidRDefault="003C0C51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>о достижении значений показателей программы</w:t>
      </w:r>
    </w:p>
    <w:p w:rsidR="003C0C51" w:rsidRPr="00CC0A0B" w:rsidRDefault="003C0C51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Комплексно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развити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 коммунальной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инфраструктуры городского округа ЗАТО Светлый на 2019-202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 годы и период до 2029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а»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C0C51" w:rsidRPr="00747BA7" w:rsidRDefault="003C0C51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3C0C51" w:rsidRPr="00747BA7" w:rsidRDefault="003C0C51" w:rsidP="00747B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>за 12 месяцев 2019 года</w:t>
      </w:r>
    </w:p>
    <w:tbl>
      <w:tblPr>
        <w:tblW w:w="1519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4361"/>
        <w:gridCol w:w="1301"/>
        <w:gridCol w:w="2128"/>
        <w:gridCol w:w="2128"/>
        <w:gridCol w:w="2120"/>
        <w:gridCol w:w="2679"/>
      </w:tblGrid>
      <w:tr w:rsidR="003C0C51" w:rsidRPr="00F75E91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3C0C51" w:rsidRPr="00747BA7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 </w:t>
            </w:r>
          </w:p>
        </w:tc>
      </w:tr>
      <w:tr w:rsidR="003C0C51" w:rsidRPr="00F75E91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51" w:rsidRPr="00747BA7" w:rsidRDefault="003C0C51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51" w:rsidRPr="00747BA7" w:rsidRDefault="003C0C51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51" w:rsidRPr="00747BA7" w:rsidRDefault="003C0C51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предшест-вующий   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отчетному&lt;*&gt;</w:t>
            </w:r>
          </w:p>
          <w:p w:rsidR="003C0C51" w:rsidRPr="00747BA7" w:rsidRDefault="003C0C51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 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2019 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достигнутые за отчетный период 2019 года      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51" w:rsidRPr="00747BA7" w:rsidRDefault="003C0C51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51" w:rsidRPr="00747BA7" w:rsidRDefault="003C0C51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51" w:rsidRPr="00747BA7" w:rsidRDefault="003C0C51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51" w:rsidRPr="00747BA7" w:rsidRDefault="003C0C51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51" w:rsidRPr="00747BA7" w:rsidRDefault="003C0C51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0C51" w:rsidRPr="00F75E91">
        <w:trPr>
          <w:trHeight w:val="310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45F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BA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ind w:left="-47" w:right="-38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тыс.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12,734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12,864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1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BA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ind w:left="-47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 в экономике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ind w:left="-47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23191,7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45FFF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ind w:left="-47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Среднемесячные денежные доходы на душу населения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14693,0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ind w:left="-47" w:right="-38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электрическая энергия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кВт/ч на 1 человека населения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399,72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38050B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405,78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ind w:left="-47" w:right="-38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тепловая энергия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Гкал на 1кв.метр общей площади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38050B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ind w:left="-47" w:right="-38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горячая вода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куб. метров на 1 проживающего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17,18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38050B" w:rsidRDefault="003C0C51" w:rsidP="00296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ind w:left="-47" w:right="-38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холодная вода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куб.метров на 1 проживающего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18,56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38050B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ind w:left="-47" w:right="-38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природный газ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куб. метров на 1 проживающего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4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61,28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38050B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747BA7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15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учреждениями:</w:t>
            </w: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45FFF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5AC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pStyle w:val="ConsPlusTitle"/>
              <w:jc w:val="center"/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кВт/ч на </w:t>
            </w:r>
            <w:r w:rsidRPr="00D55AC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1 человека населения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 xml:space="preserve">Гкал на </w:t>
            </w:r>
          </w:p>
          <w:p w:rsidR="003C0C51" w:rsidRPr="00D55ACF" w:rsidRDefault="003C0C51" w:rsidP="00D55ACF">
            <w:pPr>
              <w:pStyle w:val="ConsPlusTitle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кв. метр общей площади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45FFF">
            <w:pPr>
              <w:pStyle w:val="ConsPlusTitle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pStyle w:val="ConsPlusTitle"/>
              <w:jc w:val="center"/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куб. метров на 1 человека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45FFF">
            <w:pPr>
              <w:pStyle w:val="ConsPlusTitle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куб. метров на 1 человека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15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Доступность жилья</w:t>
            </w: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5AC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кв. метров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9B1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5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pStyle w:val="ConsPlusTitle"/>
              <w:jc w:val="center"/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процентов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06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1" w:rsidRPr="00D55ACF" w:rsidRDefault="003C0C51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3C0C51">
        <w:tc>
          <w:tcPr>
            <w:tcW w:w="9108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3C0C51" w:rsidRPr="00747BA7" w:rsidRDefault="003C0C51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746"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3C0C51" w:rsidRPr="00747BA7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3C0C51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3C0C51" w:rsidRDefault="003C0C51" w:rsidP="00747BA7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C51" w:rsidRPr="00F24FDD" w:rsidRDefault="003C0C51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F24FDD">
        <w:rPr>
          <w:rFonts w:ascii="Times New Roman" w:hAnsi="Times New Roman" w:cs="Times New Roman"/>
          <w:sz w:val="28"/>
          <w:szCs w:val="28"/>
        </w:rPr>
        <w:t>СВЕДЕНИЯ</w:t>
      </w:r>
    </w:p>
    <w:p w:rsidR="003C0C51" w:rsidRDefault="003C0C51" w:rsidP="00CE628A">
      <w:pPr>
        <w:pStyle w:val="NoSpacing1"/>
        <w:jc w:val="center"/>
        <w:rPr>
          <w:rFonts w:ascii="Times New Roman" w:hAnsi="Times New Roman" w:cs="Times New Roman"/>
        </w:rPr>
      </w:pPr>
      <w:r w:rsidRPr="00F24FDD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 муниципальной программы</w:t>
      </w:r>
    </w:p>
    <w:p w:rsidR="003C0C51" w:rsidRPr="00CC0A0B" w:rsidRDefault="003C0C51" w:rsidP="00CE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39E">
        <w:rPr>
          <w:rFonts w:ascii="Times New Roman" w:hAnsi="Times New Roman" w:cs="Times New Roman"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«Комплексного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развити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 коммунальной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инфраструктуры городского округа ЗАТО Светлый на 2019-202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 годы и период до 2029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а»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C0C51" w:rsidRDefault="003C0C51" w:rsidP="00CE62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период: за 12 месяцев  2019</w:t>
      </w:r>
      <w:r w:rsidRPr="002D539E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3C0C51" w:rsidRPr="002D539E" w:rsidRDefault="003C0C51" w:rsidP="00CE62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Pr="002D539E" w:rsidRDefault="003C0C51" w:rsidP="00747BA7">
      <w:pPr>
        <w:pStyle w:val="NoSpacing1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15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638"/>
        <w:gridCol w:w="1534"/>
        <w:gridCol w:w="1511"/>
        <w:gridCol w:w="899"/>
        <w:gridCol w:w="900"/>
        <w:gridCol w:w="1080"/>
        <w:gridCol w:w="1080"/>
        <w:gridCol w:w="720"/>
        <w:gridCol w:w="708"/>
        <w:gridCol w:w="1142"/>
        <w:gridCol w:w="1030"/>
        <w:gridCol w:w="978"/>
        <w:gridCol w:w="868"/>
      </w:tblGrid>
      <w:tr w:rsidR="003C0C51">
        <w:trPr>
          <w:trHeight w:val="146"/>
        </w:trPr>
        <w:tc>
          <w:tcPr>
            <w:tcW w:w="546" w:type="dxa"/>
            <w:vMerge w:val="restart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8" w:type="dxa"/>
            <w:vMerge w:val="restart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Наименование ВЦП, основного мероприятия</w:t>
            </w:r>
          </w:p>
        </w:tc>
        <w:tc>
          <w:tcPr>
            <w:tcW w:w="1534" w:type="dxa"/>
            <w:vMerge w:val="restart"/>
          </w:tcPr>
          <w:p w:rsidR="003C0C51" w:rsidRPr="00656B85" w:rsidRDefault="003C0C51" w:rsidP="00DA679C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 xml:space="preserve">Срок реализации </w:t>
            </w:r>
          </w:p>
          <w:p w:rsidR="003C0C51" w:rsidRPr="00656B85" w:rsidRDefault="003C0C51" w:rsidP="00DA679C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</w:t>
            </w:r>
            <w:r w:rsidRPr="00656B85">
              <w:rPr>
                <w:rFonts w:ascii="Times New Roman" w:hAnsi="Times New Roman" w:cs="Times New Roman"/>
              </w:rPr>
              <w:t>вии с планом-графиком</w:t>
            </w:r>
          </w:p>
        </w:tc>
        <w:tc>
          <w:tcPr>
            <w:tcW w:w="1511" w:type="dxa"/>
            <w:vMerge w:val="restart"/>
          </w:tcPr>
          <w:p w:rsidR="003C0C51" w:rsidRPr="00656B85" w:rsidRDefault="003C0C51" w:rsidP="007C76BC">
            <w:pPr>
              <w:pStyle w:val="NoSpacing1"/>
              <w:ind w:left="-52" w:right="-80"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Фактический срок реализации (дата окончания)</w:t>
            </w:r>
          </w:p>
        </w:tc>
        <w:tc>
          <w:tcPr>
            <w:tcW w:w="9405" w:type="dxa"/>
            <w:gridSpan w:val="10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3C0C51">
        <w:trPr>
          <w:trHeight w:val="146"/>
        </w:trPr>
        <w:tc>
          <w:tcPr>
            <w:tcW w:w="546" w:type="dxa"/>
            <w:vMerge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всего</w:t>
            </w:r>
          </w:p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за счет всех источников</w:t>
            </w:r>
          </w:p>
        </w:tc>
        <w:tc>
          <w:tcPr>
            <w:tcW w:w="2160" w:type="dxa"/>
            <w:gridSpan w:val="2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8" w:type="dxa"/>
            <w:gridSpan w:val="2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2" w:type="dxa"/>
            <w:gridSpan w:val="2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6" w:type="dxa"/>
            <w:gridSpan w:val="2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3C0C51">
        <w:trPr>
          <w:trHeight w:val="146"/>
        </w:trPr>
        <w:tc>
          <w:tcPr>
            <w:tcW w:w="546" w:type="dxa"/>
            <w:vMerge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80" w:type="dxa"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20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708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2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1030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78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68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</w:tr>
      <w:tr w:rsidR="003C0C51">
        <w:trPr>
          <w:trHeight w:val="146"/>
        </w:trPr>
        <w:tc>
          <w:tcPr>
            <w:tcW w:w="546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8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2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0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</w:tcPr>
          <w:p w:rsidR="003C0C51" w:rsidRPr="00656B85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14</w:t>
            </w:r>
          </w:p>
        </w:tc>
      </w:tr>
      <w:tr w:rsidR="003C0C51">
        <w:trPr>
          <w:trHeight w:val="146"/>
        </w:trPr>
        <w:tc>
          <w:tcPr>
            <w:tcW w:w="546" w:type="dxa"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3C0C51" w:rsidRPr="00656B85" w:rsidRDefault="003C0C51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534" w:type="dxa"/>
          </w:tcPr>
          <w:p w:rsidR="003C0C51" w:rsidRPr="00665BA2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C51" w:rsidRPr="00665BA2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0C51">
        <w:trPr>
          <w:trHeight w:val="146"/>
        </w:trPr>
        <w:tc>
          <w:tcPr>
            <w:tcW w:w="546" w:type="dxa"/>
          </w:tcPr>
          <w:p w:rsidR="003C0C51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8" w:type="dxa"/>
          </w:tcPr>
          <w:p w:rsidR="003C0C51" w:rsidRPr="00747BA7" w:rsidRDefault="003C0C51" w:rsidP="00DA679C">
            <w:pPr>
              <w:pStyle w:val="2"/>
              <w:ind w:left="-47" w:right="-38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технических заданий для организаций в целях реализации Программы</w:t>
            </w:r>
          </w:p>
        </w:tc>
        <w:tc>
          <w:tcPr>
            <w:tcW w:w="1534" w:type="dxa"/>
          </w:tcPr>
          <w:p w:rsidR="003C0C51" w:rsidRPr="00665BA2" w:rsidRDefault="003C0C51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 в перспективе до 2028г.</w:t>
            </w:r>
          </w:p>
        </w:tc>
        <w:tc>
          <w:tcPr>
            <w:tcW w:w="1511" w:type="dxa"/>
          </w:tcPr>
          <w:p w:rsidR="003C0C51" w:rsidRPr="00665BA2" w:rsidRDefault="003C0C51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 в перспективе до 2028г</w:t>
            </w:r>
          </w:p>
        </w:tc>
        <w:tc>
          <w:tcPr>
            <w:tcW w:w="899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0C51">
        <w:trPr>
          <w:trHeight w:val="146"/>
        </w:trPr>
        <w:tc>
          <w:tcPr>
            <w:tcW w:w="546" w:type="dxa"/>
          </w:tcPr>
          <w:p w:rsidR="003C0C51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8" w:type="dxa"/>
          </w:tcPr>
          <w:p w:rsidR="003C0C51" w:rsidRPr="00747BA7" w:rsidRDefault="003C0C51" w:rsidP="00DA679C">
            <w:pPr>
              <w:pStyle w:val="2"/>
              <w:ind w:left="-47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утверждения тарифов – корректировка Программы и технических заданий</w:t>
            </w:r>
          </w:p>
        </w:tc>
        <w:tc>
          <w:tcPr>
            <w:tcW w:w="1534" w:type="dxa"/>
          </w:tcPr>
          <w:p w:rsidR="003C0C51" w:rsidRPr="00665BA2" w:rsidRDefault="003C0C51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 в перспективе до 2028г</w:t>
            </w:r>
          </w:p>
        </w:tc>
        <w:tc>
          <w:tcPr>
            <w:tcW w:w="1511" w:type="dxa"/>
          </w:tcPr>
          <w:p w:rsidR="003C0C51" w:rsidRPr="00665BA2" w:rsidRDefault="003C0C51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 в перспективе до 2028г</w:t>
            </w:r>
          </w:p>
        </w:tc>
        <w:tc>
          <w:tcPr>
            <w:tcW w:w="899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3C0C51" w:rsidRPr="00A07280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0C51">
        <w:trPr>
          <w:trHeight w:val="146"/>
        </w:trPr>
        <w:tc>
          <w:tcPr>
            <w:tcW w:w="546" w:type="dxa"/>
          </w:tcPr>
          <w:p w:rsidR="003C0C51" w:rsidRDefault="003C0C51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8" w:type="dxa"/>
          </w:tcPr>
          <w:p w:rsidR="003C0C51" w:rsidRDefault="003C0C51" w:rsidP="00DA679C">
            <w:pPr>
              <w:pStyle w:val="2"/>
              <w:ind w:left="-47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проведения конкурса на реализацию проектов, предназначенных для сторонних инвесторов</w:t>
            </w:r>
          </w:p>
        </w:tc>
        <w:tc>
          <w:tcPr>
            <w:tcW w:w="1534" w:type="dxa"/>
          </w:tcPr>
          <w:p w:rsidR="003C0C51" w:rsidRPr="00665BA2" w:rsidRDefault="003C0C51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 в перспективе до 2028г</w:t>
            </w:r>
          </w:p>
        </w:tc>
        <w:tc>
          <w:tcPr>
            <w:tcW w:w="1511" w:type="dxa"/>
          </w:tcPr>
          <w:p w:rsidR="003C0C51" w:rsidRPr="00665BA2" w:rsidRDefault="003C0C51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 в перспективе до 2028г</w:t>
            </w:r>
          </w:p>
        </w:tc>
        <w:tc>
          <w:tcPr>
            <w:tcW w:w="899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3C0C51" w:rsidRDefault="003C0C51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0C51" w:rsidRDefault="003C0C51" w:rsidP="00CE6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C51" w:rsidRDefault="003C0C51" w:rsidP="00CE62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сектором строительства и </w:t>
      </w:r>
    </w:p>
    <w:p w:rsidR="003C0C51" w:rsidRDefault="003C0C51" w:rsidP="00CE62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администрации </w:t>
      </w:r>
    </w:p>
    <w:p w:rsidR="003C0C51" w:rsidRPr="00665BA2" w:rsidRDefault="003C0C51" w:rsidP="00CE62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ЗАТО Светлый                                                                                                            В.Н. Сафонов</w:t>
      </w:r>
      <w:r w:rsidRPr="00665BA2">
        <w:rPr>
          <w:rFonts w:ascii="Times New Roman" w:hAnsi="Times New Roman" w:cs="Times New Roman"/>
          <w:sz w:val="24"/>
          <w:szCs w:val="24"/>
        </w:rPr>
        <w:t xml:space="preserve">          «___» __________2020 г.</w:t>
      </w:r>
    </w:p>
    <w:p w:rsidR="003C0C51" w:rsidRDefault="003C0C51" w:rsidP="0066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C51" w:rsidRPr="00665BA2" w:rsidRDefault="003C0C51" w:rsidP="0066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C0C51" w:rsidRPr="00665BA2" w:rsidRDefault="003C0C51" w:rsidP="0066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 xml:space="preserve">Заместитель главы  администрации </w:t>
      </w:r>
    </w:p>
    <w:p w:rsidR="003C0C51" w:rsidRPr="00665BA2" w:rsidRDefault="003C0C51" w:rsidP="0066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 xml:space="preserve">городского округа ЗАТО Светлый </w:t>
      </w:r>
    </w:p>
    <w:p w:rsidR="003C0C51" w:rsidRPr="00665BA2" w:rsidRDefault="003C0C51" w:rsidP="0066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Pr="00665BA2">
        <w:rPr>
          <w:rFonts w:ascii="Times New Roman" w:hAnsi="Times New Roman" w:cs="Times New Roman"/>
          <w:sz w:val="24"/>
          <w:szCs w:val="24"/>
        </w:rPr>
        <w:tab/>
      </w:r>
      <w:r w:rsidRPr="00665BA2">
        <w:rPr>
          <w:rFonts w:ascii="Times New Roman" w:hAnsi="Times New Roman" w:cs="Times New Roman"/>
          <w:sz w:val="24"/>
          <w:szCs w:val="24"/>
        </w:rPr>
        <w:tab/>
      </w:r>
      <w:r w:rsidRPr="00665BA2">
        <w:rPr>
          <w:rFonts w:ascii="Times New Roman" w:hAnsi="Times New Roman" w:cs="Times New Roman"/>
          <w:sz w:val="24"/>
          <w:szCs w:val="24"/>
        </w:rPr>
        <w:tab/>
      </w:r>
      <w:r w:rsidRPr="00665BA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65BA2">
        <w:rPr>
          <w:rFonts w:ascii="Times New Roman" w:hAnsi="Times New Roman" w:cs="Times New Roman"/>
          <w:sz w:val="24"/>
          <w:szCs w:val="24"/>
        </w:rPr>
        <w:t xml:space="preserve">         Т.В. Романцова          «___» ___________2020 г.</w:t>
      </w: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C0C51">
        <w:tc>
          <w:tcPr>
            <w:tcW w:w="8388" w:type="dxa"/>
          </w:tcPr>
          <w:p w:rsidR="003C0C51" w:rsidRDefault="003C0C51" w:rsidP="00CE628A">
            <w:pPr>
              <w:autoSpaceDE w:val="0"/>
              <w:autoSpaceDN w:val="0"/>
              <w:adjustRightInd w:val="0"/>
            </w:pPr>
          </w:p>
        </w:tc>
        <w:tc>
          <w:tcPr>
            <w:tcW w:w="6660" w:type="dxa"/>
          </w:tcPr>
          <w:p w:rsidR="003C0C51" w:rsidRPr="00665BA2" w:rsidRDefault="003C0C51" w:rsidP="00665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  <w:p w:rsidR="003C0C51" w:rsidRPr="00665BA2" w:rsidRDefault="003C0C51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3C0C51" w:rsidRPr="00665BA2" w:rsidRDefault="003C0C51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3C0C51" w:rsidRPr="00665BA2" w:rsidRDefault="003C0C51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3C0C51" w:rsidRDefault="003C0C51" w:rsidP="00DA679C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3C0C51" w:rsidRDefault="003C0C51" w:rsidP="00665BA2">
      <w:pPr>
        <w:autoSpaceDE w:val="0"/>
        <w:autoSpaceDN w:val="0"/>
        <w:adjustRightInd w:val="0"/>
      </w:pPr>
    </w:p>
    <w:p w:rsidR="003C0C51" w:rsidRPr="00665BA2" w:rsidRDefault="003C0C51" w:rsidP="0066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BA2">
        <w:rPr>
          <w:rFonts w:ascii="Times New Roman" w:hAnsi="Times New Roman" w:cs="Times New Roman"/>
          <w:sz w:val="28"/>
          <w:szCs w:val="28"/>
        </w:rPr>
        <w:t>СВЕДЕНИЯ</w:t>
      </w:r>
    </w:p>
    <w:p w:rsidR="003C0C51" w:rsidRPr="00665BA2" w:rsidRDefault="003C0C51" w:rsidP="0066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BA2">
        <w:rPr>
          <w:rFonts w:ascii="Times New Roman" w:hAnsi="Times New Roman" w:cs="Times New Roman"/>
          <w:sz w:val="28"/>
          <w:szCs w:val="28"/>
        </w:rPr>
        <w:t>о внесенных изменениях в муниципальную программу за 2019 год</w:t>
      </w:r>
    </w:p>
    <w:p w:rsidR="003C0C51" w:rsidRPr="00CC0A0B" w:rsidRDefault="003C0C51" w:rsidP="00CE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5BA2">
        <w:rPr>
          <w:rFonts w:ascii="Times New Roman" w:hAnsi="Times New Roman" w:cs="Times New Roman"/>
          <w:sz w:val="28"/>
          <w:szCs w:val="28"/>
        </w:rPr>
        <w:t xml:space="preserve">Наименование программы: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Комплексно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развити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 коммунальной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инфраструктуры городского округа ЗАТО Светлый на 2019-202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 годы и период до 2029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а»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C0C51" w:rsidRPr="006E228F" w:rsidRDefault="003C0C51" w:rsidP="00CE628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W w:w="149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3240"/>
        <w:gridCol w:w="7664"/>
        <w:gridCol w:w="3316"/>
      </w:tblGrid>
      <w:tr w:rsidR="003C0C51" w:rsidRPr="005F64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665BA2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0C51" w:rsidRPr="00665BA2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665BA2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665BA2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665BA2" w:rsidRDefault="003C0C51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изменений (причины, преимущества, необходимость)</w:t>
            </w:r>
          </w:p>
        </w:tc>
      </w:tr>
      <w:tr w:rsidR="003C0C51" w:rsidRPr="005F64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665BA2" w:rsidRDefault="003C0C51" w:rsidP="00665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665BA2" w:rsidRDefault="003C0C51" w:rsidP="00665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665BA2" w:rsidRDefault="003C0C51" w:rsidP="00665B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665BA2" w:rsidRDefault="003C0C51" w:rsidP="00665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Pr="000D2313" w:rsidRDefault="003C0C51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C0C51" w:rsidRDefault="003C0C51" w:rsidP="00CC0A0B">
      <w:pPr>
        <w:autoSpaceDE w:val="0"/>
        <w:autoSpaceDN w:val="0"/>
        <w:adjustRightInd w:val="0"/>
        <w:ind w:firstLine="540"/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C0C51" w:rsidRPr="00D80518">
        <w:tc>
          <w:tcPr>
            <w:tcW w:w="8388" w:type="dxa"/>
          </w:tcPr>
          <w:p w:rsidR="003C0C51" w:rsidRPr="00D80518" w:rsidRDefault="003C0C51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3C0C51" w:rsidRPr="002A0117" w:rsidRDefault="003C0C51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13</w:t>
            </w:r>
          </w:p>
          <w:p w:rsidR="003C0C51" w:rsidRPr="002A0117" w:rsidRDefault="003C0C51" w:rsidP="007657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0117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3C0C51" w:rsidRPr="002A0117" w:rsidRDefault="003C0C51" w:rsidP="007657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0117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3C0C51" w:rsidRPr="00D80518" w:rsidRDefault="003C0C51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Pr="00781D60" w:rsidRDefault="003C0C5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3C0C51" w:rsidRPr="00781D60" w:rsidRDefault="003C0C5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 расходах на реализацию программы</w:t>
      </w:r>
    </w:p>
    <w:p w:rsidR="003C0C51" w:rsidRPr="00CC0A0B" w:rsidRDefault="003C0C51" w:rsidP="00CE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Комплексно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развити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 коммунальной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инфраструктуры городского округа ЗАТО Светлый на 2019-202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 годы и период до 2029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а»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C0C51" w:rsidRPr="00EE552A" w:rsidRDefault="003C0C51" w:rsidP="00CE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52A">
        <w:rPr>
          <w:rFonts w:ascii="Times New Roman" w:hAnsi="Times New Roman" w:cs="Times New Roman"/>
          <w:sz w:val="20"/>
          <w:szCs w:val="20"/>
        </w:rPr>
        <w:t xml:space="preserve"> (наименование муниципальной программы)</w:t>
      </w:r>
    </w:p>
    <w:p w:rsidR="003C0C51" w:rsidRPr="00EE552A" w:rsidRDefault="003C0C5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52A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EE552A">
        <w:rPr>
          <w:rFonts w:ascii="Times New Roman" w:hAnsi="Times New Roman" w:cs="Times New Roman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3C0C51" w:rsidRPr="00EE552A" w:rsidRDefault="003C0C51" w:rsidP="006051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C0C51" w:rsidRPr="00EE552A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55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E552A">
        <w:rPr>
          <w:rFonts w:ascii="Times New Roman" w:hAnsi="Times New Roman" w:cs="Times New Roman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141"/>
        <w:gridCol w:w="1783"/>
        <w:gridCol w:w="1559"/>
        <w:gridCol w:w="1560"/>
        <w:gridCol w:w="1275"/>
        <w:gridCol w:w="1276"/>
      </w:tblGrid>
      <w:tr w:rsidR="003C0C51" w:rsidRPr="008A18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8A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1"/>
            <w:bookmarkEnd w:id="0"/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2"/>
            <w:bookmarkEnd w:id="1"/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3"/>
            <w:bookmarkEnd w:id="2"/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3C0C51" w:rsidRPr="008A1870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A525EE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3C0C51" w:rsidRPr="00D80518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0C51" w:rsidRPr="00D80518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  <w:p w:rsidR="003C0C51" w:rsidRPr="00E80B7B" w:rsidRDefault="003C0C51" w:rsidP="00087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B7B">
              <w:rPr>
                <w:rFonts w:ascii="Times New Roman" w:hAnsi="Times New Roman" w:cs="Times New Roman"/>
                <w:sz w:val="24"/>
                <w:szCs w:val="24"/>
              </w:rPr>
              <w:t>«Комплексно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80B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 коммунальной </w:t>
            </w:r>
            <w:r w:rsidRPr="00E80B7B">
              <w:rPr>
                <w:rFonts w:ascii="Times New Roman" w:hAnsi="Times New Roman" w:cs="Times New Roman"/>
                <w:sz w:val="24"/>
                <w:szCs w:val="24"/>
              </w:rPr>
              <w:t>инфраструктуры городского округа ЗАТО Светлый на 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0F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40,84</w:t>
            </w:r>
          </w:p>
        </w:tc>
      </w:tr>
      <w:tr w:rsidR="003C0C51" w:rsidRPr="00D80518">
        <w:trPr>
          <w:trHeight w:val="2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40,84</w:t>
            </w:r>
          </w:p>
        </w:tc>
      </w:tr>
      <w:tr w:rsidR="003C0C51" w:rsidRPr="00D80518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330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отраслям: </w:t>
            </w:r>
            <w:r w:rsidRPr="00330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3C0C5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3C0C5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3C0C5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 Капитальный ремонт объектов эл.хозяйства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3C0C51" w:rsidRPr="00D80518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2A0117" w:rsidRDefault="003C0C51" w:rsidP="002A0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3C0C51" w:rsidRPr="00D805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</w:tr>
      <w:tr w:rsidR="003C0C51" w:rsidRPr="00D805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</w:tr>
      <w:tr w:rsidR="003C0C51" w:rsidRPr="00D805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 Реконструкция котельной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>
            <w:r w:rsidRPr="006808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 w:rsidRPr="00D80518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 Капитальный ремонт котельной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>
            <w:r w:rsidRPr="006808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47,47</w:t>
            </w:r>
          </w:p>
        </w:tc>
      </w:tr>
      <w:tr w:rsidR="003C0C51" w:rsidRPr="00D805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 Капитальный ремонт сетей теплоснабжения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>
            <w:r w:rsidRPr="006808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89,66</w:t>
            </w:r>
          </w:p>
        </w:tc>
      </w:tr>
      <w:tr w:rsidR="003C0C51" w:rsidRPr="002A0117">
        <w:trPr>
          <w:trHeight w:val="129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2A0117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FF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 Реконструкция существующего водозабора арт.скважин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3C0C51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 Капитальный ремонт объектов водоснабжения и сети водопровода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3C0C51" w:rsidRPr="002A0117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2A0117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81,90</w:t>
            </w: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0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81,90</w:t>
            </w: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7 Реконструкция очистных сооружений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C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8 Капитальный ремонт очистных сооружений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781D60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Pr="00B81F13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C51" w:rsidRDefault="003C0C51" w:rsidP="00D0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</w:tr>
    </w:tbl>
    <w:p w:rsidR="003C0C51" w:rsidRPr="00781D60" w:rsidRDefault="003C0C5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Примечание:</w:t>
      </w:r>
    </w:p>
    <w:p w:rsidR="003C0C51" w:rsidRPr="00781D60" w:rsidRDefault="003C0C5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ar818"/>
      <w:bookmarkEnd w:id="3"/>
      <w:r w:rsidRPr="00781D60">
        <w:rPr>
          <w:rFonts w:ascii="Times New Roman" w:hAnsi="Times New Roman" w:cs="Times New Roman"/>
          <w:sz w:val="24"/>
          <w:szCs w:val="24"/>
        </w:rPr>
        <w:t>&lt;*&gt; в случае наличия двух и более исполнителей;</w:t>
      </w:r>
    </w:p>
    <w:p w:rsidR="003C0C51" w:rsidRPr="00781D60" w:rsidRDefault="003C0C5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819"/>
      <w:bookmarkEnd w:id="4"/>
      <w:r w:rsidRPr="00781D60">
        <w:rPr>
          <w:rFonts w:ascii="Times New Roman" w:hAnsi="Times New Roman" w:cs="Times New Roman"/>
          <w:sz w:val="24"/>
          <w:szCs w:val="24"/>
        </w:rPr>
        <w:t>&lt;**&gt; заполняется по строкам «местный бюджет».</w:t>
      </w:r>
    </w:p>
    <w:p w:rsidR="003C0C51" w:rsidRPr="00F5551A" w:rsidRDefault="003C0C5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C0C51" w:rsidRPr="00EE552A" w:rsidRDefault="003C0C5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0C51" w:rsidRDefault="003C0C51" w:rsidP="002A0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C51" w:rsidRDefault="003C0C51" w:rsidP="002035F3">
      <w:pPr>
        <w:pStyle w:val="10"/>
        <w:ind w:left="0"/>
        <w:jc w:val="center"/>
        <w:rPr>
          <w:b/>
          <w:bCs/>
          <w:spacing w:val="-2"/>
          <w:sz w:val="28"/>
          <w:szCs w:val="28"/>
        </w:rPr>
        <w:sectPr w:rsidR="003C0C51" w:rsidSect="002A0117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C0C51" w:rsidRDefault="003C0C51" w:rsidP="00084DAB">
      <w:pPr>
        <w:pStyle w:val="10"/>
        <w:ind w:left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26D2C">
        <w:rPr>
          <w:rFonts w:ascii="Times New Roman" w:hAnsi="Times New Roman" w:cs="Times New Roman"/>
          <w:b/>
          <w:bCs/>
          <w:spacing w:val="-2"/>
          <w:sz w:val="28"/>
          <w:szCs w:val="28"/>
        </w:rPr>
        <w:t>Оценка эффективности</w:t>
      </w:r>
    </w:p>
    <w:p w:rsidR="003C0C51" w:rsidRPr="00930605" w:rsidRDefault="003C0C51" w:rsidP="00084DAB">
      <w:pPr>
        <w:pStyle w:val="10"/>
        <w:ind w:left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306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30605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комплексного развития систем коммунальной инфраструктуры</w:t>
      </w:r>
    </w:p>
    <w:p w:rsidR="003C0C51" w:rsidRPr="00626D2C" w:rsidRDefault="003C0C51" w:rsidP="002035F3">
      <w:pPr>
        <w:pStyle w:val="10"/>
        <w:ind w:left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C0C51" w:rsidRPr="00B932C4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C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комплексного развития систем коммунальной инфраструктуры осуществляется Муниципальным заказчиком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2C4">
        <w:rPr>
          <w:rFonts w:ascii="Times New Roman" w:hAnsi="Times New Roman" w:cs="Times New Roman"/>
          <w:sz w:val="28"/>
          <w:szCs w:val="28"/>
        </w:rPr>
        <w:t>координатором Программы по 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2C4">
        <w:rPr>
          <w:rFonts w:ascii="Times New Roman" w:hAnsi="Times New Roman" w:cs="Times New Roman"/>
          <w:sz w:val="28"/>
          <w:szCs w:val="28"/>
        </w:rPr>
        <w:t>в течение всего срока реализации Программы.</w:t>
      </w:r>
    </w:p>
    <w:p w:rsidR="003C0C51" w:rsidRPr="00B932C4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C4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3C0C51" w:rsidRPr="00B932C4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C4">
        <w:rPr>
          <w:rFonts w:ascii="Times New Roman" w:hAnsi="Times New Roman" w:cs="Times New Roman"/>
          <w:sz w:val="28"/>
          <w:szCs w:val="28"/>
        </w:rPr>
        <w:t xml:space="preserve">1. Критерий «Степень достижения планируемых результатов целевых индикаторов реализации мероприятий Программы» базируется на анализе целевых показателей, указанных в Программе, и рассчитывается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932C4">
        <w:rPr>
          <w:rFonts w:ascii="Times New Roman" w:hAnsi="Times New Roman" w:cs="Times New Roman"/>
          <w:sz w:val="28"/>
          <w:szCs w:val="28"/>
        </w:rPr>
        <w:t>по формуле:</w:t>
      </w:r>
    </w:p>
    <w:p w:rsidR="003C0C51" w:rsidRPr="0096193F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КЦИ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 xml:space="preserve"> = ЦИФ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>/ЦИП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>, где:</w:t>
      </w:r>
    </w:p>
    <w:p w:rsidR="003C0C51" w:rsidRPr="0096193F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КЦИi – степень достижения i-го целевого индикатора Программы;</w:t>
      </w:r>
    </w:p>
    <w:p w:rsidR="003C0C51" w:rsidRPr="0096193F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ЦИФi (ЦИПi) – фактическое (плановое) значение i-го целевого индикатора Программы.</w:t>
      </w:r>
    </w:p>
    <w:p w:rsidR="003C0C51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Значение показателя КЦИi должно быть больше либо равно 1.</w:t>
      </w:r>
    </w:p>
    <w:p w:rsidR="003C0C51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12,864/12,734= 1,0</w:t>
      </w:r>
    </w:p>
    <w:p w:rsidR="003C0C51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4191/4191=1,0</w:t>
      </w:r>
    </w:p>
    <w:p w:rsidR="003C0C51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23191,7/20963= 1,1</w:t>
      </w:r>
    </w:p>
    <w:p w:rsidR="003C0C51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14693,0/13745,0=1,1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405,78</w:t>
      </w:r>
      <w:r w:rsidRPr="003C22F2">
        <w:rPr>
          <w:rFonts w:ascii="Times New Roman" w:hAnsi="Times New Roman" w:cs="Times New Roman"/>
          <w:sz w:val="28"/>
          <w:szCs w:val="28"/>
        </w:rPr>
        <w:t xml:space="preserve"> / 399,72 = 1</w:t>
      </w:r>
      <w:r>
        <w:rPr>
          <w:rFonts w:ascii="Times New Roman" w:hAnsi="Times New Roman" w:cs="Times New Roman"/>
          <w:sz w:val="28"/>
          <w:szCs w:val="28"/>
        </w:rPr>
        <w:t>,0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>6. 0,158 / 0,156 = 1,0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17,03</w:t>
      </w:r>
      <w:r w:rsidRPr="003C22F2">
        <w:rPr>
          <w:rFonts w:ascii="Times New Roman" w:hAnsi="Times New Roman" w:cs="Times New Roman"/>
          <w:sz w:val="28"/>
          <w:szCs w:val="28"/>
        </w:rPr>
        <w:t xml:space="preserve"> / 17,18 = 1,0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 xml:space="preserve">8. 19,02 / </w:t>
      </w:r>
      <w:r>
        <w:rPr>
          <w:rFonts w:ascii="Times New Roman" w:hAnsi="Times New Roman" w:cs="Times New Roman"/>
          <w:sz w:val="28"/>
          <w:szCs w:val="28"/>
        </w:rPr>
        <w:t>18,56</w:t>
      </w:r>
      <w:r w:rsidRPr="003C22F2">
        <w:rPr>
          <w:rFonts w:ascii="Times New Roman" w:hAnsi="Times New Roman" w:cs="Times New Roman"/>
          <w:sz w:val="28"/>
          <w:szCs w:val="28"/>
        </w:rPr>
        <w:t xml:space="preserve"> = 1,0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>9. 62,15 / 61,28 = 1,0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>10. 4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2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3C22F2">
        <w:rPr>
          <w:rFonts w:ascii="Times New Roman" w:hAnsi="Times New Roman" w:cs="Times New Roman"/>
          <w:sz w:val="28"/>
          <w:szCs w:val="28"/>
        </w:rPr>
        <w:t xml:space="preserve"> / 47,00 =1,0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>11. 0,20 / 0,20 = 1,0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>12. 0,0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C22F2">
        <w:rPr>
          <w:rFonts w:ascii="Times New Roman" w:hAnsi="Times New Roman" w:cs="Times New Roman"/>
          <w:sz w:val="28"/>
          <w:szCs w:val="28"/>
        </w:rPr>
        <w:t xml:space="preserve"> / 0,031= </w:t>
      </w:r>
      <w:r>
        <w:rPr>
          <w:rFonts w:ascii="Times New Roman" w:hAnsi="Times New Roman" w:cs="Times New Roman"/>
          <w:sz w:val="28"/>
          <w:szCs w:val="28"/>
        </w:rPr>
        <w:t>0,7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>13. 0,73 / 0,72 = 1,0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>14. 12,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22F2">
        <w:rPr>
          <w:rFonts w:ascii="Times New Roman" w:hAnsi="Times New Roman" w:cs="Times New Roman"/>
          <w:sz w:val="28"/>
          <w:szCs w:val="28"/>
        </w:rPr>
        <w:t xml:space="preserve"> /13,1 = 1,0</w:t>
      </w:r>
    </w:p>
    <w:p w:rsidR="003C0C51" w:rsidRPr="003C22F2" w:rsidRDefault="003C0C51" w:rsidP="00003BA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2F2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12,5</w:t>
      </w:r>
      <w:r w:rsidRPr="003C22F2">
        <w:rPr>
          <w:rFonts w:ascii="Times New Roman" w:hAnsi="Times New Roman" w:cs="Times New Roman"/>
          <w:sz w:val="28"/>
          <w:szCs w:val="28"/>
        </w:rPr>
        <w:t xml:space="preserve">/ 15,6 = </w:t>
      </w:r>
      <w:r>
        <w:rPr>
          <w:rFonts w:ascii="Times New Roman" w:hAnsi="Times New Roman" w:cs="Times New Roman"/>
          <w:sz w:val="28"/>
          <w:szCs w:val="28"/>
        </w:rPr>
        <w:t>0,8</w:t>
      </w:r>
    </w:p>
    <w:p w:rsidR="003C0C51" w:rsidRPr="0096193F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2. Критерий «Степень соответствия бюджетных затрат </w:t>
      </w:r>
      <w:r w:rsidRPr="0096193F">
        <w:rPr>
          <w:rFonts w:ascii="Times New Roman" w:hAnsi="Times New Roman" w:cs="Times New Roman"/>
          <w:sz w:val="28"/>
          <w:szCs w:val="28"/>
        </w:rPr>
        <w:br/>
        <w:t>на мероприятия Программы запланированному уровню затрат» рассчитывается по формуле: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КБЗ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>=БЗФ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>/БЗП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C51" w:rsidRDefault="003C0C51" w:rsidP="00003B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21400,0/54400,0=0,4</w:t>
      </w:r>
    </w:p>
    <w:p w:rsidR="003C0C51" w:rsidRPr="0096193F" w:rsidRDefault="003C0C51" w:rsidP="00003B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21400,0/52400,0=0,4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Pr="0096193F" w:rsidRDefault="003C0C51" w:rsidP="00003B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93F">
        <w:rPr>
          <w:rFonts w:ascii="Times New Roman" w:hAnsi="Times New Roman" w:cs="Times New Roman"/>
          <w:sz w:val="28"/>
          <w:szCs w:val="28"/>
        </w:rPr>
        <w:t>КБЗi – степень соответствия бюджетных затрат i-го мероприятия Программы;</w:t>
      </w:r>
    </w:p>
    <w:p w:rsidR="003C0C51" w:rsidRPr="0096193F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БЗФi (БЗПi) – фактическое (плановое, прогнозное) значение бюджетных затрат i-го мероприятия Программы.</w:t>
      </w:r>
    </w:p>
    <w:p w:rsidR="003C0C51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Значение показателя КБЗi должно быть меньше либо равно 1.</w:t>
      </w:r>
    </w:p>
    <w:p w:rsidR="003C0C51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3. Критерий «Эффективность использования бюджетных средств </w:t>
      </w:r>
      <w:r w:rsidRPr="0096193F">
        <w:rPr>
          <w:rFonts w:ascii="Times New Roman" w:hAnsi="Times New Roman" w:cs="Times New Roman"/>
          <w:sz w:val="28"/>
          <w:szCs w:val="28"/>
        </w:rPr>
        <w:br/>
        <w:t>на 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93F">
        <w:rPr>
          <w:rFonts w:ascii="Times New Roman" w:hAnsi="Times New Roman" w:cs="Times New Roman"/>
          <w:sz w:val="28"/>
          <w:szCs w:val="28"/>
        </w:rPr>
        <w:t>по формулам:</w:t>
      </w:r>
    </w:p>
    <w:p w:rsidR="003C0C51" w:rsidRPr="0096193F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ЭП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 xml:space="preserve"> = БРП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>/ЦИП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>,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994ADB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2600,0/2600,0=1</w:t>
      </w:r>
    </w:p>
    <w:p w:rsidR="003C0C51" w:rsidRDefault="003C0C51" w:rsidP="00994ADB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18900,0/19500,0=1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3.9800,0/12100,0=0,8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5800,0/5800,0=1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2200,0/2100,0=1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1400,0/1400,0=1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7.8400,0/7200,0=1,2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3200,0/3700,0=0,9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ЭФ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 xml:space="preserve"> = БРФ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>/ЦИФ</w:t>
      </w:r>
      <w:r w:rsidRPr="00961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9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600,0/2600,0=0,2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2. 0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4700,0/9800,0=0,5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5200,0/5800,0=0,9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200,0/2200,0=0,1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1200,0/1400,0=0,9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8400,0/8400,0=1,0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1100,0/3200,0=0,3</w:t>
      </w:r>
    </w:p>
    <w:p w:rsidR="003C0C51" w:rsidRDefault="003C0C51" w:rsidP="009306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Pr="00B932C4" w:rsidRDefault="003C0C51" w:rsidP="004560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93F">
        <w:rPr>
          <w:rFonts w:ascii="Times New Roman" w:hAnsi="Times New Roman" w:cs="Times New Roman"/>
          <w:sz w:val="28"/>
          <w:szCs w:val="28"/>
        </w:rPr>
        <w:t xml:space="preserve">БРПi (БРФi) – плановый (фактический) расход бюджетных средств </w:t>
      </w:r>
      <w:r w:rsidRPr="0096193F">
        <w:rPr>
          <w:rFonts w:ascii="Times New Roman" w:hAnsi="Times New Roman" w:cs="Times New Roman"/>
          <w:sz w:val="28"/>
          <w:szCs w:val="28"/>
        </w:rPr>
        <w:br/>
      </w:r>
      <w:r w:rsidRPr="00B932C4">
        <w:rPr>
          <w:rFonts w:ascii="Times New Roman" w:hAnsi="Times New Roman" w:cs="Times New Roman"/>
          <w:sz w:val="28"/>
          <w:szCs w:val="28"/>
        </w:rPr>
        <w:t>на i-е мероприятие Программы;</w:t>
      </w:r>
    </w:p>
    <w:p w:rsidR="003C0C51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C51" w:rsidRPr="00B932C4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ЦИПi (ЦИФi)</w:t>
      </w:r>
      <w:r w:rsidRPr="00B932C4">
        <w:rPr>
          <w:rFonts w:ascii="Times New Roman" w:hAnsi="Times New Roman" w:cs="Times New Roman"/>
          <w:sz w:val="28"/>
          <w:szCs w:val="28"/>
        </w:rPr>
        <w:t xml:space="preserve"> – плановое (фактическое) значение целевого индикатора по i-му мероприятию Программы.</w:t>
      </w:r>
    </w:p>
    <w:p w:rsidR="003C0C51" w:rsidRDefault="003C0C51" w:rsidP="009306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C4">
        <w:rPr>
          <w:rFonts w:ascii="Times New Roman" w:hAnsi="Times New Roman" w:cs="Times New Roman"/>
          <w:sz w:val="28"/>
          <w:szCs w:val="28"/>
        </w:rPr>
        <w:t>Значение показателя ЭФi не должно превышать значения показателя ЭПi.</w:t>
      </w:r>
    </w:p>
    <w:p w:rsidR="003C0C51" w:rsidRPr="00626D2C" w:rsidRDefault="003C0C51" w:rsidP="00084DA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0C51" w:rsidRDefault="003C0C51" w:rsidP="00BC6B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 xml:space="preserve">Вывод:  </w:t>
      </w:r>
      <w:r w:rsidRPr="00B932C4">
        <w:rPr>
          <w:rFonts w:ascii="Times New Roman" w:hAnsi="Times New Roman" w:cs="Times New Roman"/>
          <w:sz w:val="28"/>
          <w:szCs w:val="28"/>
        </w:rPr>
        <w:t>Значение показателя ЭФi не должно превышать значения показателя ЭПi</w:t>
      </w:r>
      <w:r>
        <w:rPr>
          <w:rFonts w:ascii="Times New Roman" w:hAnsi="Times New Roman" w:cs="Times New Roman"/>
          <w:sz w:val="28"/>
          <w:szCs w:val="28"/>
        </w:rPr>
        <w:t xml:space="preserve"> , что соответствует о</w:t>
      </w:r>
      <w:r w:rsidRPr="00626D2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6D2C">
        <w:rPr>
          <w:rFonts w:ascii="Times New Roman" w:hAnsi="Times New Roman" w:cs="Times New Roman"/>
          <w:sz w:val="28"/>
          <w:szCs w:val="28"/>
        </w:rPr>
        <w:t xml:space="preserve"> эффективности программы «Комплексно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26D2C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коммунальной</w:t>
      </w:r>
      <w:r w:rsidRPr="00626D2C">
        <w:rPr>
          <w:rFonts w:ascii="Times New Roman" w:hAnsi="Times New Roman" w:cs="Times New Roman"/>
          <w:sz w:val="28"/>
          <w:szCs w:val="28"/>
        </w:rPr>
        <w:t xml:space="preserve"> инфраструктуры городского округа ЗАТО Светлый на 2019-202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6D2C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B932C4">
        <w:rPr>
          <w:rFonts w:ascii="Times New Roman" w:hAnsi="Times New Roman" w:cs="Times New Roman"/>
          <w:sz w:val="28"/>
          <w:szCs w:val="28"/>
        </w:rPr>
        <w:t>.</w:t>
      </w:r>
    </w:p>
    <w:p w:rsidR="003C0C51" w:rsidRPr="00626D2C" w:rsidRDefault="003C0C51" w:rsidP="0008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C51" w:rsidRDefault="003C0C51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C51" w:rsidRPr="004E6299" w:rsidRDefault="003C0C51" w:rsidP="001B4716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E6299">
        <w:rPr>
          <w:rFonts w:ascii="Times New Roman" w:hAnsi="Times New Roman" w:cs="Times New Roman"/>
          <w:sz w:val="24"/>
          <w:szCs w:val="24"/>
        </w:rPr>
        <w:t>Приложение № 15</w:t>
      </w:r>
    </w:p>
    <w:p w:rsidR="003C0C51" w:rsidRPr="004E6299" w:rsidRDefault="003C0C51" w:rsidP="001B4716">
      <w:pPr>
        <w:pStyle w:val="NoSpacing1"/>
        <w:ind w:left="4820" w:firstLine="0"/>
        <w:jc w:val="center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3C0C51" w:rsidRDefault="003C0C51" w:rsidP="001B4716">
      <w:pPr>
        <w:autoSpaceDE w:val="0"/>
        <w:autoSpaceDN w:val="0"/>
        <w:adjustRightInd w:val="0"/>
        <w:ind w:left="4820"/>
      </w:pPr>
    </w:p>
    <w:p w:rsidR="003C0C51" w:rsidRPr="00246817" w:rsidRDefault="003C0C51" w:rsidP="00EA0F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6817">
        <w:rPr>
          <w:rFonts w:ascii="Times New Roman" w:hAnsi="Times New Roman" w:cs="Times New Roman"/>
          <w:sz w:val="28"/>
          <w:szCs w:val="28"/>
        </w:rPr>
        <w:t>1. Оценка эффективности муниципальных программ (далее – оценка) представляет собой алгоритм расчета показателей результативности выполнения основных мероприятий и подпрограмм муниципальных программ. Оценка осуществляется на основании результатов мониторинга и оценки степени достижения целевых значений муниципальных программ.</w:t>
      </w:r>
    </w:p>
    <w:p w:rsidR="003C0C51" w:rsidRPr="00246817" w:rsidRDefault="003C0C51" w:rsidP="00EA0F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6817">
        <w:rPr>
          <w:rFonts w:ascii="Times New Roman" w:hAnsi="Times New Roman" w:cs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3C0C51" w:rsidRPr="00246817" w:rsidRDefault="003C0C51" w:rsidP="00EA0F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3"/>
      <w:bookmarkEnd w:id="5"/>
      <w:r w:rsidRPr="00246817">
        <w:rPr>
          <w:rFonts w:ascii="Times New Roman" w:hAnsi="Times New Roman" w:cs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формуле:</w:t>
      </w:r>
    </w:p>
    <w:p w:rsidR="003C0C51" w:rsidRDefault="003C0C51" w:rsidP="00246817">
      <w:pPr>
        <w:autoSpaceDE w:val="0"/>
        <w:autoSpaceDN w:val="0"/>
        <w:adjustRightInd w:val="0"/>
        <w:ind w:left="4820"/>
      </w:pPr>
      <w:r w:rsidRPr="00FB33F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8pt;height:36.75pt;visibility:visible">
            <v:imagedata r:id="rId8" o:title=""/>
          </v:shape>
        </w:pict>
      </w:r>
    </w:p>
    <w:p w:rsidR="003C0C51" w:rsidRPr="00246817" w:rsidRDefault="003C0C51" w:rsidP="001B4716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8"/>
          <w:szCs w:val="28"/>
        </w:rPr>
      </w:pPr>
      <w:r w:rsidRPr="002468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6817">
        <w:rPr>
          <w:rFonts w:ascii="Times New Roman" w:hAnsi="Times New Roman" w:cs="Times New Roman"/>
          <w:sz w:val="28"/>
          <w:szCs w:val="28"/>
        </w:rPr>
        <w:t>= 1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246817">
        <w:rPr>
          <w:rFonts w:ascii="Times New Roman" w:hAnsi="Times New Roman" w:cs="Times New Roman"/>
          <w:sz w:val="28"/>
          <w:szCs w:val="28"/>
        </w:rPr>
        <w:t>/15=9,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6817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3C0C51" w:rsidRDefault="003C0C51" w:rsidP="001B4716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где:</w:t>
      </w:r>
    </w:p>
    <w:p w:rsidR="003C0C51" w:rsidRPr="004E6299" w:rsidRDefault="003C0C51" w:rsidP="001B4716">
      <w:pPr>
        <w:pStyle w:val="ListParagraph"/>
        <w:ind w:left="0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  <w:lang w:val="en-US"/>
        </w:rPr>
        <w:t>R</w:t>
      </w:r>
      <w:r w:rsidRPr="004E6299">
        <w:rPr>
          <w:rFonts w:ascii="Times New Roman" w:hAnsi="Times New Roman" w:cs="Times New Roman"/>
        </w:rPr>
        <w:t>- Усредненное значение результативности муниципальной программы за отчетный период.</w:t>
      </w:r>
    </w:p>
    <w:p w:rsidR="003C0C51" w:rsidRPr="004E6299" w:rsidRDefault="003C0C51" w:rsidP="001B4716">
      <w:pPr>
        <w:pStyle w:val="ListParagraph"/>
        <w:ind w:left="0"/>
        <w:rPr>
          <w:rFonts w:ascii="Times New Roman" w:hAnsi="Times New Roman" w:cs="Times New Roman"/>
        </w:rPr>
      </w:pPr>
      <w:r w:rsidRPr="00FB33FB">
        <w:rPr>
          <w:rFonts w:ascii="Times New Roman" w:hAnsi="Times New Roman" w:cs="Times New Roman"/>
          <w:b/>
          <w:bCs/>
          <w:position w:val="-8"/>
        </w:rPr>
        <w:pict>
          <v:shape id="Рисунок 10" o:spid="_x0000_i1026" type="#_x0000_t75" style="width:24pt;height:19.5pt;visibility:visible">
            <v:imagedata r:id="rId9" o:title=""/>
          </v:shape>
        </w:pict>
      </w:r>
      <w:r w:rsidRPr="004E6299">
        <w:rPr>
          <w:rFonts w:ascii="Times New Roman" w:hAnsi="Times New Roman" w:cs="Times New Roman"/>
        </w:rPr>
        <w:t xml:space="preserve"> степень достижения i-го целевого показателя муниципальной программы за отчетный год (в баллах)</w:t>
      </w:r>
    </w:p>
    <w:p w:rsidR="003C0C51" w:rsidRPr="004E6299" w:rsidRDefault="003C0C51" w:rsidP="001B4716">
      <w:pPr>
        <w:pStyle w:val="ListParagraph"/>
        <w:ind w:left="0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</w:rPr>
        <w:t>n - общее количество целевых показателей, достижение которых запланировано в муниципальной программе на соответствующий год</w:t>
      </w:r>
    </w:p>
    <w:p w:rsidR="003C0C51" w:rsidRPr="008E6F57" w:rsidRDefault="003C0C51" w:rsidP="001B4716">
      <w:pPr>
        <w:pStyle w:val="ListParagraph"/>
        <w:ind w:left="0"/>
      </w:pPr>
      <w:r w:rsidRPr="008E6F57">
        <w:rPr>
          <w:position w:val="-30"/>
        </w:rPr>
        <w:object w:dxaOrig="6000" w:dyaOrig="720">
          <v:shape id="_x0000_i1027" type="#_x0000_t75" style="width:390pt;height:43.5pt" o:ole="">
            <v:imagedata r:id="rId10" o:title=""/>
          </v:shape>
          <o:OLEObject Type="Embed" ProgID="Equation.3" ShapeID="_x0000_i1027" DrawAspect="Content" ObjectID="_1646199245" r:id="rId11"/>
        </w:object>
      </w:r>
    </w:p>
    <w:p w:rsidR="003C0C51" w:rsidRPr="008E6F57" w:rsidRDefault="003C0C51" w:rsidP="001B4716">
      <w:pPr>
        <w:pStyle w:val="ListParagraph"/>
        <w:ind w:left="0"/>
      </w:pPr>
      <w:r w:rsidRPr="00E30FC7">
        <w:rPr>
          <w:position w:val="-30"/>
        </w:rPr>
        <w:object w:dxaOrig="5700" w:dyaOrig="720">
          <v:shape id="_x0000_i1028" type="#_x0000_t75" style="width:362.25pt;height:43.5pt" o:ole="">
            <v:imagedata r:id="rId12" o:title=""/>
          </v:shape>
          <o:OLEObject Type="Embed" ProgID="Equation.3" ShapeID="_x0000_i1028" DrawAspect="Content" ObjectID="_1646199246" r:id="rId13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6140" w:dyaOrig="720">
          <v:shape id="_x0000_i1029" type="#_x0000_t75" style="width:420.75pt;height:45pt" o:ole="">
            <v:imagedata r:id="rId14" o:title=""/>
          </v:shape>
          <o:OLEObject Type="Embed" ProgID="Equation.3" ShapeID="_x0000_i1029" DrawAspect="Content" ObjectID="_1646199247" r:id="rId15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960" w:dyaOrig="720">
          <v:shape id="_x0000_i1030" type="#_x0000_t75" style="width:390.75pt;height:43.5pt" o:ole="">
            <v:imagedata r:id="rId16" o:title=""/>
          </v:shape>
          <o:OLEObject Type="Embed" ProgID="Equation.3" ShapeID="_x0000_i1030" DrawAspect="Content" ObjectID="_1646199248" r:id="rId17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6020" w:dyaOrig="720">
          <v:shape id="_x0000_i1031" type="#_x0000_t75" style="width:412.5pt;height:45pt" o:ole="">
            <v:imagedata r:id="rId18" o:title=""/>
          </v:shape>
          <o:OLEObject Type="Embed" ProgID="Equation.3" ShapeID="_x0000_i1031" DrawAspect="Content" ObjectID="_1646199249" r:id="rId19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3C22F2">
        <w:rPr>
          <w:position w:val="-48"/>
        </w:rPr>
        <w:object w:dxaOrig="6664" w:dyaOrig="1187">
          <v:shape id="_x0000_i1032" type="#_x0000_t75" style="width:456.75pt;height:74.25pt" o:ole="">
            <v:imagedata r:id="rId20" o:title=""/>
          </v:shape>
          <o:OLEObject Type="Embed" ProgID="Equation.3" ShapeID="_x0000_i1032" DrawAspect="Content" ObjectID="_1646199250" r:id="rId21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679" w:dyaOrig="720">
          <v:shape id="_x0000_i1033" type="#_x0000_t75" style="width:389.25pt;height:45pt" o:ole="">
            <v:imagedata r:id="rId22" o:title=""/>
          </v:shape>
          <o:OLEObject Type="Embed" ProgID="Equation.3" ShapeID="_x0000_i1033" DrawAspect="Content" ObjectID="_1646199251" r:id="rId23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880" w:dyaOrig="720">
          <v:shape id="_x0000_i1034" type="#_x0000_t75" style="width:402.75pt;height:43.5pt" o:ole="">
            <v:imagedata r:id="rId24" o:title=""/>
          </v:shape>
          <o:OLEObject Type="Embed" ProgID="Equation.3" ShapeID="_x0000_i1034" DrawAspect="Content" ObjectID="_1646199252" r:id="rId25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899" w:dyaOrig="720">
          <v:shape id="_x0000_i1035" type="#_x0000_t75" style="width:404.25pt;height:39.75pt" o:ole="">
            <v:imagedata r:id="rId26" o:title=""/>
          </v:shape>
          <o:OLEObject Type="Embed" ProgID="Equation.3" ShapeID="_x0000_i1035" DrawAspect="Content" ObjectID="_1646199253" r:id="rId27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740" w:dyaOrig="720">
          <v:shape id="_x0000_i1036" type="#_x0000_t75" style="width:387.75pt;height:39.75pt" o:ole="">
            <v:imagedata r:id="rId28" o:title=""/>
          </v:shape>
          <o:OLEObject Type="Embed" ProgID="Equation.3" ShapeID="_x0000_i1036" DrawAspect="Content" ObjectID="_1646199254" r:id="rId29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660" w:dyaOrig="720">
          <v:shape id="_x0000_i1037" type="#_x0000_t75" style="width:387.75pt;height:39.75pt" o:ole="">
            <v:imagedata r:id="rId30" o:title=""/>
          </v:shape>
          <o:OLEObject Type="Embed" ProgID="Equation.3" ShapeID="_x0000_i1037" DrawAspect="Content" ObjectID="_1646199255" r:id="rId31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760" w:dyaOrig="720">
          <v:shape id="_x0000_i1038" type="#_x0000_t75" style="width:394.5pt;height:39.75pt" o:ole="">
            <v:imagedata r:id="rId32" o:title=""/>
          </v:shape>
          <o:OLEObject Type="Embed" ProgID="Equation.3" ShapeID="_x0000_i1038" DrawAspect="Content" ObjectID="_1646199256" r:id="rId33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860" w:dyaOrig="720">
          <v:shape id="_x0000_i1039" type="#_x0000_t75" style="width:390pt;height:39.75pt" o:ole="">
            <v:imagedata r:id="rId34" o:title=""/>
          </v:shape>
          <o:OLEObject Type="Embed" ProgID="Equation.3" ShapeID="_x0000_i1039" DrawAspect="Content" ObjectID="_1646199257" r:id="rId35"/>
        </w:object>
      </w:r>
    </w:p>
    <w:p w:rsidR="003C0C51" w:rsidRDefault="003C0C51" w:rsidP="001B471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620" w:dyaOrig="720">
          <v:shape id="_x0000_i1040" type="#_x0000_t75" style="width:382.5pt;height:39.75pt" o:ole="">
            <v:imagedata r:id="rId36" o:title=""/>
          </v:shape>
          <o:OLEObject Type="Embed" ProgID="Equation.3" ShapeID="_x0000_i1040" DrawAspect="Content" ObjectID="_1646199258" r:id="rId37"/>
        </w:object>
      </w:r>
    </w:p>
    <w:p w:rsidR="003C0C51" w:rsidRPr="008E6F57" w:rsidRDefault="003C0C51" w:rsidP="001B4716">
      <w:pPr>
        <w:pStyle w:val="ListParagraph"/>
        <w:ind w:left="0"/>
      </w:pPr>
      <w:r w:rsidRPr="008E6F57">
        <w:rPr>
          <w:position w:val="-30"/>
        </w:rPr>
        <w:object w:dxaOrig="5620" w:dyaOrig="720">
          <v:shape id="_x0000_i1041" type="#_x0000_t75" style="width:382.5pt;height:39.75pt" o:ole="">
            <v:imagedata r:id="rId38" o:title=""/>
          </v:shape>
          <o:OLEObject Type="Embed" ProgID="Equation.3" ShapeID="_x0000_i1041" DrawAspect="Content" ObjectID="_1646199259" r:id="rId39"/>
        </w:object>
      </w:r>
    </w:p>
    <w:p w:rsidR="003C0C51" w:rsidRPr="004E6299" w:rsidRDefault="003C0C51" w:rsidP="001B4716">
      <w:pPr>
        <w:pStyle w:val="ListParagraph"/>
        <w:ind w:left="0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</w:rPr>
        <w:t>2. Полнота использования бюджетных ассигнований местного бюджета, предусмотренных на реализацию муниципальной программы</w:t>
      </w:r>
    </w:p>
    <w:p w:rsidR="003C0C51" w:rsidRPr="00C30B13" w:rsidRDefault="003C0C51" w:rsidP="001B4716">
      <w:pPr>
        <w:pStyle w:val="ListParagraph"/>
        <w:autoSpaceDE w:val="0"/>
        <w:autoSpaceDN w:val="0"/>
        <w:adjustRightInd w:val="0"/>
        <w:ind w:left="0"/>
      </w:pPr>
      <w:r w:rsidRPr="00C30B13">
        <w:rPr>
          <w:position w:val="-10"/>
        </w:rPr>
        <w:object w:dxaOrig="180" w:dyaOrig="340">
          <v:shape id="_x0000_i1042" type="#_x0000_t75" style="width:9pt;height:17.25pt" o:ole="">
            <v:imagedata r:id="rId40" o:title=""/>
          </v:shape>
          <o:OLEObject Type="Embed" ProgID="Equation.3" ShapeID="_x0000_i1042" DrawAspect="Content" ObjectID="_1646199260" r:id="rId41"/>
        </w:object>
      </w:r>
      <w:r w:rsidRPr="00D72E2C">
        <w:rPr>
          <w:position w:val="-44"/>
        </w:rPr>
        <w:object w:dxaOrig="4060" w:dyaOrig="999">
          <v:shape id="_x0000_i1043" type="#_x0000_t75" style="width:237.75pt;height:62.25pt" o:ole="">
            <v:imagedata r:id="rId42" o:title=""/>
          </v:shape>
          <o:OLEObject Type="Embed" ProgID="Equation.3" ShapeID="_x0000_i1043" DrawAspect="Content" ObjectID="_1646199261" r:id="rId43"/>
        </w:object>
      </w:r>
    </w:p>
    <w:p w:rsidR="003C0C51" w:rsidRPr="004E6299" w:rsidRDefault="003C0C51" w:rsidP="001B4716">
      <w:pPr>
        <w:pStyle w:val="ListParagraph"/>
        <w:ind w:left="709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</w:rPr>
        <w:t>K - кассовое исполнение за счет средств местного бюджета за отчетный год (тыс. рублей);</w:t>
      </w:r>
    </w:p>
    <w:p w:rsidR="003C0C51" w:rsidRPr="004E6299" w:rsidRDefault="003C0C51" w:rsidP="001B471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</w:rPr>
        <w:t>A - бюджетные ассигнования местного бюджета, предусмотренные на соответствующий год решением о бюджете (сводной бюджетной росписью) (тыс. рублей).</w:t>
      </w:r>
    </w:p>
    <w:p w:rsidR="003C0C51" w:rsidRPr="00D843F6" w:rsidRDefault="003C0C51" w:rsidP="001B4716">
      <w:pPr>
        <w:pStyle w:val="ListParagraph"/>
        <w:ind w:left="0"/>
        <w:rPr>
          <w:sz w:val="16"/>
          <w:szCs w:val="16"/>
        </w:rPr>
      </w:pPr>
    </w:p>
    <w:p w:rsidR="003C0C51" w:rsidRPr="004E6299" w:rsidRDefault="003C0C51" w:rsidP="001B4716">
      <w:pPr>
        <w:pStyle w:val="ListParagraph"/>
        <w:ind w:left="0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</w:rPr>
        <w:t>3. Полнота реализации мероприятий муниципальной программы</w:t>
      </w:r>
    </w:p>
    <w:p w:rsidR="003C0C51" w:rsidRPr="004E6299" w:rsidRDefault="003C0C51" w:rsidP="001B471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  <w:position w:val="-30"/>
          <w:lang w:val="en-US"/>
        </w:rPr>
        <w:object w:dxaOrig="3540" w:dyaOrig="720">
          <v:shape id="_x0000_i1044" type="#_x0000_t75" style="width:226.5pt;height:46.5pt" o:ole="">
            <v:imagedata r:id="rId44" o:title=""/>
          </v:shape>
          <o:OLEObject Type="Embed" ProgID="Equation.3" ShapeID="_x0000_i1044" DrawAspect="Content" ObjectID="_1646199262" r:id="rId45"/>
        </w:object>
      </w:r>
    </w:p>
    <w:p w:rsidR="003C0C51" w:rsidRPr="004E6299" w:rsidRDefault="003C0C51" w:rsidP="001B471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FB33FB">
        <w:rPr>
          <w:rFonts w:ascii="Times New Roman" w:hAnsi="Times New Roman" w:cs="Times New Roman"/>
          <w:position w:val="-9"/>
        </w:rPr>
        <w:pict>
          <v:shape id="Рисунок 17" o:spid="_x0000_i1045" type="#_x0000_t75" style="width:26.25pt;height:17.25pt;visibility:visible">
            <v:imagedata r:id="rId46" o:title=""/>
          </v:shape>
        </w:pict>
      </w:r>
      <w:r w:rsidRPr="004E6299">
        <w:rPr>
          <w:rFonts w:ascii="Times New Roman" w:hAnsi="Times New Roman" w:cs="Times New Roman"/>
        </w:rPr>
        <w:t>количество всех мероприятий муниципальной программы, выполненных за отчетный год, (единиц);</w:t>
      </w:r>
    </w:p>
    <w:p w:rsidR="003C0C51" w:rsidRPr="004E6299" w:rsidRDefault="003C0C51" w:rsidP="001B4716">
      <w:pPr>
        <w:pStyle w:val="ListParagraph"/>
        <w:ind w:left="0"/>
        <w:rPr>
          <w:rFonts w:ascii="Times New Roman" w:hAnsi="Times New Roman" w:cs="Times New Roman"/>
        </w:rPr>
      </w:pPr>
      <w:r w:rsidRPr="00FB33FB">
        <w:rPr>
          <w:rFonts w:ascii="Times New Roman" w:hAnsi="Times New Roman" w:cs="Times New Roman"/>
          <w:position w:val="-8"/>
        </w:rPr>
        <w:pict>
          <v:shape id="Рисунок 18" o:spid="_x0000_i1046" type="#_x0000_t75" style="width:26.25pt;height:17.25pt;visibility:visible">
            <v:imagedata r:id="rId47" o:title=""/>
          </v:shape>
        </w:pict>
      </w:r>
      <w:r w:rsidRPr="004E6299">
        <w:rPr>
          <w:rFonts w:ascii="Times New Roman" w:hAnsi="Times New Roman" w:cs="Times New Roman"/>
        </w:rPr>
        <w:t>количество всех мероприятий муниципальной программы, реализация которых была запланирована на соответствующий год, (единиц).</w:t>
      </w:r>
    </w:p>
    <w:p w:rsidR="003C0C51" w:rsidRPr="00D843F6" w:rsidRDefault="003C0C51" w:rsidP="001B4716">
      <w:pPr>
        <w:pStyle w:val="ListParagraph"/>
        <w:autoSpaceDE w:val="0"/>
        <w:autoSpaceDN w:val="0"/>
        <w:adjustRightInd w:val="0"/>
        <w:ind w:left="0"/>
        <w:rPr>
          <w:sz w:val="16"/>
          <w:szCs w:val="16"/>
        </w:rPr>
      </w:pPr>
    </w:p>
    <w:p w:rsidR="003C0C51" w:rsidRPr="004E6299" w:rsidRDefault="003C0C51" w:rsidP="001B471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</w:rPr>
        <w:t>4. Оценка в целом за отчетный год рассчитывается как показатель E (в баллах):</w:t>
      </w:r>
    </w:p>
    <w:p w:rsidR="003C0C51" w:rsidRPr="004E6299" w:rsidRDefault="003C0C51" w:rsidP="001B4716">
      <w:pPr>
        <w:pStyle w:val="ListParagraph"/>
        <w:autoSpaceDE w:val="0"/>
        <w:autoSpaceDN w:val="0"/>
        <w:adjustRightInd w:val="0"/>
        <w:ind w:left="709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</w:rPr>
        <w:t xml:space="preserve">E = R + С + Н = </w:t>
      </w:r>
      <w:r>
        <w:rPr>
          <w:rFonts w:ascii="Times New Roman" w:hAnsi="Times New Roman" w:cs="Times New Roman"/>
        </w:rPr>
        <w:t>9,5</w:t>
      </w:r>
      <w:r w:rsidRPr="004E6299">
        <w:rPr>
          <w:rFonts w:ascii="Times New Roman" w:hAnsi="Times New Roman" w:cs="Times New Roman"/>
        </w:rPr>
        <w:t xml:space="preserve"> +0+</w:t>
      </w:r>
      <w:r>
        <w:rPr>
          <w:rFonts w:ascii="Times New Roman" w:hAnsi="Times New Roman" w:cs="Times New Roman"/>
        </w:rPr>
        <w:t>10</w:t>
      </w:r>
      <w:r w:rsidRPr="004E6299">
        <w:rPr>
          <w:rFonts w:ascii="Times New Roman" w:hAnsi="Times New Roman" w:cs="Times New Roman"/>
        </w:rPr>
        <w:t xml:space="preserve"> = 1</w:t>
      </w:r>
      <w:r>
        <w:rPr>
          <w:rFonts w:ascii="Times New Roman" w:hAnsi="Times New Roman" w:cs="Times New Roman"/>
        </w:rPr>
        <w:t>9</w:t>
      </w:r>
      <w:r w:rsidRPr="004E62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</w:t>
      </w:r>
      <w:r w:rsidRPr="004E6299">
        <w:rPr>
          <w:rFonts w:ascii="Times New Roman" w:hAnsi="Times New Roman" w:cs="Times New Roman"/>
        </w:rPr>
        <w:t xml:space="preserve"> балла</w:t>
      </w:r>
    </w:p>
    <w:p w:rsidR="003C0C51" w:rsidRPr="004E6299" w:rsidRDefault="003C0C51" w:rsidP="001B4716">
      <w:pPr>
        <w:pStyle w:val="ListParagraph"/>
        <w:autoSpaceDE w:val="0"/>
        <w:autoSpaceDN w:val="0"/>
        <w:adjustRightInd w:val="0"/>
        <w:ind w:left="709"/>
        <w:rPr>
          <w:rFonts w:ascii="Times New Roman" w:hAnsi="Times New Roman" w:cs="Times New Roman"/>
        </w:rPr>
      </w:pPr>
    </w:p>
    <w:p w:rsidR="003C0C51" w:rsidRPr="004E6299" w:rsidRDefault="003C0C51" w:rsidP="001B471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4E6299">
        <w:rPr>
          <w:rFonts w:ascii="Times New Roman" w:hAnsi="Times New Roman" w:cs="Times New Roman"/>
        </w:rPr>
        <w:t xml:space="preserve">Вывод: Эффективность реализации муниципальной программы в отчетном году признается умеренной (удовлетворительное исполнение муниципальной программы). </w:t>
      </w:r>
    </w:p>
    <w:p w:rsidR="003C0C51" w:rsidRDefault="003C0C51" w:rsidP="001B4716">
      <w:pPr>
        <w:pStyle w:val="ListParagraph"/>
        <w:ind w:left="0"/>
      </w:pPr>
    </w:p>
    <w:p w:rsidR="003C0C51" w:rsidRDefault="003C0C51" w:rsidP="0008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строительства и </w:t>
      </w:r>
    </w:p>
    <w:p w:rsidR="003C0C51" w:rsidRPr="00626D2C" w:rsidRDefault="003C0C51" w:rsidP="0008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3C0C51" w:rsidRPr="00626D2C" w:rsidRDefault="003C0C51" w:rsidP="0090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ЗАТО Светлый      </w:t>
      </w:r>
      <w:r w:rsidRPr="00626D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6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6D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Сафонов</w:t>
      </w:r>
      <w:r w:rsidRPr="00626D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0C51" w:rsidRPr="00626D2C" w:rsidSect="004E6299">
      <w:pgSz w:w="11906" w:h="16838"/>
      <w:pgMar w:top="709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51" w:rsidRDefault="003C0C51" w:rsidP="001718A9">
      <w:pPr>
        <w:spacing w:after="0" w:line="240" w:lineRule="auto"/>
      </w:pPr>
      <w:r>
        <w:separator/>
      </w:r>
    </w:p>
  </w:endnote>
  <w:endnote w:type="continuationSeparator" w:id="1">
    <w:p w:rsidR="003C0C51" w:rsidRDefault="003C0C51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51" w:rsidRDefault="003C0C51" w:rsidP="001718A9">
      <w:pPr>
        <w:spacing w:after="0" w:line="240" w:lineRule="auto"/>
      </w:pPr>
      <w:r>
        <w:separator/>
      </w:r>
    </w:p>
  </w:footnote>
  <w:footnote w:type="continuationSeparator" w:id="1">
    <w:p w:rsidR="003C0C51" w:rsidRDefault="003C0C51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51" w:rsidRDefault="003C0C51" w:rsidP="00F93F56">
    <w:pPr>
      <w:pStyle w:val="Header"/>
      <w:framePr w:wrap="auto" w:vAnchor="text" w:hAnchor="margin" w:xAlign="center" w:y="1"/>
      <w:rPr>
        <w:rStyle w:val="PageNumber"/>
      </w:rPr>
    </w:pPr>
  </w:p>
  <w:p w:rsidR="003C0C51" w:rsidRDefault="003C0C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741C"/>
    <w:multiLevelType w:val="hybridMultilevel"/>
    <w:tmpl w:val="10481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71EBD"/>
    <w:multiLevelType w:val="hybridMultilevel"/>
    <w:tmpl w:val="87624A34"/>
    <w:lvl w:ilvl="0" w:tplc="4FE09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03BAA"/>
    <w:rsid w:val="00040358"/>
    <w:rsid w:val="00041019"/>
    <w:rsid w:val="00041B97"/>
    <w:rsid w:val="00062BEF"/>
    <w:rsid w:val="00080493"/>
    <w:rsid w:val="00084DAB"/>
    <w:rsid w:val="000871F5"/>
    <w:rsid w:val="000923F2"/>
    <w:rsid w:val="0009704A"/>
    <w:rsid w:val="00097717"/>
    <w:rsid w:val="000A4464"/>
    <w:rsid w:val="000B24C4"/>
    <w:rsid w:val="000B5429"/>
    <w:rsid w:val="000D22F7"/>
    <w:rsid w:val="000D2313"/>
    <w:rsid w:val="000D4FFC"/>
    <w:rsid w:val="000F167D"/>
    <w:rsid w:val="001015E5"/>
    <w:rsid w:val="00110EB5"/>
    <w:rsid w:val="0012089B"/>
    <w:rsid w:val="00131263"/>
    <w:rsid w:val="001373D3"/>
    <w:rsid w:val="001512DF"/>
    <w:rsid w:val="00160F63"/>
    <w:rsid w:val="00161CFF"/>
    <w:rsid w:val="00166DC8"/>
    <w:rsid w:val="00167A36"/>
    <w:rsid w:val="001718A9"/>
    <w:rsid w:val="00175197"/>
    <w:rsid w:val="00183156"/>
    <w:rsid w:val="00191F26"/>
    <w:rsid w:val="001A524E"/>
    <w:rsid w:val="001A5A9D"/>
    <w:rsid w:val="001B3979"/>
    <w:rsid w:val="001B4716"/>
    <w:rsid w:val="001B5819"/>
    <w:rsid w:val="001C2DA4"/>
    <w:rsid w:val="001C31CB"/>
    <w:rsid w:val="001C5044"/>
    <w:rsid w:val="001C6EF2"/>
    <w:rsid w:val="001D3725"/>
    <w:rsid w:val="001F2963"/>
    <w:rsid w:val="001F5D57"/>
    <w:rsid w:val="002035F3"/>
    <w:rsid w:val="00203AED"/>
    <w:rsid w:val="00224C43"/>
    <w:rsid w:val="00236655"/>
    <w:rsid w:val="00243218"/>
    <w:rsid w:val="002445E3"/>
    <w:rsid w:val="002450E3"/>
    <w:rsid w:val="00246817"/>
    <w:rsid w:val="002611D1"/>
    <w:rsid w:val="00266BC3"/>
    <w:rsid w:val="0027639B"/>
    <w:rsid w:val="00281BA4"/>
    <w:rsid w:val="0029306B"/>
    <w:rsid w:val="00296166"/>
    <w:rsid w:val="002A0117"/>
    <w:rsid w:val="002A6F84"/>
    <w:rsid w:val="002B4047"/>
    <w:rsid w:val="002C1515"/>
    <w:rsid w:val="002C234D"/>
    <w:rsid w:val="002C7445"/>
    <w:rsid w:val="002D539E"/>
    <w:rsid w:val="002D7BB2"/>
    <w:rsid w:val="002F4322"/>
    <w:rsid w:val="002F76F9"/>
    <w:rsid w:val="0030444F"/>
    <w:rsid w:val="003120CD"/>
    <w:rsid w:val="00323310"/>
    <w:rsid w:val="00327A42"/>
    <w:rsid w:val="003308F2"/>
    <w:rsid w:val="00352C75"/>
    <w:rsid w:val="00361EAE"/>
    <w:rsid w:val="003671AC"/>
    <w:rsid w:val="00373CB3"/>
    <w:rsid w:val="0038050B"/>
    <w:rsid w:val="00391952"/>
    <w:rsid w:val="003A147F"/>
    <w:rsid w:val="003B4B9C"/>
    <w:rsid w:val="003C082C"/>
    <w:rsid w:val="003C0C51"/>
    <w:rsid w:val="003C22F2"/>
    <w:rsid w:val="003D77E2"/>
    <w:rsid w:val="00407F17"/>
    <w:rsid w:val="00415410"/>
    <w:rsid w:val="004343A2"/>
    <w:rsid w:val="004454F6"/>
    <w:rsid w:val="00451CD6"/>
    <w:rsid w:val="004560A1"/>
    <w:rsid w:val="00463B75"/>
    <w:rsid w:val="004664B8"/>
    <w:rsid w:val="00477577"/>
    <w:rsid w:val="00485C8C"/>
    <w:rsid w:val="00496CF3"/>
    <w:rsid w:val="004B1746"/>
    <w:rsid w:val="004B4D17"/>
    <w:rsid w:val="004C0C10"/>
    <w:rsid w:val="004D7435"/>
    <w:rsid w:val="004E6299"/>
    <w:rsid w:val="005020EA"/>
    <w:rsid w:val="00506659"/>
    <w:rsid w:val="00516047"/>
    <w:rsid w:val="00526C33"/>
    <w:rsid w:val="00553946"/>
    <w:rsid w:val="00554512"/>
    <w:rsid w:val="005679DA"/>
    <w:rsid w:val="0058522B"/>
    <w:rsid w:val="0058634C"/>
    <w:rsid w:val="005955E4"/>
    <w:rsid w:val="00596EAE"/>
    <w:rsid w:val="005A087C"/>
    <w:rsid w:val="005A2EEB"/>
    <w:rsid w:val="005D15D9"/>
    <w:rsid w:val="005F3B6A"/>
    <w:rsid w:val="005F6463"/>
    <w:rsid w:val="006051C2"/>
    <w:rsid w:val="00611356"/>
    <w:rsid w:val="00612443"/>
    <w:rsid w:val="006223F6"/>
    <w:rsid w:val="00626D2C"/>
    <w:rsid w:val="006274CA"/>
    <w:rsid w:val="006305E2"/>
    <w:rsid w:val="0063063D"/>
    <w:rsid w:val="00637CC7"/>
    <w:rsid w:val="006450C8"/>
    <w:rsid w:val="00646E82"/>
    <w:rsid w:val="00656B85"/>
    <w:rsid w:val="00664108"/>
    <w:rsid w:val="00665BA2"/>
    <w:rsid w:val="0068081F"/>
    <w:rsid w:val="006A1596"/>
    <w:rsid w:val="006B329E"/>
    <w:rsid w:val="006B383F"/>
    <w:rsid w:val="006C597C"/>
    <w:rsid w:val="006C7FB1"/>
    <w:rsid w:val="006D75BE"/>
    <w:rsid w:val="006E228F"/>
    <w:rsid w:val="006E7BF6"/>
    <w:rsid w:val="007129FA"/>
    <w:rsid w:val="00712D61"/>
    <w:rsid w:val="00714B20"/>
    <w:rsid w:val="00733993"/>
    <w:rsid w:val="007379E8"/>
    <w:rsid w:val="00743F6F"/>
    <w:rsid w:val="00747BA7"/>
    <w:rsid w:val="00750B67"/>
    <w:rsid w:val="00755C16"/>
    <w:rsid w:val="00761ACB"/>
    <w:rsid w:val="007627F7"/>
    <w:rsid w:val="00763FB3"/>
    <w:rsid w:val="00764285"/>
    <w:rsid w:val="007657D5"/>
    <w:rsid w:val="00772508"/>
    <w:rsid w:val="00774AD2"/>
    <w:rsid w:val="00780B9E"/>
    <w:rsid w:val="00781D60"/>
    <w:rsid w:val="00786D4F"/>
    <w:rsid w:val="00794F97"/>
    <w:rsid w:val="007A068E"/>
    <w:rsid w:val="007C0D53"/>
    <w:rsid w:val="007C330C"/>
    <w:rsid w:val="007C76BC"/>
    <w:rsid w:val="007D22E0"/>
    <w:rsid w:val="007D36B7"/>
    <w:rsid w:val="007E4FA1"/>
    <w:rsid w:val="007F472F"/>
    <w:rsid w:val="007F6E36"/>
    <w:rsid w:val="008017D6"/>
    <w:rsid w:val="0081576E"/>
    <w:rsid w:val="00815E23"/>
    <w:rsid w:val="0082380E"/>
    <w:rsid w:val="00833FA1"/>
    <w:rsid w:val="00847C27"/>
    <w:rsid w:val="008655DE"/>
    <w:rsid w:val="00867D57"/>
    <w:rsid w:val="00871EEB"/>
    <w:rsid w:val="00872E8C"/>
    <w:rsid w:val="00874B00"/>
    <w:rsid w:val="00876967"/>
    <w:rsid w:val="00881BE2"/>
    <w:rsid w:val="00897B0F"/>
    <w:rsid w:val="008A1870"/>
    <w:rsid w:val="008B7F91"/>
    <w:rsid w:val="008E2D62"/>
    <w:rsid w:val="008E45A5"/>
    <w:rsid w:val="008E54D7"/>
    <w:rsid w:val="008E6F57"/>
    <w:rsid w:val="008E7512"/>
    <w:rsid w:val="008F17E5"/>
    <w:rsid w:val="008F72A2"/>
    <w:rsid w:val="00901658"/>
    <w:rsid w:val="009171B3"/>
    <w:rsid w:val="00922E1D"/>
    <w:rsid w:val="00924058"/>
    <w:rsid w:val="00930605"/>
    <w:rsid w:val="0093135D"/>
    <w:rsid w:val="009338BD"/>
    <w:rsid w:val="0096193F"/>
    <w:rsid w:val="00976EE4"/>
    <w:rsid w:val="009777E1"/>
    <w:rsid w:val="0098248E"/>
    <w:rsid w:val="009878CE"/>
    <w:rsid w:val="00991E00"/>
    <w:rsid w:val="00994ADB"/>
    <w:rsid w:val="009B1DF6"/>
    <w:rsid w:val="009D5DD6"/>
    <w:rsid w:val="009D6088"/>
    <w:rsid w:val="009D6D0F"/>
    <w:rsid w:val="00A066F5"/>
    <w:rsid w:val="00A07280"/>
    <w:rsid w:val="00A154C8"/>
    <w:rsid w:val="00A1647B"/>
    <w:rsid w:val="00A452DD"/>
    <w:rsid w:val="00A525EE"/>
    <w:rsid w:val="00A56F9D"/>
    <w:rsid w:val="00A80526"/>
    <w:rsid w:val="00A81399"/>
    <w:rsid w:val="00A94E2D"/>
    <w:rsid w:val="00AA60DA"/>
    <w:rsid w:val="00AB657E"/>
    <w:rsid w:val="00AD3275"/>
    <w:rsid w:val="00AD3FB5"/>
    <w:rsid w:val="00AE6640"/>
    <w:rsid w:val="00AE68B7"/>
    <w:rsid w:val="00B421E8"/>
    <w:rsid w:val="00B61541"/>
    <w:rsid w:val="00B65CCA"/>
    <w:rsid w:val="00B71ED5"/>
    <w:rsid w:val="00B817B3"/>
    <w:rsid w:val="00B81F13"/>
    <w:rsid w:val="00B834D9"/>
    <w:rsid w:val="00B932C4"/>
    <w:rsid w:val="00B962F9"/>
    <w:rsid w:val="00BA0327"/>
    <w:rsid w:val="00BA207D"/>
    <w:rsid w:val="00BA683B"/>
    <w:rsid w:val="00BB4A16"/>
    <w:rsid w:val="00BB6297"/>
    <w:rsid w:val="00BC1974"/>
    <w:rsid w:val="00BC6B77"/>
    <w:rsid w:val="00BC7631"/>
    <w:rsid w:val="00BD2316"/>
    <w:rsid w:val="00BD4352"/>
    <w:rsid w:val="00BD489D"/>
    <w:rsid w:val="00BE15F5"/>
    <w:rsid w:val="00BE313D"/>
    <w:rsid w:val="00BF53AE"/>
    <w:rsid w:val="00C01770"/>
    <w:rsid w:val="00C04DE2"/>
    <w:rsid w:val="00C20C08"/>
    <w:rsid w:val="00C2440C"/>
    <w:rsid w:val="00C26B8B"/>
    <w:rsid w:val="00C30B13"/>
    <w:rsid w:val="00C31213"/>
    <w:rsid w:val="00C35505"/>
    <w:rsid w:val="00C40CE9"/>
    <w:rsid w:val="00C46E57"/>
    <w:rsid w:val="00C54542"/>
    <w:rsid w:val="00C627F7"/>
    <w:rsid w:val="00C65CE5"/>
    <w:rsid w:val="00C66D90"/>
    <w:rsid w:val="00C67875"/>
    <w:rsid w:val="00C67BC5"/>
    <w:rsid w:val="00C72149"/>
    <w:rsid w:val="00C73ACD"/>
    <w:rsid w:val="00C75C11"/>
    <w:rsid w:val="00C83E41"/>
    <w:rsid w:val="00C86636"/>
    <w:rsid w:val="00C94754"/>
    <w:rsid w:val="00C96D57"/>
    <w:rsid w:val="00CB0026"/>
    <w:rsid w:val="00CB419B"/>
    <w:rsid w:val="00CC0A0B"/>
    <w:rsid w:val="00CC187D"/>
    <w:rsid w:val="00CC3AB6"/>
    <w:rsid w:val="00CD75BB"/>
    <w:rsid w:val="00CE3868"/>
    <w:rsid w:val="00CE45D3"/>
    <w:rsid w:val="00CE628A"/>
    <w:rsid w:val="00D015EC"/>
    <w:rsid w:val="00D04F86"/>
    <w:rsid w:val="00D117AA"/>
    <w:rsid w:val="00D22CD7"/>
    <w:rsid w:val="00D45FFF"/>
    <w:rsid w:val="00D51A5A"/>
    <w:rsid w:val="00D5328E"/>
    <w:rsid w:val="00D55ACF"/>
    <w:rsid w:val="00D60417"/>
    <w:rsid w:val="00D65FBD"/>
    <w:rsid w:val="00D72022"/>
    <w:rsid w:val="00D72E2C"/>
    <w:rsid w:val="00D80518"/>
    <w:rsid w:val="00D843F6"/>
    <w:rsid w:val="00D843F7"/>
    <w:rsid w:val="00D94C01"/>
    <w:rsid w:val="00DA679C"/>
    <w:rsid w:val="00DB0ED5"/>
    <w:rsid w:val="00DC0B03"/>
    <w:rsid w:val="00DD3432"/>
    <w:rsid w:val="00E00A31"/>
    <w:rsid w:val="00E12E55"/>
    <w:rsid w:val="00E157C1"/>
    <w:rsid w:val="00E274BE"/>
    <w:rsid w:val="00E30FC7"/>
    <w:rsid w:val="00E53409"/>
    <w:rsid w:val="00E60778"/>
    <w:rsid w:val="00E67CD4"/>
    <w:rsid w:val="00E716CE"/>
    <w:rsid w:val="00E80B7B"/>
    <w:rsid w:val="00E864FC"/>
    <w:rsid w:val="00E865EF"/>
    <w:rsid w:val="00EA0F17"/>
    <w:rsid w:val="00EC40FC"/>
    <w:rsid w:val="00EE0018"/>
    <w:rsid w:val="00EE4D5D"/>
    <w:rsid w:val="00EE552A"/>
    <w:rsid w:val="00EF4521"/>
    <w:rsid w:val="00F071FC"/>
    <w:rsid w:val="00F218FE"/>
    <w:rsid w:val="00F22C7F"/>
    <w:rsid w:val="00F24FDD"/>
    <w:rsid w:val="00F25ED4"/>
    <w:rsid w:val="00F32BC2"/>
    <w:rsid w:val="00F333AE"/>
    <w:rsid w:val="00F44763"/>
    <w:rsid w:val="00F45B91"/>
    <w:rsid w:val="00F5551A"/>
    <w:rsid w:val="00F55F85"/>
    <w:rsid w:val="00F6675A"/>
    <w:rsid w:val="00F75E91"/>
    <w:rsid w:val="00F86A11"/>
    <w:rsid w:val="00F93F56"/>
    <w:rsid w:val="00FA347C"/>
    <w:rsid w:val="00FA64EA"/>
    <w:rsid w:val="00FB33FB"/>
    <w:rsid w:val="00FB3772"/>
    <w:rsid w:val="00FD079B"/>
    <w:rsid w:val="00FD26D2"/>
    <w:rsid w:val="00FD5274"/>
    <w:rsid w:val="00FD59A5"/>
    <w:rsid w:val="00FE0A65"/>
    <w:rsid w:val="00FE240E"/>
    <w:rsid w:val="00FE7017"/>
    <w:rsid w:val="00FF3D0A"/>
    <w:rsid w:val="00FF5286"/>
    <w:rsid w:val="00F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C0A0B"/>
    <w:rPr>
      <w:rFonts w:eastAsia="Times New Roman" w:cs="Calibri"/>
      <w:lang w:eastAsia="en-US"/>
    </w:rPr>
  </w:style>
  <w:style w:type="paragraph" w:styleId="List">
    <w:name w:val="List"/>
    <w:basedOn w:val="Normal"/>
    <w:link w:val="ListChar"/>
    <w:uiPriority w:val="99"/>
    <w:rsid w:val="00C627F7"/>
    <w:pPr>
      <w:spacing w:before="120" w:after="60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ListChar">
    <w:name w:val="List Char"/>
    <w:link w:val="List"/>
    <w:uiPriority w:val="99"/>
    <w:locked/>
    <w:rsid w:val="00C627F7"/>
    <w:rPr>
      <w:rFonts w:ascii="Times New Roman" w:hAnsi="Times New Roman" w:cs="Times New Roman"/>
      <w:sz w:val="24"/>
      <w:szCs w:val="24"/>
    </w:rPr>
  </w:style>
  <w:style w:type="paragraph" w:customStyle="1" w:styleId="a0">
    <w:name w:val="Знак Знак Знак Знак"/>
    <w:basedOn w:val="Normal"/>
    <w:uiPriority w:val="99"/>
    <w:rsid w:val="00747B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Без интервала2"/>
    <w:uiPriority w:val="99"/>
    <w:rsid w:val="00747BA7"/>
    <w:rPr>
      <w:rFonts w:eastAsia="Times New Roman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747BA7"/>
    <w:rPr>
      <w:b/>
      <w:bCs/>
    </w:rPr>
  </w:style>
  <w:style w:type="paragraph" w:customStyle="1" w:styleId="10">
    <w:name w:val="Абзац списка1"/>
    <w:basedOn w:val="Normal"/>
    <w:uiPriority w:val="99"/>
    <w:rsid w:val="00747BA7"/>
    <w:pPr>
      <w:spacing w:after="0" w:line="240" w:lineRule="auto"/>
      <w:ind w:left="720"/>
    </w:pPr>
    <w:rPr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D55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55A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D55ACF"/>
    <w:rPr>
      <w:rFonts w:ascii="Arial" w:hAnsi="Arial" w:cs="Arial"/>
      <w:b/>
      <w:bCs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D55ACF"/>
    <w:rPr>
      <w:rFonts w:ascii="Arial" w:hAnsi="Arial" w:cs="Arial"/>
      <w:sz w:val="22"/>
      <w:szCs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D55A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5ACF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541</TotalTime>
  <Pages>18</Pages>
  <Words>2287</Words>
  <Characters>13042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Shutareva</cp:lastModifiedBy>
  <cp:revision>42</cp:revision>
  <cp:lastPrinted>2020-03-20T04:46:00Z</cp:lastPrinted>
  <dcterms:created xsi:type="dcterms:W3CDTF">2020-02-10T10:19:00Z</dcterms:created>
  <dcterms:modified xsi:type="dcterms:W3CDTF">2020-03-20T04:47:00Z</dcterms:modified>
</cp:coreProperties>
</file>