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jc w:val="center"/>
        <w:rPr>
          <w:rFonts w:ascii="PT Astra Serif" w:hAnsi="PT Astra Serif" w:cs="PT Astra Serif"/>
          <w:b/>
          <w:bCs/>
          <w:sz w:val="40"/>
          <w:szCs w:val="40"/>
        </w:rPr>
      </w:pPr>
      <w:r>
        <w:rPr>
          <w:rFonts w:ascii="PT Astra Serif" w:hAnsi="PT Astra Serif" w:cs="PT Astra Serif"/>
          <w:b/>
          <w:bCs/>
          <w:sz w:val="40"/>
          <w:szCs w:val="40"/>
        </w:rPr>
        <w:t>Итоговый отчет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о реализации муниципальной программы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«Формирование комфортной городской среды на территории городского округа ЗАТО Светлый»</w:t>
      </w:r>
    </w:p>
    <w:p w:rsidR="005A5A40" w:rsidRDefault="005A5A40">
      <w:pPr>
        <w:ind w:firstLine="0"/>
        <w:jc w:val="center"/>
      </w:pPr>
      <w:r>
        <w:rPr>
          <w:rFonts w:ascii="PT Astra Serif" w:hAnsi="PT Astra Serif" w:cs="PT Astra Serif"/>
          <w:sz w:val="40"/>
          <w:szCs w:val="40"/>
        </w:rPr>
        <w:t xml:space="preserve">на 2018 – 2024 годы 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40"/>
          <w:szCs w:val="40"/>
        </w:rPr>
      </w:pPr>
      <w:r>
        <w:rPr>
          <w:rFonts w:ascii="PT Astra Serif" w:hAnsi="PT Astra Serif" w:cs="PT Astra Serif"/>
          <w:sz w:val="40"/>
          <w:szCs w:val="40"/>
        </w:rPr>
        <w:t>по состоянию на 01 января 2025 года</w:t>
      </w:r>
    </w:p>
    <w:p w:rsidR="005A5A40" w:rsidRDefault="005A5A40">
      <w:pPr>
        <w:rPr>
          <w:rFonts w:ascii="PT Astra Serif" w:hAnsi="PT Astra Serif" w:cs="PT Astra Serif"/>
          <w:sz w:val="40"/>
          <w:szCs w:val="40"/>
        </w:rPr>
      </w:pPr>
    </w:p>
    <w:p w:rsidR="005A5A40" w:rsidRDefault="005A5A40">
      <w:pPr>
        <w:rPr>
          <w:rFonts w:ascii="PT Astra Serif" w:hAnsi="PT Astra Serif" w:cs="PT Astra Serif"/>
          <w:sz w:val="40"/>
          <w:szCs w:val="40"/>
        </w:rPr>
      </w:pPr>
    </w:p>
    <w:p w:rsidR="005A5A40" w:rsidRDefault="005A5A40">
      <w:pPr>
        <w:rPr>
          <w:rFonts w:ascii="PT Astra Serif" w:hAnsi="PT Astra Serif" w:cs="PT Astra Serif"/>
          <w:sz w:val="40"/>
          <w:szCs w:val="40"/>
        </w:rPr>
      </w:pPr>
    </w:p>
    <w:p w:rsidR="005A5A40" w:rsidRDefault="005A5A40">
      <w:pPr>
        <w:rPr>
          <w:rFonts w:ascii="PT Astra Serif" w:hAnsi="PT Astra Serif" w:cs="PT Astra Serif"/>
          <w:sz w:val="40"/>
          <w:szCs w:val="40"/>
        </w:rPr>
      </w:pPr>
    </w:p>
    <w:p w:rsidR="005A5A40" w:rsidRDefault="005A5A40">
      <w:pPr>
        <w:rPr>
          <w:rFonts w:ascii="PT Astra Serif" w:hAnsi="PT Astra Serif" w:cs="PT Astra Serif"/>
          <w:sz w:val="40"/>
          <w:szCs w:val="40"/>
        </w:rPr>
      </w:pPr>
    </w:p>
    <w:p w:rsidR="005A5A40" w:rsidRDefault="005A5A40">
      <w:pPr>
        <w:rPr>
          <w:rFonts w:ascii="PT Astra Serif" w:hAnsi="PT Astra Serif" w:cs="PT Astra Serif"/>
          <w:sz w:val="40"/>
          <w:szCs w:val="40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  <w:sectPr w:rsidR="005A5A40">
          <w:headerReference w:type="default" r:id="rId7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5A5A40" w:rsidRDefault="005A5A40">
      <w:pPr>
        <w:rPr>
          <w:rFonts w:ascii="PT Astra Serif" w:hAnsi="PT Astra Serif" w:cs="PT Astra Serif"/>
        </w:rPr>
        <w:sectPr w:rsidR="005A5A40">
          <w:headerReference w:type="default" r:id="rId8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  <w:r>
        <w:rPr>
          <w:rFonts w:ascii="PT Astra Serif" w:hAnsi="PT Astra Serif" w:cs="PT Astra Serif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«Формирование комфортной городской среды на территории городского округа ЗАТО Светлый» на 2018 – 2024 годы составлен по формам согласно приложениям 6,7,8,9 вышеназванного постановления.</w:t>
      </w:r>
    </w:p>
    <w:tbl>
      <w:tblPr>
        <w:tblW w:w="15276" w:type="dxa"/>
        <w:tblInd w:w="-106" w:type="dxa"/>
        <w:tblLayout w:type="fixed"/>
        <w:tblLook w:val="0000"/>
      </w:tblPr>
      <w:tblGrid>
        <w:gridCol w:w="8613"/>
        <w:gridCol w:w="6663"/>
      </w:tblGrid>
      <w:tr w:rsidR="005A5A40">
        <w:tc>
          <w:tcPr>
            <w:tcW w:w="8612" w:type="dxa"/>
          </w:tcPr>
          <w:p w:rsidR="005A5A40" w:rsidRDefault="005A5A40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663" w:type="dxa"/>
          </w:tcPr>
          <w:p w:rsidR="005A5A40" w:rsidRDefault="005A5A40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6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 Порядку принятия решений 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 разработке муниципальных программ, 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их формирования и реализации, проведения оценки 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эффективности реализации муниципальных 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5A5A40" w:rsidRDefault="005A5A40">
      <w:pPr>
        <w:ind w:firstLine="540"/>
        <w:jc w:val="right"/>
        <w:rPr>
          <w:rFonts w:ascii="PT Astra Serif" w:hAnsi="PT Astra Serif" w:cs="PT Astra Serif"/>
        </w:rPr>
      </w:pPr>
    </w:p>
    <w:p w:rsidR="005A5A40" w:rsidRDefault="005A5A40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СВЕДЕНИЯ</w:t>
      </w:r>
    </w:p>
    <w:p w:rsidR="005A5A40" w:rsidRDefault="005A5A40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 достижении значений показателей муниципальной программы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 xml:space="preserve">«Формирование комфортной городской среды на территории городского округа ЗАТО Светлый» 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на 2018 – 2024 годы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u w:val="single"/>
        </w:rPr>
      </w:pPr>
      <w:r>
        <w:rPr>
          <w:rFonts w:ascii="PT Astra Serif" w:hAnsi="PT Astra Serif" w:cs="PT Astra Serif"/>
          <w:u w:val="single"/>
        </w:rPr>
        <w:t>за период январь – декабрь 2024 года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(отчетный период)</w:t>
      </w:r>
    </w:p>
    <w:tbl>
      <w:tblPr>
        <w:tblW w:w="15489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8"/>
        <w:gridCol w:w="4301"/>
        <w:gridCol w:w="1284"/>
        <w:gridCol w:w="107"/>
        <w:gridCol w:w="1990"/>
        <w:gridCol w:w="2099"/>
        <w:gridCol w:w="2090"/>
        <w:gridCol w:w="2640"/>
      </w:tblGrid>
      <w:tr w:rsidR="005A5A40">
        <w:trPr>
          <w:trHeight w:val="192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№п/п</w:t>
            </w:r>
          </w:p>
        </w:tc>
        <w:tc>
          <w:tcPr>
            <w:tcW w:w="4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Показатель (наименование)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Единица измерения</w:t>
            </w:r>
          </w:p>
        </w:tc>
        <w:tc>
          <w:tcPr>
            <w:tcW w:w="6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Обоснование отклонений значений показателя на конец  отчетного года </w:t>
            </w:r>
          </w:p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(при наличии)</w:t>
            </w:r>
          </w:p>
        </w:tc>
      </w:tr>
      <w:tr w:rsidR="005A5A40">
        <w:trPr>
          <w:trHeight w:val="908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год, предшествующий отчетному&lt;2023&gt;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установленные </w:t>
            </w:r>
          </w:p>
          <w:p w:rsidR="005A5A40" w:rsidRDefault="005A5A40">
            <w:pPr>
              <w:widowControl w:val="0"/>
              <w:ind w:hanging="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на 2024 год 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фактически достигнутые за отчетный период </w:t>
            </w:r>
          </w:p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2024 года </w:t>
            </w: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A5A40">
        <w:trPr>
          <w:trHeight w:val="19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</w:tr>
      <w:tr w:rsidR="005A5A40">
        <w:trPr>
          <w:trHeight w:val="269"/>
        </w:trPr>
        <w:tc>
          <w:tcPr>
            <w:tcW w:w="154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</w:t>
            </w:r>
          </w:p>
        </w:tc>
      </w:tr>
      <w:tr w:rsidR="005A5A40">
        <w:trPr>
          <w:trHeight w:val="6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Площадь отремонтированного асфальтового покрытия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Кв.м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1 893,0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16 249,5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6A44C3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323031">
              <w:rPr>
                <w:rFonts w:ascii="PT Astra Serif" w:hAnsi="PT Astra Serif" w:cs="PT Astra Serif"/>
                <w:sz w:val="20"/>
                <w:szCs w:val="20"/>
              </w:rPr>
              <w:t>16 249,5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Отклонений нет</w:t>
            </w:r>
          </w:p>
        </w:tc>
      </w:tr>
      <w:tr w:rsidR="005A5A40">
        <w:trPr>
          <w:trHeight w:val="6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Количество благоустроенных дворовых территорий городского округа ЗАТО Светлый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6A44C3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  <w:highlight w:val="yellow"/>
              </w:rPr>
            </w:pPr>
            <w:r w:rsidRPr="00D95A90">
              <w:rPr>
                <w:rFonts w:ascii="PT Astra Serif" w:hAnsi="PT Astra Serif" w:cs="PT Astra Serif"/>
                <w:sz w:val="20"/>
                <w:szCs w:val="20"/>
              </w:rPr>
              <w:t>22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Отклонений +4</w:t>
            </w:r>
          </w:p>
        </w:tc>
      </w:tr>
      <w:tr w:rsidR="005A5A40">
        <w:trPr>
          <w:trHeight w:val="6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75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Количество благоустроенных общественных территорий городского округа ЗАТО Светлый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Ед.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Отклонений нет</w:t>
            </w:r>
          </w:p>
        </w:tc>
      </w:tr>
    </w:tbl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rPr>
          <w:rFonts w:ascii="PT Astra Serif" w:hAnsi="PT Astra Serif" w:cs="PT Astra Serif"/>
          <w:sz w:val="22"/>
          <w:szCs w:val="22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5A5A40">
        <w:trPr>
          <w:trHeight w:val="2001"/>
        </w:trPr>
        <w:tc>
          <w:tcPr>
            <w:tcW w:w="8453" w:type="dxa"/>
          </w:tcPr>
          <w:p w:rsidR="005A5A40" w:rsidRDefault="005A5A40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 xml:space="preserve">            </w:t>
            </w:r>
          </w:p>
          <w:p w:rsidR="005A5A40" w:rsidRDefault="005A5A40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5A5A40" w:rsidRDefault="005A5A40">
            <w:pPr>
              <w:pStyle w:val="NoSpacing1"/>
              <w:widowControl w:val="0"/>
              <w:snapToGrid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  <w:p w:rsidR="005A5A40" w:rsidRDefault="005A5A40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5A5A40" w:rsidRDefault="005A5A40" w:rsidP="00E660E5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Приложение № 7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 Порядку принятия решений 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 разработке муниципальных программ, 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их формирования и реализации, проведения оценки эффективности реализации муниципальных  программ городского округа ЗАТО Светлый</w:t>
            </w:r>
          </w:p>
        </w:tc>
      </w:tr>
    </w:tbl>
    <w:p w:rsidR="005A5A40" w:rsidRDefault="005A5A40">
      <w:pPr>
        <w:ind w:firstLine="0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СВЕДЕНИЯ</w:t>
      </w:r>
    </w:p>
    <w:p w:rsidR="005A5A40" w:rsidRDefault="005A5A40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о степени выполнения мероприятий муниципальной программы (подпрограмм)</w:t>
      </w:r>
    </w:p>
    <w:p w:rsidR="005A5A40" w:rsidRDefault="005A5A40">
      <w:pPr>
        <w:ind w:firstLine="14"/>
        <w:jc w:val="center"/>
        <w:rPr>
          <w:rFonts w:ascii="PT Astra Serif" w:hAnsi="PT Astra Serif" w:cs="PT Astra Serif"/>
          <w:sz w:val="20"/>
          <w:szCs w:val="20"/>
          <w:u w:val="single"/>
        </w:rPr>
      </w:pPr>
      <w:r>
        <w:rPr>
          <w:rFonts w:ascii="PT Astra Serif" w:hAnsi="PT Astra Serif" w:cs="PT Astra Serif"/>
          <w:sz w:val="20"/>
          <w:szCs w:val="20"/>
          <w:u w:val="single"/>
        </w:rPr>
        <w:t>«Формирование комфортной городской среды на территории городского округа ЗАТО Светлый» на 2018-2024 годы</w:t>
      </w:r>
    </w:p>
    <w:p w:rsidR="005A5A40" w:rsidRDefault="005A5A40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(наименование муниципальной программы)</w:t>
      </w:r>
    </w:p>
    <w:p w:rsidR="005A5A40" w:rsidRDefault="005A5A40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за 2024 год</w:t>
      </w:r>
    </w:p>
    <w:p w:rsidR="005A5A40" w:rsidRDefault="005A5A40">
      <w:pPr>
        <w:ind w:firstLine="14"/>
        <w:jc w:val="center"/>
        <w:rPr>
          <w:rFonts w:ascii="PT Astra Serif" w:hAnsi="PT Astra Serif" w:cs="PT Astra Serif"/>
          <w:sz w:val="20"/>
          <w:szCs w:val="20"/>
        </w:rPr>
      </w:pPr>
    </w:p>
    <w:tbl>
      <w:tblPr>
        <w:tblW w:w="15601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9"/>
        <w:gridCol w:w="2126"/>
        <w:gridCol w:w="1417"/>
        <w:gridCol w:w="1276"/>
        <w:gridCol w:w="1276"/>
        <w:gridCol w:w="1418"/>
        <w:gridCol w:w="1568"/>
        <w:gridCol w:w="1560"/>
        <w:gridCol w:w="1414"/>
      </w:tblGrid>
      <w:tr w:rsidR="005A5A40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№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Наименование мероприятий 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подпрограмм,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46" w:right="-58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Фактический срок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Результат, показатели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Проблемы, возникшие в ходе  реализации  мероприятия&lt;*&gt;</w:t>
            </w:r>
          </w:p>
        </w:tc>
      </w:tr>
      <w:tr w:rsidR="005A5A40">
        <w:trPr>
          <w:trHeight w:val="84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окончания 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начала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окончания 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запланиро-ванные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left="-52" w:right="-23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достигнутые   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br/>
              <w:t>значения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A5A40">
        <w:trPr>
          <w:trHeight w:val="284"/>
        </w:trPr>
        <w:tc>
          <w:tcPr>
            <w:tcW w:w="156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Формирование комфортной городской среды на территории городского округа ЗАТО Светлый» на 2018-2024 годы</w:t>
            </w:r>
          </w:p>
        </w:tc>
      </w:tr>
      <w:tr w:rsidR="005A5A40">
        <w:trPr>
          <w:trHeight w:val="284"/>
        </w:trPr>
        <w:tc>
          <w:tcPr>
            <w:tcW w:w="156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Основное мероприятие 1 «Благоустройство дворовых территорий многоквартирных домов городского округа ЗАТО Светлый»</w:t>
            </w:r>
          </w:p>
        </w:tc>
      </w:tr>
      <w:tr w:rsidR="005A5A40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Основное мероприятие 1.5. Благоустройство дворовой территории многоквартирных домов городского округа ЗАТО Светлый (по результатам общественных обсуждений)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Выполнено в полном объеме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(4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 дворовой территории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за счет экономии)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5A5A40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1.</w:t>
            </w:r>
            <w:r w:rsidRPr="00121F5C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9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t>. Благоустройство дворовых территорий многоквартирных домов городского округа ЗАТО Светлый (</w:t>
            </w:r>
            <w:r w:rsidRPr="00121F5C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18 дворов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  <w:lang w:eastAsia="zh-CN"/>
              </w:rPr>
              <w:t>Администрация городского округа ЗАТО Светлый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Выполнено в полном объеме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(18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 дворовой территории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5A5A40">
        <w:trPr>
          <w:trHeight w:val="77"/>
        </w:trPr>
        <w:tc>
          <w:tcPr>
            <w:tcW w:w="1560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Основное мероприятие 2 «Благоустройство общественных территорий городского округа ЗАТО Светлый»</w:t>
            </w:r>
          </w:p>
        </w:tc>
      </w:tr>
      <w:tr w:rsidR="005A5A40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Основное мероприятие 2.</w:t>
            </w:r>
            <w:r w:rsidRPr="00121F5C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8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t>. Благоустройство общественной территории городского округа ЗАТО Светлый (</w:t>
            </w:r>
            <w:r w:rsidRPr="00121F5C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по результатам общественных обсуждений</w:t>
            </w:r>
            <w:r w:rsidRPr="00121F5C"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5A5A40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Основное мероприятие 2.11. Благоустройство общественных территорий городского округа ЗАТО Светлый («территория около водоема городского округа ЗАТО Светлый)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5A5A40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2.12. </w:t>
            </w:r>
            <w:r w:rsidRPr="004E7670">
              <w:rPr>
                <w:rFonts w:ascii="PT Astra Serif" w:hAnsi="PT Astra Serif" w:cs="PT Astra Serif"/>
                <w:sz w:val="24"/>
                <w:szCs w:val="24"/>
              </w:rPr>
              <w:t>Благоустройство общественной территории  (</w:t>
            </w:r>
            <w:r w:rsidRPr="004E7670">
              <w:rPr>
                <w:rFonts w:ascii="PT Astra Serif" w:hAnsi="PT Astra Serif" w:cs="PT Astra Serif"/>
                <w:color w:val="000000"/>
                <w:sz w:val="24"/>
                <w:szCs w:val="24"/>
                <w:lang w:eastAsia="zh-CN"/>
              </w:rPr>
              <w:t>центральная площадь</w:t>
            </w:r>
            <w:r w:rsidRPr="004E7670">
              <w:rPr>
                <w:rFonts w:ascii="PT Astra Serif" w:hAnsi="PT Astra Serif" w:cs="PT Astra Serif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  <w:tr w:rsidR="005A5A40">
        <w:trPr>
          <w:trHeight w:val="7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snapToGrid w:val="0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 xml:space="preserve">Основное мероприятие 2.13. </w:t>
            </w:r>
            <w:r w:rsidRPr="004E7670">
              <w:rPr>
                <w:rFonts w:ascii="PT Astra Serif" w:hAnsi="PT Astra Serif" w:cs="PT Astra Serif"/>
                <w:sz w:val="24"/>
                <w:szCs w:val="24"/>
              </w:rPr>
              <w:t>Благоустройство общественной территории  (</w:t>
            </w:r>
            <w:r w:rsidRPr="004E7670">
              <w:rPr>
                <w:rFonts w:ascii="PT Astra Serif" w:hAnsi="PT Astra Serif" w:cs="PT Astra Serif"/>
                <w:color w:val="000000"/>
                <w:sz w:val="24"/>
                <w:szCs w:val="24"/>
                <w:lang w:eastAsia="zh-CN"/>
              </w:rPr>
              <w:t>общественная территория в сквере в районе дома № 9 по ул.Лопатина)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Муниципальное учреждение «Управление муниципальным хозяйством городского округа ЗАТО Светлый»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2024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Повышение качества и комфорта городской среды на территории городского округа ЗАТО Светлый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Выполнено в полном объеме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121F5C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21F5C">
              <w:rPr>
                <w:rFonts w:ascii="PT Astra Serif" w:hAnsi="PT Astra Serif" w:cs="PT Astra Serif"/>
                <w:sz w:val="24"/>
                <w:szCs w:val="24"/>
              </w:rPr>
              <w:t>нет</w:t>
            </w:r>
          </w:p>
        </w:tc>
      </w:tr>
    </w:tbl>
    <w:p w:rsidR="005A5A40" w:rsidRDefault="005A5A40">
      <w:pPr>
        <w:rPr>
          <w:rFonts w:ascii="PT Astra Serif" w:hAnsi="PT Astra Serif" w:cs="PT Astra Serif"/>
        </w:rPr>
        <w:sectPr w:rsidR="005A5A40">
          <w:headerReference w:type="default" r:id="rId9"/>
          <w:pgSz w:w="16838" w:h="11906" w:orient="landscape"/>
          <w:pgMar w:top="766" w:right="820" w:bottom="567" w:left="1134" w:header="709" w:footer="0" w:gutter="0"/>
          <w:cols w:space="720"/>
          <w:formProt w:val="0"/>
          <w:docGrid w:linePitch="381"/>
        </w:sectPr>
      </w:pPr>
    </w:p>
    <w:tbl>
      <w:tblPr>
        <w:tblW w:w="14992" w:type="dxa"/>
        <w:tblInd w:w="-106" w:type="dxa"/>
        <w:tblLayout w:type="fixed"/>
        <w:tblLook w:val="0000"/>
      </w:tblPr>
      <w:tblGrid>
        <w:gridCol w:w="8047"/>
        <w:gridCol w:w="6945"/>
      </w:tblGrid>
      <w:tr w:rsidR="005A5A40">
        <w:tc>
          <w:tcPr>
            <w:tcW w:w="8046" w:type="dxa"/>
          </w:tcPr>
          <w:p w:rsidR="005A5A40" w:rsidRDefault="005A5A40">
            <w:pPr>
              <w:widowControl w:val="0"/>
              <w:snapToGrid w:val="0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6945" w:type="dxa"/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Приложение № 8</w:t>
            </w:r>
          </w:p>
          <w:p w:rsidR="005A5A40" w:rsidRDefault="005A5A40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      </w:r>
          </w:p>
        </w:tc>
      </w:tr>
    </w:tbl>
    <w:p w:rsidR="005A5A40" w:rsidRDefault="005A5A40">
      <w:pPr>
        <w:ind w:firstLine="0"/>
        <w:rPr>
          <w:rFonts w:ascii="PT Astra Serif" w:hAnsi="PT Astra Serif" w:cs="PT Astra Serif"/>
        </w:rPr>
      </w:pPr>
    </w:p>
    <w:p w:rsidR="005A5A40" w:rsidRDefault="005A5A40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СВЕДЕНИЯ</w:t>
      </w:r>
    </w:p>
    <w:p w:rsidR="005A5A40" w:rsidRDefault="005A5A40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расходах на реализацию муниципальной программы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«Формирование комфортной городской среды на территории городского округа ЗАТО Светлый Саратовской области» 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на 2018 – 2024 годы,</w:t>
      </w:r>
    </w:p>
    <w:p w:rsidR="005A5A40" w:rsidRDefault="005A5A40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5A5A40" w:rsidRDefault="005A5A40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произведенных за 2024 год за счет соответствующих источников финансового обеспечения</w:t>
      </w:r>
    </w:p>
    <w:p w:rsidR="005A5A40" w:rsidRDefault="005A5A40">
      <w:pPr>
        <w:jc w:val="right"/>
        <w:rPr>
          <w:rFonts w:ascii="PT Astra Serif" w:hAnsi="PT Astra Serif" w:cs="PT Astra Serif"/>
        </w:rPr>
      </w:pPr>
      <w:r>
        <w:t>(тыс. рублей)</w:t>
      </w:r>
    </w:p>
    <w:tbl>
      <w:tblPr>
        <w:tblW w:w="14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7"/>
        <w:gridCol w:w="51"/>
        <w:gridCol w:w="2350"/>
        <w:gridCol w:w="61"/>
        <w:gridCol w:w="2353"/>
        <w:gridCol w:w="56"/>
        <w:gridCol w:w="1513"/>
        <w:gridCol w:w="47"/>
        <w:gridCol w:w="1512"/>
        <w:gridCol w:w="46"/>
        <w:gridCol w:w="1373"/>
        <w:gridCol w:w="54"/>
        <w:gridCol w:w="1214"/>
        <w:gridCol w:w="52"/>
        <w:gridCol w:w="1218"/>
        <w:gridCol w:w="53"/>
      </w:tblGrid>
      <w:tr w:rsidR="005A5A40">
        <w:trPr>
          <w:gridAfter w:val="1"/>
          <w:wAfter w:w="53" w:type="dxa"/>
          <w:jc w:val="center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0"/>
                <w:szCs w:val="20"/>
              </w:rPr>
              <w:t>Утверждено бюджетом городского округа ЗАТО Светлый на соответствую</w:t>
            </w:r>
          </w:p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щий год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0"/>
                <w:szCs w:val="20"/>
              </w:rPr>
              <w:t>Исполнено (кассовое исполнение/ фактическое исполнение)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Процент исполнения</w:t>
            </w:r>
          </w:p>
        </w:tc>
      </w:tr>
      <w:tr w:rsidR="005A5A40">
        <w:trPr>
          <w:gridAfter w:val="1"/>
          <w:wAfter w:w="53" w:type="dxa"/>
          <w:trHeight w:val="1298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&lt;**&gt;</w:t>
              </w:r>
            </w:hyperlink>
          </w:p>
        </w:tc>
      </w:tr>
      <w:tr w:rsidR="005A5A40">
        <w:trPr>
          <w:gridAfter w:val="1"/>
          <w:wAfter w:w="53" w:type="dxa"/>
          <w:trHeight w:val="115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5A40">
        <w:trPr>
          <w:gridAfter w:val="1"/>
          <w:wAfter w:w="53" w:type="dxa"/>
          <w:trHeight w:val="107"/>
          <w:jc w:val="center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 «Формирование комфортной городской среды на территории  городского округа ЗАТО Светлый» на 2018 – 2022 годы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125 141,3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125 141,3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113 541,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90,73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90,736</w:t>
            </w:r>
          </w:p>
        </w:tc>
      </w:tr>
      <w:tr w:rsidR="005A5A40">
        <w:trPr>
          <w:gridAfter w:val="1"/>
          <w:wAfter w:w="53" w:type="dxa"/>
          <w:trHeight w:val="148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35 141,3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35 141,3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23 541,2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66,99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66,99</w:t>
            </w:r>
          </w:p>
        </w:tc>
      </w:tr>
      <w:tr w:rsidR="005A5A40">
        <w:trPr>
          <w:gridAfter w:val="1"/>
          <w:wAfter w:w="53" w:type="dxa"/>
          <w:trHeight w:val="125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4C7ED8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C7ED8">
              <w:rPr>
                <w:rFonts w:ascii="PT Astra Serif" w:hAnsi="PT Astra Serif" w:cs="PT Astra Serif"/>
                <w:sz w:val="24"/>
                <w:szCs w:val="24"/>
              </w:rPr>
              <w:t>41 479,5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 000,0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41 000,0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98,84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gridAfter w:val="1"/>
          <w:wAfter w:w="53" w:type="dxa"/>
          <w:trHeight w:val="522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4C7ED8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4C7ED8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48 520,5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49 000,0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49 000,0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100,99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A5A40">
        <w:trPr>
          <w:gridAfter w:val="1"/>
          <w:wAfter w:w="53" w:type="dxa"/>
          <w:trHeight w:val="364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том  числе по исполнителям: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125 047,0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125 047,0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113 446,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90,72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90,72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35 047,0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35 047,0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23 446,9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66,90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66,90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41 479,5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 000,0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41 000,0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98,84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48 520,5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left="57"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4</w:t>
            </w: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9 000,0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100,99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A5A40">
        <w:trPr>
          <w:gridAfter w:val="1"/>
          <w:wAfter w:w="53" w:type="dxa"/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A5A40">
        <w:trPr>
          <w:trHeight w:val="163"/>
          <w:jc w:val="center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pageBreakBefore/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br w:type="page"/>
            </w: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5A40">
        <w:trPr>
          <w:trHeight w:val="175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  <w:p w:rsidR="005A5A40" w:rsidRDefault="005A5A40">
            <w:pPr>
              <w:widowControl w:val="0"/>
              <w:ind w:firstLine="0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1.9 Благоустройство дворовой территории многоквартирного дома городского округа ЗАТО Светлый (по результатам общественных обсуждений)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51 180,7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51 180,7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49 345,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96,41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96,41</w:t>
            </w:r>
          </w:p>
        </w:tc>
      </w:tr>
      <w:tr w:rsidR="005A5A40">
        <w:trPr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11 180,7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11 180,7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9 345,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83,59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83,59</w:t>
            </w:r>
          </w:p>
        </w:tc>
      </w:tr>
      <w:tr w:rsidR="005A5A40">
        <w:trPr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40 000,0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40 000,0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40 000,00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245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 w:rsidRPr="00DC4328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Мероприятие 2.8 Благоустройство общественных территорий городского округа ЗАТО Светлый </w:t>
            </w:r>
            <w:r w:rsidRPr="00DC4328">
              <w:rPr>
                <w:rFonts w:ascii="PT Astra Serif" w:hAnsi="PT Astra Serif" w:cs="PT Astra Serif"/>
                <w:color w:val="000000"/>
                <w:sz w:val="21"/>
                <w:szCs w:val="21"/>
              </w:rPr>
              <w:br/>
              <w:t>(по результатам общественных обсуждений)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244,3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90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 w:rsidP="00803E1E">
            <w:pPr>
              <w:widowControl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F23F0C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150,0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F23F0C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F23F0C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F23F0C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150,0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F23F0C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Default="005A5A40" w:rsidP="00F23F0C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94,3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9332E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F23F0C" w:rsidRDefault="005A5A40" w:rsidP="006125B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125B1">
            <w:pPr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F23F0C" w:rsidRDefault="005A5A40" w:rsidP="006125B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125B1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F23F0C" w:rsidRDefault="005A5A40" w:rsidP="006125B1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F23F0C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Style w:val="BodyTextIndentChar1"/>
                <w:rFonts w:ascii="PT Astra Serif" w:hAnsi="PT Astra Serif" w:cs="PT Astra Serif"/>
                <w:sz w:val="28"/>
                <w:szCs w:val="28"/>
              </w:rPr>
            </w:pPr>
            <w:r w:rsidRPr="00DC4328">
              <w:rPr>
                <w:rStyle w:val="BodyTextIndentChar1"/>
                <w:rFonts w:ascii="PT Astra Serif" w:hAnsi="PT Astra Serif" w:cs="PT Astra Serif"/>
                <w:color w:val="000000"/>
                <w:sz w:val="21"/>
                <w:szCs w:val="21"/>
              </w:rPr>
              <w:t xml:space="preserve">Мероприятие 2.10 Благоустройство общественной территории </w:t>
            </w:r>
            <w:r w:rsidRPr="00DC4328">
              <w:rPr>
                <w:rStyle w:val="BodyTextIndentChar1"/>
                <w:rFonts w:ascii="PT Astra Serif" w:hAnsi="PT Astra Serif" w:cs="PT Astra Serif"/>
                <w:color w:val="000000"/>
                <w:sz w:val="21"/>
                <w:szCs w:val="21"/>
              </w:rPr>
              <w:br/>
              <w:t>(</w:t>
            </w:r>
            <w:r w:rsidRPr="00DC4328">
              <w:rPr>
                <w:rStyle w:val="BodyTextIndentChar1"/>
                <w:rFonts w:ascii="PT Astra Serif" w:hAnsi="PT Astra Serif" w:cs="PT Astra Serif"/>
                <w:color w:val="000000"/>
                <w:sz w:val="21"/>
                <w:szCs w:val="21"/>
                <w:lang w:eastAsia="zh-CN"/>
              </w:rPr>
              <w:t>территория около водоема го ЗАТО Светлый</w:t>
            </w:r>
            <w:r w:rsidRPr="00DC4328">
              <w:rPr>
                <w:rStyle w:val="BodyTextIndentChar1"/>
                <w:rFonts w:ascii="PT Astra Serif" w:hAnsi="PT Astra Serif" w:cs="PT Astra Serif"/>
                <w:color w:val="000000"/>
                <w:sz w:val="21"/>
                <w:szCs w:val="21"/>
              </w:rPr>
              <w:t>)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670,8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670,8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6 670,8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351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88,8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1 000,0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5 582,0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5A40" w:rsidRPr="00803E1E" w:rsidRDefault="005A5A40" w:rsidP="006A44C3">
            <w:pPr>
              <w:pStyle w:val="a6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03E1E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89332E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90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 том  числе по исполнителям: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6 670,8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6 670,8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6 670,8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88,8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88,8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88,8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1 000,0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1 000,0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1 000,0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1 00,0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5 582,0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5 582,0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5 582,0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100</w:t>
            </w: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jc w:val="lef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 «Управление Муниципальным хозяйством» городского округа ЗАТО Светлый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pStyle w:val="NoSpacing1"/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 w:rsidRPr="00DC4328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Мероприятие 2.11 Благоустройство общественной территории </w:t>
            </w:r>
            <w:r w:rsidRPr="00DC4328">
              <w:rPr>
                <w:rFonts w:ascii="PT Astra Serif" w:hAnsi="PT Astra Serif" w:cs="PT Astra Serif"/>
                <w:color w:val="000000"/>
                <w:sz w:val="21"/>
                <w:szCs w:val="21"/>
              </w:rPr>
              <w:br/>
              <w:t>(Центральная площадь</w:t>
            </w:r>
            <w:r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66 556,0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66 556,0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56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 791,2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85,33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85,33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23 617,5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23 617,5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13 852,4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58,65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58,65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42 938,5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42 938,5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42 938,5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</w:p>
          <w:p w:rsidR="005A5A40" w:rsidRDefault="005A5A40">
            <w:pPr>
              <w:pStyle w:val="NoSpacing1"/>
              <w:widowControl w:val="0"/>
              <w:ind w:hanging="2"/>
              <w:jc w:val="left"/>
              <w:rPr>
                <w:rFonts w:ascii="PT Astra Serif" w:hAnsi="PT Astra Serif" w:cs="PT Astra Serif"/>
                <w:sz w:val="20"/>
                <w:szCs w:val="20"/>
                <w:shd w:val="clear" w:color="auto" w:fill="FFFFFF"/>
              </w:rPr>
            </w:pPr>
            <w:r w:rsidRPr="00DC4328">
              <w:rPr>
                <w:rFonts w:ascii="PT Astra Serif" w:hAnsi="PT Astra Serif" w:cs="PT Astra Serif"/>
                <w:color w:val="000000"/>
                <w:sz w:val="21"/>
                <w:szCs w:val="21"/>
              </w:rPr>
              <w:t xml:space="preserve">Мероприятие 2.12 Благоустройство общественной территории </w:t>
            </w:r>
            <w:r w:rsidRPr="00DC4328">
              <w:rPr>
                <w:rFonts w:ascii="PT Astra Serif" w:hAnsi="PT Astra Serif" w:cs="PT Astra Serif"/>
                <w:color w:val="000000"/>
                <w:sz w:val="21"/>
                <w:szCs w:val="21"/>
              </w:rPr>
              <w:br/>
              <w:t>(общественная территория в сквере в районе дома № 9 по ул. Лопатина)</w:t>
            </w: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Администрация городского округа ЗАТО Светлый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489,5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489,5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489,5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479,5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479,5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479,5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  <w:tr w:rsidR="005A5A40">
        <w:trPr>
          <w:trHeight w:val="197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083912" w:rsidRDefault="005A5A40" w:rsidP="00083912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083912">
              <w:rPr>
                <w:rFonts w:ascii="PT Astra Serif" w:hAnsi="PT Astra Serif" w:cs="PT Astra Serif"/>
                <w:sz w:val="24"/>
                <w:szCs w:val="24"/>
              </w:rPr>
              <w:t>0,00</w:t>
            </w:r>
          </w:p>
        </w:tc>
      </w:tr>
    </w:tbl>
    <w:p w:rsidR="005A5A40" w:rsidRDefault="005A5A40"/>
    <w:p w:rsidR="005A5A40" w:rsidRDefault="005A5A40" w:rsidP="00906FE6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ИТОГОВЫЕ СВЕДЕНИЯ</w:t>
      </w:r>
    </w:p>
    <w:p w:rsidR="005A5A40" w:rsidRDefault="005A5A40" w:rsidP="00906FE6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о расходах на реализацию муниципальной программы</w:t>
      </w:r>
    </w:p>
    <w:p w:rsidR="005A5A40" w:rsidRDefault="005A5A40" w:rsidP="00906FE6">
      <w:pPr>
        <w:ind w:firstLine="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cs="PT Astra Serif"/>
          <w:sz w:val="24"/>
          <w:szCs w:val="24"/>
          <w:u w:val="single"/>
        </w:rPr>
        <w:t xml:space="preserve">«Формирование комфортной городской среды на территории городского округа ЗАТО Светлый Саратовской области» </w:t>
      </w:r>
    </w:p>
    <w:p w:rsidR="005A5A40" w:rsidRDefault="005A5A40" w:rsidP="00906FE6">
      <w:pPr>
        <w:ind w:firstLine="0"/>
        <w:jc w:val="center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cs="PT Astra Serif"/>
          <w:sz w:val="24"/>
          <w:szCs w:val="24"/>
          <w:u w:val="single"/>
        </w:rPr>
        <w:t>на 2018 – 2024 годы,</w:t>
      </w:r>
    </w:p>
    <w:p w:rsidR="005A5A40" w:rsidRDefault="005A5A40" w:rsidP="00906FE6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(наименование муниципальной программы)</w:t>
      </w:r>
    </w:p>
    <w:p w:rsidR="005A5A40" w:rsidRDefault="005A5A40" w:rsidP="00906FE6">
      <w:pPr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произведенных за счет соответствующих источников финансового обеспечения</w:t>
      </w:r>
    </w:p>
    <w:p w:rsidR="005A5A40" w:rsidRDefault="005A5A40" w:rsidP="00906FE6">
      <w:pPr>
        <w:jc w:val="right"/>
        <w:rPr>
          <w:rFonts w:ascii="PT Astra Serif" w:hAnsi="PT Astra Serif" w:cs="PT Astra Serif"/>
        </w:rPr>
      </w:pPr>
      <w:r>
        <w:t>(тыс. рублей)</w:t>
      </w:r>
    </w:p>
    <w:tbl>
      <w:tblPr>
        <w:tblW w:w="149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7"/>
        <w:gridCol w:w="2409"/>
        <w:gridCol w:w="2422"/>
        <w:gridCol w:w="1575"/>
        <w:gridCol w:w="1565"/>
        <w:gridCol w:w="1424"/>
        <w:gridCol w:w="1273"/>
        <w:gridCol w:w="1275"/>
      </w:tblGrid>
      <w:tr w:rsidR="005A5A40">
        <w:trPr>
          <w:jc w:val="center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Предусмотрено в муниципальной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Утверждено бюджетом городского округа ЗАТО Светлый на соответствую</w:t>
            </w:r>
          </w:p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щий год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Исполнено (кассовое исполнение/ фактическое исполнение)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Процент исполнения</w:t>
            </w:r>
          </w:p>
        </w:tc>
      </w:tr>
      <w:tr w:rsidR="005A5A40">
        <w:trPr>
          <w:trHeight w:val="1298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4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6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гр. 5</w:t>
              </w:r>
            </w:hyperlink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color w:val="000000"/>
                  <w:sz w:val="20"/>
                  <w:szCs w:val="20"/>
                </w:rPr>
                <w:t>&lt;**&gt;</w:t>
              </w:r>
            </w:hyperlink>
          </w:p>
        </w:tc>
      </w:tr>
      <w:tr w:rsidR="005A5A40">
        <w:trPr>
          <w:trHeight w:val="115"/>
          <w:jc w:val="center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</w:tr>
      <w:tr w:rsidR="005A5A40">
        <w:trPr>
          <w:trHeight w:val="107"/>
          <w:jc w:val="center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Муниципальная программа «Формирование комфортной городской среды на территории  городского округа ЗАТО Светлый» на 2018 – 2022 годы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183 390,8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184 007,0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169 328,4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92,33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92,02</w:t>
            </w:r>
          </w:p>
        </w:tc>
      </w:tr>
      <w:tr w:rsidR="005A5A40">
        <w:trPr>
          <w:trHeight w:val="148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65 627,3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66 243,5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51 564,9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78,57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77,84</w:t>
            </w:r>
          </w:p>
        </w:tc>
      </w:tr>
      <w:tr w:rsidR="005A5A40">
        <w:trPr>
          <w:trHeight w:val="125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областной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4C7ED8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42 034,9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41 555,4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40" w:rsidRPr="0089332E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41 555,4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98,86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522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4C7ED8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75 728,6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eastAsia="zh-CN"/>
              </w:rPr>
              <w:t>76 208,1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76 208,1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100,63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100,00</w:t>
            </w:r>
          </w:p>
        </w:tc>
      </w:tr>
      <w:tr w:rsidR="005A5A40">
        <w:trPr>
          <w:trHeight w:val="163"/>
          <w:jc w:val="center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snapToGrid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Default="005A5A40" w:rsidP="006A44C3">
            <w:pPr>
              <w:widowControl w:val="0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40" w:rsidRPr="0089332E" w:rsidRDefault="005A5A40" w:rsidP="006A44C3">
            <w:pPr>
              <w:widowControl w:val="0"/>
              <w:ind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9332E">
              <w:rPr>
                <w:rFonts w:ascii="PT Astra Serif" w:hAnsi="PT Astra Serif" w:cs="PT Astra Serif"/>
                <w:sz w:val="24"/>
                <w:szCs w:val="24"/>
              </w:rPr>
              <w:t>0,0</w:t>
            </w:r>
          </w:p>
        </w:tc>
      </w:tr>
    </w:tbl>
    <w:p w:rsidR="005A5A40" w:rsidRDefault="005A5A40">
      <w:pPr>
        <w:sectPr w:rsidR="005A5A40">
          <w:headerReference w:type="default" r:id="rId10"/>
          <w:pgSz w:w="16838" w:h="11906" w:orient="landscape"/>
          <w:pgMar w:top="851" w:right="820" w:bottom="284" w:left="1134" w:header="709" w:footer="0" w:gutter="0"/>
          <w:cols w:space="720"/>
          <w:formProt w:val="0"/>
          <w:docGrid w:linePitch="381"/>
        </w:sectPr>
      </w:pPr>
    </w:p>
    <w:p w:rsidR="005A5A40" w:rsidRDefault="005A5A40">
      <w:pPr>
        <w:ind w:left="4820" w:firstLine="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Приложение № 9</w:t>
      </w:r>
    </w:p>
    <w:p w:rsidR="005A5A40" w:rsidRDefault="005A5A40">
      <w:pPr>
        <w:pStyle w:val="NoSpacing1"/>
        <w:ind w:left="4820"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5A5A40" w:rsidRDefault="005A5A40">
      <w:pPr>
        <w:ind w:left="4820" w:firstLine="0"/>
        <w:rPr>
          <w:rFonts w:ascii="PT Astra Serif" w:hAnsi="PT Astra Serif" w:cs="PT Astra Serif"/>
        </w:rPr>
      </w:pPr>
    </w:p>
    <w:p w:rsidR="005A5A40" w:rsidRDefault="005A5A40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ОЦЕНКА ЭФФЕКТИВНОСТИ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муниципальной программы «Формирование комфортной городской среды на территории городского округа ЗАТО Светлый Саратовской области» 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 2018 – 2024 годы</w:t>
      </w:r>
    </w:p>
    <w:p w:rsidR="005A5A40" w:rsidRDefault="005A5A40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 2024 год</w:t>
      </w:r>
    </w:p>
    <w:p w:rsidR="005A5A40" w:rsidRDefault="005A5A40">
      <w:pPr>
        <w:ind w:left="709" w:firstLine="911"/>
        <w:rPr>
          <w:rFonts w:ascii="PT Astra Serif" w:hAnsi="PT Astra Serif" w:cs="PT Astra Serif"/>
        </w:rPr>
      </w:pPr>
      <w:r>
        <w:t>Оценка осуществляется на основании результатов мониторинга и оценки степени достижения целевых значений муниципальной программы. 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5A5A40" w:rsidRDefault="005A5A40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Расчет:</w:t>
      </w:r>
    </w:p>
    <w:p w:rsidR="005A5A40" w:rsidRDefault="005A5A40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Оценка достижения планового значения каждого показателя результативности Программы определяется по формуле:</w:t>
      </w:r>
    </w:p>
    <w:p w:rsidR="005A5A40" w:rsidRDefault="005A5A40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О=</w:t>
      </w:r>
      <w:r w:rsidRPr="00A85FDE">
        <w:rPr>
          <w:rFonts w:ascii="PT Astra Serif" w:hAnsi="PT Astra Serif" w:cs="PT Astra Serif"/>
        </w:rPr>
        <w:fldChar w:fldCharType="begin"/>
      </w:r>
      <w:r w:rsidRPr="00A85FDE">
        <w:rPr>
          <w:rFonts w:ascii="PT Astra Serif" w:hAnsi="PT Astra Serif" w:cs="PT Astra Serif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11" o:title="" chromakey="white"/>
          </v:shape>
        </w:pict>
      </w:r>
      <w:r w:rsidRPr="00A85FDE">
        <w:rPr>
          <w:rFonts w:ascii="PT Astra Serif" w:hAnsi="PT Astra Serif" w:cs="PT Astra Serif"/>
        </w:rPr>
        <w:instrText xml:space="preserve"> </w:instrText>
      </w:r>
      <w:r w:rsidRPr="00A85FDE">
        <w:rPr>
          <w:rFonts w:ascii="PT Astra Serif" w:hAnsi="PT Astra Serif" w:cs="PT Astra Serif"/>
        </w:rPr>
        <w:fldChar w:fldCharType="separate"/>
      </w:r>
      <w:r>
        <w:pict>
          <v:shape id="_x0000_i1026" type="#_x0000_t75" style="width:7.5pt;height:12pt">
            <v:imagedata r:id="rId11" o:title="" chromakey="white"/>
          </v:shape>
        </w:pict>
      </w:r>
      <w:r w:rsidRPr="00A85FDE">
        <w:rPr>
          <w:rFonts w:ascii="PT Astra Serif" w:hAnsi="PT Astra Serif" w:cs="PT Astra Serif"/>
        </w:rPr>
        <w:fldChar w:fldCharType="end"/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 – плановое значение показателя результативности в соответствии с Программой.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8456" w:type="dxa"/>
        <w:tblInd w:w="-106" w:type="dxa"/>
        <w:tblLayout w:type="fixed"/>
        <w:tblLook w:val="0000"/>
      </w:tblPr>
      <w:tblGrid>
        <w:gridCol w:w="3778"/>
        <w:gridCol w:w="4678"/>
      </w:tblGrid>
      <w:tr w:rsidR="005A5A40">
        <w:tc>
          <w:tcPr>
            <w:tcW w:w="3778" w:type="dxa"/>
          </w:tcPr>
          <w:p w:rsidR="005A5A40" w:rsidRDefault="005A5A40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1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=16249,5/16249,5=1</w:t>
            </w:r>
          </w:p>
          <w:p w:rsidR="005A5A40" w:rsidRDefault="005A5A40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2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=22/18=1,2</w:t>
            </w:r>
          </w:p>
          <w:p w:rsidR="005A5A40" w:rsidRDefault="005A5A40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=3/3=1</w:t>
            </w:r>
          </w:p>
          <w:p w:rsidR="005A5A40" w:rsidRDefault="005A5A40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</w:p>
          <w:p w:rsidR="005A5A40" w:rsidRDefault="005A5A40">
            <w:pPr>
              <w:pStyle w:val="NoSpacing"/>
              <w:widowControl w:val="0"/>
              <w:ind w:left="72"/>
              <w:rPr>
                <w:rFonts w:ascii="PT Astra Serif" w:hAnsi="PT Astra Serif" w:cs="PT Astra Serif"/>
              </w:rPr>
            </w:pPr>
          </w:p>
        </w:tc>
        <w:tc>
          <w:tcPr>
            <w:tcW w:w="4677" w:type="dxa"/>
          </w:tcPr>
          <w:p w:rsidR="005A5A40" w:rsidRDefault="005A5A40" w:rsidP="00CE08EC">
            <w:pPr>
              <w:pStyle w:val="NoSpacing"/>
              <w:widowControl w:val="0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4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                    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8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5A5A40" w:rsidRDefault="005A5A40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5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                    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5A5A40" w:rsidRDefault="005A5A40">
            <w:pPr>
              <w:pStyle w:val="NoSpacing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6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5A5A40" w:rsidRDefault="005A5A40">
            <w:pPr>
              <w:pStyle w:val="NoSpacing"/>
              <w:widowControl w:val="0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О</w:t>
            </w:r>
            <w:r>
              <w:rPr>
                <w:rFonts w:ascii="PT Astra Serif" w:hAnsi="PT Astra Serif" w:cs="PT Astra Serif"/>
                <w:sz w:val="28"/>
                <w:szCs w:val="28"/>
                <w:vertAlign w:val="subscript"/>
              </w:rPr>
              <w:t>7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=1</w:t>
            </w:r>
          </w:p>
          <w:p w:rsidR="005A5A40" w:rsidRDefault="005A5A40">
            <w:pPr>
              <w:pStyle w:val="NoSpacing"/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ind w:left="709" w:firstLine="284"/>
        <w:rPr>
          <w:rFonts w:ascii="PT Astra Serif" w:hAnsi="PT Astra Serif" w:cs="PT Astra Serif"/>
        </w:rPr>
      </w:pP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Уровень достигнутых значений показателей результативности по Программе в целом определяется по формуле:</w:t>
      </w:r>
    </w:p>
    <w:p w:rsidR="005A5A40" w:rsidRDefault="005A5A40">
      <w:pPr>
        <w:ind w:left="709" w:firstLine="284"/>
        <w:rPr>
          <w:rFonts w:ascii="PT Astra Serif" w:hAnsi="PT Astra Serif" w:cs="PT Astra Serif"/>
        </w:rPr>
      </w:pPr>
    </w:p>
    <w:p w:rsidR="005A5A40" w:rsidRDefault="005A5A40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>=</w:t>
      </w:r>
    </w:p>
    <w:p w:rsidR="005A5A40" w:rsidRDefault="005A5A40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где:</w:t>
      </w:r>
    </w:p>
    <w:p w:rsidR="005A5A40" w:rsidRDefault="005A5A40">
      <w:pPr>
        <w:ind w:left="709" w:firstLine="284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У</w:t>
      </w:r>
      <w:r>
        <w:rPr>
          <w:rFonts w:ascii="PT Astra Serif" w:hAnsi="PT Astra Serif" w:cs="PT Astra Serif"/>
          <w:vertAlign w:val="subscript"/>
        </w:rPr>
        <w:t>о</w:t>
      </w:r>
      <w:r>
        <w:rPr>
          <w:rFonts w:ascii="PT Astra Serif" w:hAnsi="PT Astra Serif" w:cs="PT Astra Serif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A5A40" w:rsidRDefault="005A5A40">
      <w:pPr>
        <w:ind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О</w:t>
      </w:r>
      <w:r>
        <w:rPr>
          <w:rFonts w:ascii="PT Astra Serif" w:hAnsi="PT Astra Serif" w:cs="PT Astra Serif"/>
          <w:vertAlign w:val="subscript"/>
        </w:rPr>
        <w:t>1</w:t>
      </w:r>
      <w:r>
        <w:rPr>
          <w:rFonts w:ascii="PT Astra Serif" w:hAnsi="PT Astra Serif" w:cs="PT Astra Serif"/>
        </w:rPr>
        <w:t>, О</w:t>
      </w:r>
      <w:r>
        <w:rPr>
          <w:rFonts w:ascii="PT Astra Serif" w:hAnsi="PT Astra Serif" w:cs="PT Astra Serif"/>
          <w:vertAlign w:val="subscript"/>
        </w:rPr>
        <w:t>2</w:t>
      </w:r>
      <w:r>
        <w:rPr>
          <w:rFonts w:ascii="PT Astra Serif" w:hAnsi="PT Astra Serif" w:cs="PT Astra Serif"/>
        </w:rPr>
        <w:t xml:space="preserve"> , О</w:t>
      </w:r>
      <w:r>
        <w:rPr>
          <w:rFonts w:ascii="PT Astra Serif" w:hAnsi="PT Astra Serif" w:cs="PT Astra Serif"/>
          <w:vertAlign w:val="subscript"/>
        </w:rPr>
        <w:t>3</w:t>
      </w:r>
      <w:r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Уо=(1+1,2+1+1+1+1+1+1+1)/9=1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pStyle w:val="NoSpacing"/>
        <w:ind w:left="709" w:firstLine="91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5A5A40" w:rsidRDefault="005A5A40">
      <w:pPr>
        <w:ind w:left="709" w:firstLine="284"/>
        <w:rPr>
          <w:rFonts w:ascii="PT Astra Serif" w:hAnsi="PT Astra Serif" w:cs="PT Astra Serif"/>
        </w:rPr>
      </w:pPr>
    </w:p>
    <w:p w:rsidR="005A5A40" w:rsidRDefault="005A5A40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Иб=</w:t>
      </w:r>
    </w:p>
    <w:p w:rsidR="005A5A40" w:rsidRDefault="005A5A40">
      <w:pPr>
        <w:ind w:left="709" w:firstLine="284"/>
        <w:rPr>
          <w:rFonts w:ascii="PT Astra Serif" w:hAnsi="PT Astra Serif" w:cs="PT Astra Serif"/>
        </w:rPr>
      </w:pP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pStyle w:val="NoSpacing"/>
        <w:ind w:left="709" w:firstLine="284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Иб= 113541,2 / 125141,3 = 0,9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5A5A40" w:rsidRDefault="005A5A40">
      <w:pPr>
        <w:ind w:left="709" w:firstLine="284"/>
        <w:rPr>
          <w:rFonts w:ascii="PT Astra Serif" w:hAnsi="PT Astra Serif" w:cs="PT Astra Serif"/>
        </w:rPr>
      </w:pPr>
    </w:p>
    <w:p w:rsidR="005A5A40" w:rsidRDefault="005A5A40">
      <w:pPr>
        <w:ind w:left="709" w:firstLine="28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Эп = </w:t>
      </w:r>
      <w:r w:rsidRPr="00A85FDE">
        <w:rPr>
          <w:rFonts w:ascii="PT Astra Serif" w:hAnsi="PT Astra Serif" w:cs="PT Astra Serif"/>
        </w:rPr>
        <w:fldChar w:fldCharType="begin"/>
      </w:r>
      <w:r w:rsidRPr="00A85FDE">
        <w:rPr>
          <w:rFonts w:ascii="PT Astra Serif" w:hAnsi="PT Astra Serif" w:cs="PT Astra Serif"/>
        </w:rPr>
        <w:instrText xml:space="preserve"> QUOTE </w:instrText>
      </w:r>
      <w:r>
        <w:pict>
          <v:shape id="_x0000_i1027" type="#_x0000_t75" style="width:69.75pt;height:63pt">
            <v:imagedata r:id="rId12" o:title="" chromakey="white"/>
          </v:shape>
        </w:pict>
      </w:r>
      <w:r w:rsidRPr="00A85FDE">
        <w:rPr>
          <w:rFonts w:ascii="PT Astra Serif" w:hAnsi="PT Astra Serif" w:cs="PT Astra Serif"/>
        </w:rPr>
        <w:instrText xml:space="preserve"> </w:instrText>
      </w:r>
      <w:r w:rsidRPr="00A85FDE">
        <w:rPr>
          <w:rFonts w:ascii="PT Astra Serif" w:hAnsi="PT Astra Serif" w:cs="PT Astra Serif"/>
        </w:rPr>
        <w:fldChar w:fldCharType="separate"/>
      </w:r>
      <w:r>
        <w:pict>
          <v:shape id="_x0000_i1028" type="#_x0000_t75" style="width:69.75pt;height:63pt">
            <v:imagedata r:id="rId12" o:title="" chromakey="white"/>
          </v:shape>
        </w:pict>
      </w:r>
      <w:r w:rsidRPr="00A85FDE">
        <w:rPr>
          <w:rFonts w:ascii="PT Astra Serif" w:hAnsi="PT Astra Serif" w:cs="PT Astra Serif"/>
        </w:rPr>
        <w:fldChar w:fldCharType="end"/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где: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>У</w:t>
      </w:r>
      <w:r>
        <w:rPr>
          <w:rFonts w:ascii="PT Astra Serif" w:hAnsi="PT Astra Serif" w:cs="PT Astra Serif"/>
          <w:sz w:val="28"/>
          <w:szCs w:val="28"/>
          <w:vertAlign w:val="subscript"/>
        </w:rPr>
        <w:t>о</w:t>
      </w:r>
      <w:r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по Программе (подпрограмме) в целом;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5A5A40" w:rsidRDefault="005A5A40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>
      <w:pPr>
        <w:pStyle w:val="NoSpacing"/>
        <w:ind w:left="709" w:firstLine="28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 = 1/0,9= 1,1 балл</w:t>
      </w:r>
    </w:p>
    <w:p w:rsidR="005A5A40" w:rsidRDefault="005A5A40">
      <w:pPr>
        <w:pStyle w:val="a3"/>
        <w:ind w:left="709" w:firstLine="0"/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Вывод: Значение Е составляет 1,1 балл, т.е. эффективность реализации муниципальной программы «Формирование комфортной городской среды на территории городского округа ЗАТО Светлый Саратовской области» на</w:t>
      </w:r>
      <w:r>
        <w:rPr>
          <w:rFonts w:ascii="PT Astra Serif" w:hAnsi="PT Astra Serif" w:cs="PT Astra Serif"/>
        </w:rPr>
        <w:br/>
        <w:t xml:space="preserve">2018 – 2024 годы в 2024 году признана высокой (эффективное исполнение муниципальной программы). </w:t>
      </w: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 w:rsidP="00CE08EC">
      <w:pPr>
        <w:ind w:left="4820" w:firstLine="0"/>
        <w:rPr>
          <w:rFonts w:ascii="PT Astra Serif" w:hAnsi="PT Astra Serif" w:cs="PT Astra Serif"/>
        </w:rPr>
      </w:pPr>
    </w:p>
    <w:p w:rsidR="005A5A40" w:rsidRDefault="005A5A40" w:rsidP="00CE08EC">
      <w:pPr>
        <w:ind w:firstLine="0"/>
        <w:jc w:val="center"/>
        <w:rPr>
          <w:rFonts w:ascii="PT Astra Serif" w:hAnsi="PT Astra Serif" w:cs="PT Astra Serif"/>
          <w:highlight w:val="yellow"/>
        </w:rPr>
      </w:pPr>
    </w:p>
    <w:p w:rsidR="005A5A40" w:rsidRDefault="005A5A40" w:rsidP="00CE08EC">
      <w:pPr>
        <w:ind w:firstLine="0"/>
        <w:jc w:val="center"/>
        <w:rPr>
          <w:rFonts w:ascii="PT Astra Serif" w:hAnsi="PT Astra Serif" w:cs="PT Astra Serif"/>
          <w:highlight w:val="yellow"/>
        </w:rPr>
      </w:pPr>
    </w:p>
    <w:p w:rsidR="005A5A40" w:rsidRDefault="005A5A40" w:rsidP="00CE08EC">
      <w:pPr>
        <w:ind w:firstLine="0"/>
        <w:jc w:val="center"/>
        <w:rPr>
          <w:rFonts w:ascii="PT Astra Serif" w:hAnsi="PT Astra Serif" w:cs="PT Astra Serif"/>
          <w:highlight w:val="yellow"/>
        </w:rPr>
      </w:pPr>
    </w:p>
    <w:p w:rsidR="005A5A40" w:rsidRDefault="005A5A40" w:rsidP="00CE08EC">
      <w:pPr>
        <w:ind w:firstLine="0"/>
        <w:jc w:val="center"/>
        <w:rPr>
          <w:rFonts w:ascii="PT Astra Serif" w:hAnsi="PT Astra Serif" w:cs="PT Astra Serif"/>
          <w:highlight w:val="yellow"/>
        </w:rPr>
      </w:pPr>
    </w:p>
    <w:p w:rsidR="005A5A40" w:rsidRPr="00323031" w:rsidRDefault="005A5A40" w:rsidP="00CE08EC">
      <w:pPr>
        <w:ind w:firstLine="0"/>
        <w:jc w:val="center"/>
        <w:rPr>
          <w:rFonts w:ascii="PT Astra Serif" w:hAnsi="PT Astra Serif" w:cs="PT Astra Serif"/>
        </w:rPr>
      </w:pPr>
      <w:r w:rsidRPr="00323031">
        <w:rPr>
          <w:rFonts w:ascii="PT Astra Serif" w:hAnsi="PT Astra Serif" w:cs="PT Astra Serif"/>
        </w:rPr>
        <w:t>ИТОГОВАЯ ОЦЕНКА ЭФФЕКТИВНОСТИ</w:t>
      </w:r>
    </w:p>
    <w:p w:rsidR="005A5A40" w:rsidRDefault="005A5A40" w:rsidP="00CE08EC">
      <w:pPr>
        <w:ind w:firstLine="0"/>
        <w:jc w:val="center"/>
        <w:rPr>
          <w:rFonts w:ascii="PT Astra Serif" w:hAnsi="PT Astra Serif" w:cs="PT Astra Serif"/>
        </w:rPr>
      </w:pPr>
      <w:r w:rsidRPr="00323031">
        <w:rPr>
          <w:rFonts w:ascii="PT Astra Serif" w:hAnsi="PT Astra Serif" w:cs="PT Astra Serif"/>
        </w:rPr>
        <w:t>муниципальной программы «Формирование комфортной городской среды на территории городского округа ЗАТО Светлый</w:t>
      </w:r>
      <w:r>
        <w:rPr>
          <w:rFonts w:ascii="PT Astra Serif" w:hAnsi="PT Astra Serif" w:cs="PT Astra Serif"/>
        </w:rPr>
        <w:t xml:space="preserve"> Саратовской области» </w:t>
      </w:r>
    </w:p>
    <w:p w:rsidR="005A5A40" w:rsidRDefault="005A5A40" w:rsidP="00CE08EC">
      <w:pPr>
        <w:ind w:firstLine="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на 2018 – 2024 годы</w:t>
      </w:r>
    </w:p>
    <w:p w:rsidR="005A5A40" w:rsidRDefault="005A5A40" w:rsidP="00323031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 w:rsidP="00323031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</w:p>
    <w:p w:rsidR="005A5A40" w:rsidRDefault="005A5A40" w:rsidP="00323031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</w:t>
      </w:r>
      <w:r>
        <w:rPr>
          <w:rFonts w:ascii="PT Astra Serif" w:hAnsi="PT Astra Serif" w:cs="PT Astra Serif"/>
          <w:sz w:val="28"/>
          <w:szCs w:val="28"/>
          <w:vertAlign w:val="subscript"/>
        </w:rPr>
        <w:t>2022</w:t>
      </w:r>
      <w:r>
        <w:rPr>
          <w:rFonts w:ascii="PT Astra Serif" w:hAnsi="PT Astra Serif" w:cs="PT Astra Serif"/>
          <w:sz w:val="28"/>
          <w:szCs w:val="28"/>
        </w:rPr>
        <w:t xml:space="preserve"> = 1/1= 1 балл</w:t>
      </w:r>
    </w:p>
    <w:p w:rsidR="005A5A40" w:rsidRDefault="005A5A40" w:rsidP="00323031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</w:t>
      </w:r>
      <w:r>
        <w:rPr>
          <w:rFonts w:ascii="PT Astra Serif" w:hAnsi="PT Astra Serif" w:cs="PT Astra Serif"/>
          <w:sz w:val="28"/>
          <w:szCs w:val="28"/>
          <w:vertAlign w:val="subscript"/>
        </w:rPr>
        <w:t>2023</w:t>
      </w:r>
      <w:r>
        <w:rPr>
          <w:rFonts w:ascii="PT Astra Serif" w:hAnsi="PT Astra Serif" w:cs="PT Astra Serif"/>
          <w:sz w:val="28"/>
          <w:szCs w:val="28"/>
        </w:rPr>
        <w:t xml:space="preserve"> = 1/0,9= 1,1 балл</w:t>
      </w:r>
    </w:p>
    <w:p w:rsidR="005A5A40" w:rsidRDefault="005A5A40" w:rsidP="00323031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</w:t>
      </w:r>
      <w:r>
        <w:rPr>
          <w:rFonts w:ascii="PT Astra Serif" w:hAnsi="PT Astra Serif" w:cs="PT Astra Serif"/>
          <w:sz w:val="28"/>
          <w:szCs w:val="28"/>
          <w:vertAlign w:val="subscript"/>
        </w:rPr>
        <w:t>2024</w:t>
      </w:r>
      <w:r>
        <w:rPr>
          <w:rFonts w:ascii="PT Astra Serif" w:hAnsi="PT Astra Serif" w:cs="PT Astra Serif"/>
          <w:sz w:val="28"/>
          <w:szCs w:val="28"/>
        </w:rPr>
        <w:t xml:space="preserve"> = 0,85 / 0,88 = 1,1 балл</w:t>
      </w:r>
    </w:p>
    <w:p w:rsidR="005A5A40" w:rsidRDefault="005A5A40" w:rsidP="00323031">
      <w:pPr>
        <w:pStyle w:val="a3"/>
        <w:ind w:left="0"/>
        <w:rPr>
          <w:rFonts w:ascii="PT Astra Serif" w:hAnsi="PT Astra Serif" w:cs="PT Astra Serif"/>
        </w:rPr>
      </w:pPr>
    </w:p>
    <w:p w:rsidR="005A5A40" w:rsidRDefault="005A5A40" w:rsidP="00323031">
      <w:pPr>
        <w:pStyle w:val="NoSpacing"/>
        <w:ind w:left="709" w:firstLine="284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ЭП</w:t>
      </w:r>
      <w:r>
        <w:rPr>
          <w:rFonts w:ascii="PT Astra Serif" w:hAnsi="PT Astra Serif" w:cs="PT Astra Serif"/>
          <w:sz w:val="28"/>
          <w:szCs w:val="28"/>
          <w:vertAlign w:val="subscript"/>
        </w:rPr>
        <w:t>2022-2024</w:t>
      </w:r>
      <w:r>
        <w:rPr>
          <w:rFonts w:ascii="PT Astra Serif" w:hAnsi="PT Astra Serif" w:cs="PT Astra Serif"/>
          <w:sz w:val="28"/>
          <w:szCs w:val="28"/>
        </w:rPr>
        <w:t xml:space="preserve"> = (1+1,1+1,1)/3=1,06</w:t>
      </w:r>
    </w:p>
    <w:p w:rsidR="005A5A40" w:rsidRDefault="005A5A40" w:rsidP="00323031">
      <w:pPr>
        <w:pStyle w:val="a3"/>
        <w:ind w:left="0"/>
        <w:rPr>
          <w:rFonts w:ascii="PT Astra Serif" w:hAnsi="PT Astra Serif" w:cs="PT Astra Serif"/>
        </w:rPr>
      </w:pPr>
    </w:p>
    <w:p w:rsidR="005A5A40" w:rsidRDefault="005A5A40" w:rsidP="00323031">
      <w:pPr>
        <w:pStyle w:val="a3"/>
        <w:ind w:left="0"/>
        <w:rPr>
          <w:rFonts w:ascii="PT Astra Serif" w:hAnsi="PT Astra Serif" w:cs="PT Astra Serif"/>
        </w:rPr>
      </w:pPr>
      <w:r>
        <w:t>Вывод: Эффективность реализации муниципальной программы в отчетном году признается высокой (эффективное исполнение муниципальной программы) составляет 1,06 балла.</w:t>
      </w:r>
    </w:p>
    <w:p w:rsidR="005A5A40" w:rsidRDefault="005A5A40" w:rsidP="00323031">
      <w:pPr>
        <w:rPr>
          <w:rFonts w:ascii="PT Astra Serif" w:hAnsi="PT Astra Serif" w:cs="PT Astra Serif"/>
        </w:rPr>
      </w:pPr>
    </w:p>
    <w:p w:rsidR="005A5A40" w:rsidRDefault="005A5A40" w:rsidP="00323031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 w:rsidP="00323031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 w:rsidP="00323031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Заместитель начальника отдела строительства</w:t>
      </w:r>
    </w:p>
    <w:p w:rsidR="005A5A40" w:rsidRDefault="005A5A40" w:rsidP="00323031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и ЖКХ администрации городского округа </w:t>
      </w:r>
    </w:p>
    <w:p w:rsidR="005A5A40" w:rsidRDefault="005A5A40" w:rsidP="00323031">
      <w:pPr>
        <w:pStyle w:val="a3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  А.Е. Полякова</w:t>
      </w: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rPr>
          <w:rFonts w:ascii="PT Astra Serif" w:hAnsi="PT Astra Serif" w:cs="PT Astra Serif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p w:rsidR="005A5A40" w:rsidRDefault="005A5A40">
      <w:pPr>
        <w:pStyle w:val="a3"/>
        <w:ind w:left="0"/>
        <w:rPr>
          <w:rFonts w:ascii="PT Astra Serif" w:hAnsi="PT Astra Serif" w:cs="PT Astra Serif"/>
          <w:sz w:val="26"/>
          <w:szCs w:val="26"/>
        </w:rPr>
      </w:pPr>
    </w:p>
    <w:sectPr w:rsidR="005A5A40" w:rsidSect="009D69D3">
      <w:pgSz w:w="11906" w:h="16838"/>
      <w:pgMar w:top="820" w:right="567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40" w:rsidRDefault="005A5A40" w:rsidP="009D69D3">
      <w:r>
        <w:separator/>
      </w:r>
    </w:p>
  </w:endnote>
  <w:endnote w:type="continuationSeparator" w:id="1">
    <w:p w:rsidR="005A5A40" w:rsidRDefault="005A5A40" w:rsidP="009D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40" w:rsidRDefault="005A5A40" w:rsidP="009D69D3">
      <w:r>
        <w:separator/>
      </w:r>
    </w:p>
  </w:footnote>
  <w:footnote w:type="continuationSeparator" w:id="1">
    <w:p w:rsidR="005A5A40" w:rsidRDefault="005A5A40" w:rsidP="009D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40" w:rsidRDefault="005A5A40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40" w:rsidRDefault="005A5A40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40" w:rsidRDefault="005A5A40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40" w:rsidRDefault="005A5A40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361D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39900A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9D3"/>
    <w:rsid w:val="00083912"/>
    <w:rsid w:val="000D51E8"/>
    <w:rsid w:val="00121F5C"/>
    <w:rsid w:val="002A2434"/>
    <w:rsid w:val="002C6F9B"/>
    <w:rsid w:val="00323031"/>
    <w:rsid w:val="004C7ED8"/>
    <w:rsid w:val="004E7670"/>
    <w:rsid w:val="005A5A40"/>
    <w:rsid w:val="006125B1"/>
    <w:rsid w:val="006A44C3"/>
    <w:rsid w:val="00801AAD"/>
    <w:rsid w:val="00803E1E"/>
    <w:rsid w:val="00840124"/>
    <w:rsid w:val="0089332E"/>
    <w:rsid w:val="008A1D29"/>
    <w:rsid w:val="0090456C"/>
    <w:rsid w:val="00906FE6"/>
    <w:rsid w:val="009D69D3"/>
    <w:rsid w:val="00A17930"/>
    <w:rsid w:val="00A85FDE"/>
    <w:rsid w:val="00AC1528"/>
    <w:rsid w:val="00AF085D"/>
    <w:rsid w:val="00B60E11"/>
    <w:rsid w:val="00C22A47"/>
    <w:rsid w:val="00CE08EC"/>
    <w:rsid w:val="00CE1CEC"/>
    <w:rsid w:val="00D95A90"/>
    <w:rsid w:val="00DC4328"/>
    <w:rsid w:val="00E660E5"/>
    <w:rsid w:val="00F2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D3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69D3"/>
    <w:pPr>
      <w:keepNext/>
      <w:keepLines/>
      <w:numPr>
        <w:ilvl w:val="1"/>
        <w:numId w:val="1"/>
      </w:numPr>
      <w:spacing w:before="200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WW8Num1z0">
    <w:name w:val="WW8Num1z0"/>
    <w:uiPriority w:val="99"/>
    <w:rsid w:val="009D69D3"/>
  </w:style>
  <w:style w:type="character" w:customStyle="1" w:styleId="WW8Num1z1">
    <w:name w:val="WW8Num1z1"/>
    <w:uiPriority w:val="99"/>
    <w:rsid w:val="009D69D3"/>
  </w:style>
  <w:style w:type="character" w:customStyle="1" w:styleId="WW8Num1z2">
    <w:name w:val="WW8Num1z2"/>
    <w:uiPriority w:val="99"/>
    <w:rsid w:val="009D69D3"/>
  </w:style>
  <w:style w:type="character" w:customStyle="1" w:styleId="WW8Num1z3">
    <w:name w:val="WW8Num1z3"/>
    <w:uiPriority w:val="99"/>
    <w:rsid w:val="009D69D3"/>
  </w:style>
  <w:style w:type="character" w:customStyle="1" w:styleId="WW8Num1z4">
    <w:name w:val="WW8Num1z4"/>
    <w:uiPriority w:val="99"/>
    <w:rsid w:val="009D69D3"/>
  </w:style>
  <w:style w:type="character" w:customStyle="1" w:styleId="WW8Num1z5">
    <w:name w:val="WW8Num1z5"/>
    <w:uiPriority w:val="99"/>
    <w:rsid w:val="009D69D3"/>
  </w:style>
  <w:style w:type="character" w:customStyle="1" w:styleId="WW8Num1z6">
    <w:name w:val="WW8Num1z6"/>
    <w:uiPriority w:val="99"/>
    <w:rsid w:val="009D69D3"/>
  </w:style>
  <w:style w:type="character" w:customStyle="1" w:styleId="WW8Num1z7">
    <w:name w:val="WW8Num1z7"/>
    <w:uiPriority w:val="99"/>
    <w:rsid w:val="009D69D3"/>
  </w:style>
  <w:style w:type="character" w:customStyle="1" w:styleId="WW8Num1z8">
    <w:name w:val="WW8Num1z8"/>
    <w:uiPriority w:val="99"/>
    <w:rsid w:val="009D69D3"/>
  </w:style>
  <w:style w:type="character" w:customStyle="1" w:styleId="WW8Num2z0">
    <w:name w:val="WW8Num2z0"/>
    <w:uiPriority w:val="99"/>
    <w:rsid w:val="009D69D3"/>
  </w:style>
  <w:style w:type="character" w:customStyle="1" w:styleId="1">
    <w:name w:val="Основной шрифт абзаца1"/>
    <w:uiPriority w:val="99"/>
    <w:rsid w:val="009D69D3"/>
  </w:style>
  <w:style w:type="character" w:styleId="Hyperlink">
    <w:name w:val="Hyperlink"/>
    <w:basedOn w:val="1"/>
    <w:uiPriority w:val="99"/>
    <w:rsid w:val="009D69D3"/>
    <w:rPr>
      <w:color w:val="0000FF"/>
      <w:u w:val="single"/>
    </w:rPr>
  </w:style>
  <w:style w:type="character" w:customStyle="1" w:styleId="a">
    <w:name w:val="Текст выноски Знак"/>
    <w:basedOn w:val="1"/>
    <w:uiPriority w:val="99"/>
    <w:rsid w:val="009D69D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1"/>
    <w:uiPriority w:val="99"/>
    <w:rsid w:val="009D69D3"/>
  </w:style>
  <w:style w:type="character" w:customStyle="1" w:styleId="a0">
    <w:name w:val="Верхний колонтитул Знак"/>
    <w:basedOn w:val="1"/>
    <w:uiPriority w:val="99"/>
    <w:rsid w:val="009D69D3"/>
    <w:rPr>
      <w:sz w:val="28"/>
      <w:szCs w:val="28"/>
      <w:lang w:val="ru-RU" w:eastAsia="ru-RU"/>
    </w:rPr>
  </w:style>
  <w:style w:type="character" w:customStyle="1" w:styleId="a1">
    <w:name w:val="Нижний колонтитул Знак"/>
    <w:basedOn w:val="1"/>
    <w:uiPriority w:val="99"/>
    <w:rsid w:val="009D69D3"/>
    <w:rPr>
      <w:sz w:val="28"/>
      <w:szCs w:val="28"/>
      <w:lang w:val="ru-RU" w:eastAsia="ru-RU"/>
    </w:rPr>
  </w:style>
  <w:style w:type="character" w:customStyle="1" w:styleId="2">
    <w:name w:val="Заголовок 2 Знак"/>
    <w:basedOn w:val="1"/>
    <w:uiPriority w:val="99"/>
    <w:rsid w:val="009D69D3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ConsPlusTitle">
    <w:name w:val="ConsPlusTitle Знак"/>
    <w:basedOn w:val="DefaultParagraphFont"/>
    <w:uiPriority w:val="99"/>
    <w:rsid w:val="009D69D3"/>
    <w:rPr>
      <w:rFonts w:ascii="Arial" w:hAnsi="Arial" w:cs="Arial"/>
      <w:b/>
      <w:bCs/>
      <w:lang w:val="ru-RU"/>
    </w:rPr>
  </w:style>
  <w:style w:type="character" w:customStyle="1" w:styleId="NoSpacingChar">
    <w:name w:val="No Spacing Char"/>
    <w:basedOn w:val="DefaultParagraphFont"/>
    <w:uiPriority w:val="99"/>
    <w:rsid w:val="009D69D3"/>
    <w:rPr>
      <w:rFonts w:ascii="Calibri" w:hAnsi="Calibri" w:cs="Calibri"/>
      <w:sz w:val="22"/>
      <w:szCs w:val="22"/>
      <w:lang w:val="ru-RU"/>
    </w:rPr>
  </w:style>
  <w:style w:type="character" w:styleId="PageNumber">
    <w:name w:val="page number"/>
    <w:basedOn w:val="DefaultParagraphFont"/>
    <w:uiPriority w:val="99"/>
    <w:rsid w:val="009D69D3"/>
  </w:style>
  <w:style w:type="paragraph" w:customStyle="1" w:styleId="a2">
    <w:name w:val="Заголовок"/>
    <w:basedOn w:val="Normal"/>
    <w:next w:val="BodyText"/>
    <w:uiPriority w:val="99"/>
    <w:rsid w:val="009D69D3"/>
    <w:pPr>
      <w:keepNext/>
      <w:spacing w:before="240" w:after="120"/>
    </w:pPr>
    <w:rPr>
      <w:rFonts w:ascii="Liberation Sans;Arial" w:eastAsia="DejaVu Sans" w:hAnsi="Liberation Sans;Arial" w:cs="Liberation Sans;Arial"/>
    </w:rPr>
  </w:style>
  <w:style w:type="paragraph" w:styleId="BodyText">
    <w:name w:val="Body Text"/>
    <w:basedOn w:val="Normal"/>
    <w:link w:val="BodyTextChar"/>
    <w:uiPriority w:val="99"/>
    <w:rsid w:val="009D69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BodyText"/>
    <w:uiPriority w:val="99"/>
    <w:rsid w:val="009D69D3"/>
  </w:style>
  <w:style w:type="paragraph" w:styleId="Caption">
    <w:name w:val="caption"/>
    <w:basedOn w:val="Normal"/>
    <w:uiPriority w:val="99"/>
    <w:qFormat/>
    <w:rsid w:val="009D69D3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D51E8"/>
    <w:pPr>
      <w:ind w:left="280" w:hanging="280"/>
    </w:pPr>
  </w:style>
  <w:style w:type="paragraph" w:styleId="IndexHeading">
    <w:name w:val="index heading"/>
    <w:basedOn w:val="Normal"/>
    <w:uiPriority w:val="99"/>
    <w:semiHidden/>
    <w:rsid w:val="009D69D3"/>
    <w:pPr>
      <w:suppressLineNumbers/>
    </w:pPr>
  </w:style>
  <w:style w:type="paragraph" w:customStyle="1" w:styleId="10">
    <w:name w:val="Указатель1"/>
    <w:basedOn w:val="Normal"/>
    <w:uiPriority w:val="99"/>
    <w:rsid w:val="009D69D3"/>
    <w:pPr>
      <w:suppressLineNumbers/>
    </w:pPr>
  </w:style>
  <w:style w:type="paragraph" w:customStyle="1" w:styleId="NoSpacing1">
    <w:name w:val="No Spacing1"/>
    <w:uiPriority w:val="99"/>
    <w:rsid w:val="009D69D3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9D69D3"/>
    <w:pPr>
      <w:suppressAutoHyphens/>
    </w:pPr>
    <w:rPr>
      <w:rFonts w:ascii="Calibri" w:eastAsia="Times New Roman" w:hAnsi="Calibri"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9D6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3">
    <w:name w:val="Абзац списка"/>
    <w:basedOn w:val="Normal"/>
    <w:uiPriority w:val="99"/>
    <w:rsid w:val="009D69D3"/>
    <w:pPr>
      <w:ind w:left="720"/>
    </w:pPr>
  </w:style>
  <w:style w:type="paragraph" w:styleId="NormalWeb">
    <w:name w:val="Normal (Web)"/>
    <w:basedOn w:val="Normal"/>
    <w:uiPriority w:val="99"/>
    <w:rsid w:val="009D69D3"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a4">
    <w:name w:val="Верхний и нижний колонтитулы"/>
    <w:basedOn w:val="Normal"/>
    <w:uiPriority w:val="99"/>
    <w:rsid w:val="009D69D3"/>
    <w:pPr>
      <w:suppressLineNumbers/>
      <w:tabs>
        <w:tab w:val="center" w:pos="4819"/>
        <w:tab w:val="right" w:pos="9638"/>
      </w:tabs>
    </w:pPr>
  </w:style>
  <w:style w:type="paragraph" w:customStyle="1" w:styleId="a5">
    <w:name w:val="Колонтитул"/>
    <w:basedOn w:val="Normal"/>
    <w:uiPriority w:val="99"/>
    <w:rsid w:val="009D69D3"/>
  </w:style>
  <w:style w:type="paragraph" w:styleId="Header">
    <w:name w:val="header"/>
    <w:basedOn w:val="Normal"/>
    <w:link w:val="HeaderChar"/>
    <w:uiPriority w:val="99"/>
    <w:rsid w:val="009D69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9D69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Normal"/>
    <w:uiPriority w:val="99"/>
    <w:rsid w:val="009D69D3"/>
    <w:pPr>
      <w:widowControl w:val="0"/>
      <w:suppressLineNumbers/>
    </w:pPr>
  </w:style>
  <w:style w:type="paragraph" w:customStyle="1" w:styleId="a7">
    <w:name w:val="Заголовок таблицы"/>
    <w:basedOn w:val="a6"/>
    <w:uiPriority w:val="99"/>
    <w:rsid w:val="009D69D3"/>
    <w:pPr>
      <w:jc w:val="center"/>
    </w:pPr>
    <w:rPr>
      <w:b/>
      <w:bCs/>
    </w:rPr>
  </w:style>
  <w:style w:type="paragraph" w:customStyle="1" w:styleId="ConsPlusTitle0">
    <w:name w:val="ConsPlusTitle"/>
    <w:uiPriority w:val="99"/>
    <w:rsid w:val="009D69D3"/>
    <w:pPr>
      <w:widowControl w:val="0"/>
      <w:suppressAutoHyphens/>
    </w:pPr>
    <w:rPr>
      <w:rFonts w:ascii="Arial" w:hAnsi="Arial" w:cs="Arial"/>
      <w:b/>
      <w:bCs/>
      <w:sz w:val="20"/>
      <w:szCs w:val="20"/>
      <w:lang w:eastAsia="zh-CN"/>
    </w:rPr>
  </w:style>
  <w:style w:type="paragraph" w:styleId="NoSpacing">
    <w:name w:val="No Spacing"/>
    <w:uiPriority w:val="99"/>
    <w:qFormat/>
    <w:rsid w:val="009D69D3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a8">
    <w:name w:val="Содержимое врезки"/>
    <w:basedOn w:val="Normal"/>
    <w:uiPriority w:val="99"/>
    <w:rsid w:val="009D69D3"/>
  </w:style>
  <w:style w:type="paragraph" w:styleId="BodyTextIndent">
    <w:name w:val="Body Text Indent"/>
    <w:basedOn w:val="Normal"/>
    <w:link w:val="BodyTextIndentChar1"/>
    <w:uiPriority w:val="99"/>
    <w:rsid w:val="00803E1E"/>
    <w:pPr>
      <w:suppressAutoHyphens w:val="0"/>
      <w:spacing w:after="120"/>
      <w:ind w:left="283" w:firstLine="567"/>
    </w:pPr>
    <w:rPr>
      <w:rFonts w:ascii="Arial" w:eastAsia="DejaVu Sans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03E1E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778</TotalTime>
  <Pages>14</Pages>
  <Words>2275</Words>
  <Characters>12971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Shutareva</dc:creator>
  <cp:keywords/>
  <dc:description/>
  <cp:lastModifiedBy>barabanova</cp:lastModifiedBy>
  <cp:revision>30</cp:revision>
  <cp:lastPrinted>2024-02-20T10:18:00Z</cp:lastPrinted>
  <dcterms:created xsi:type="dcterms:W3CDTF">2023-03-14T19:04:00Z</dcterms:created>
  <dcterms:modified xsi:type="dcterms:W3CDTF">2025-03-13T13:26:00Z</dcterms:modified>
</cp:coreProperties>
</file>