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FB" w:rsidRDefault="006313FB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313FB" w:rsidRDefault="006313FB">
      <w:pPr>
        <w:ind w:firstLine="709"/>
        <w:jc w:val="center"/>
        <w:rPr>
          <w:b/>
          <w:bCs/>
          <w:sz w:val="72"/>
          <w:szCs w:val="72"/>
        </w:rPr>
      </w:pPr>
    </w:p>
    <w:p w:rsidR="006313FB" w:rsidRDefault="006313FB">
      <w:pPr>
        <w:ind w:firstLine="709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Годовой отчет</w:t>
      </w:r>
    </w:p>
    <w:p w:rsidR="006313FB" w:rsidRDefault="006313F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о реализации муниципальной программы </w:t>
      </w:r>
    </w:p>
    <w:p w:rsidR="006313FB" w:rsidRDefault="006313F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«Развитие культуры  в городском округе  </w:t>
      </w:r>
    </w:p>
    <w:p w:rsidR="006313FB" w:rsidRDefault="006313F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ЗАТО Светлый на 2020-2024 годы»</w:t>
      </w:r>
    </w:p>
    <w:p w:rsidR="006313FB" w:rsidRDefault="006313FB">
      <w:pPr>
        <w:ind w:firstLine="709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за 2020-2024 год</w:t>
      </w:r>
    </w:p>
    <w:p w:rsidR="006313FB" w:rsidRDefault="006313FB">
      <w:pPr>
        <w:ind w:firstLine="709"/>
        <w:jc w:val="center"/>
        <w:rPr>
          <w:sz w:val="56"/>
          <w:szCs w:val="56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ind w:firstLine="709"/>
        <w:jc w:val="center"/>
        <w:rPr>
          <w:sz w:val="28"/>
          <w:szCs w:val="28"/>
        </w:rPr>
      </w:pPr>
    </w:p>
    <w:p w:rsidR="006313FB" w:rsidRDefault="00631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городского округа ЗАТО Светлый от 30 марта 2021 года </w:t>
      </w:r>
      <w:r>
        <w:rPr>
          <w:sz w:val="28"/>
          <w:szCs w:val="28"/>
        </w:rPr>
        <w:br/>
        <w:t>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итоговый отчет о реализации муниципальной программы «Развитие культуры в городском округе ЗАТО Светлый» на 2020-2024 годы составлен по формам согласно приложениям 6,7,8,9 к Положению о порядке разработки, утверждения, реализации и оценки эффективности реализации муниципальных программ городского округа ЗАТО Светлый».</w:t>
      </w:r>
    </w:p>
    <w:p w:rsidR="006313FB" w:rsidRDefault="006313FB"/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outlineLvl w:val="0"/>
        <w:rPr>
          <w:sz w:val="28"/>
          <w:szCs w:val="28"/>
        </w:rPr>
      </w:pPr>
    </w:p>
    <w:p w:rsidR="006313FB" w:rsidRDefault="006313FB">
      <w:pPr>
        <w:ind w:left="8364" w:hanging="284"/>
        <w:jc w:val="center"/>
        <w:outlineLvl w:val="0"/>
      </w:pPr>
      <w:r>
        <w:rPr>
          <w:sz w:val="28"/>
          <w:szCs w:val="28"/>
        </w:rPr>
        <w:t>Приложение № 6</w:t>
      </w:r>
    </w:p>
    <w:p w:rsidR="006313FB" w:rsidRDefault="006313FB">
      <w:pPr>
        <w:ind w:left="8364" w:hanging="284"/>
        <w:jc w:val="center"/>
        <w:outlineLvl w:val="0"/>
      </w:pPr>
      <w:r>
        <w:rPr>
          <w:sz w:val="28"/>
          <w:szCs w:val="28"/>
        </w:rPr>
        <w:t xml:space="preserve">к Порядку принятия решений </w:t>
      </w:r>
    </w:p>
    <w:p w:rsidR="006313FB" w:rsidRDefault="006313FB">
      <w:pPr>
        <w:ind w:left="8364" w:hanging="284"/>
        <w:jc w:val="center"/>
        <w:outlineLvl w:val="0"/>
      </w:pPr>
      <w:r>
        <w:rPr>
          <w:sz w:val="28"/>
          <w:szCs w:val="28"/>
        </w:rPr>
        <w:t xml:space="preserve">о разработке муниципальных программ, </w:t>
      </w:r>
    </w:p>
    <w:p w:rsidR="006313FB" w:rsidRDefault="006313FB">
      <w:pPr>
        <w:ind w:left="8364" w:hanging="284"/>
        <w:jc w:val="center"/>
        <w:outlineLvl w:val="0"/>
      </w:pPr>
      <w:r>
        <w:rPr>
          <w:sz w:val="28"/>
          <w:szCs w:val="28"/>
        </w:rPr>
        <w:t>их формирования и реализации, проведения оценки эффективности реализации муниципальных  программ городского округа ЗАТО Светлый</w:t>
      </w: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6313FB" w:rsidRDefault="006313FB">
      <w:pPr>
        <w:jc w:val="center"/>
      </w:pPr>
      <w:r>
        <w:t>«Развитие культуры в городском округе ЗАТО Светлый»</w:t>
      </w:r>
    </w:p>
    <w:p w:rsidR="006313FB" w:rsidRDefault="006313FB">
      <w:pPr>
        <w:jc w:val="center"/>
      </w:pPr>
      <w:r>
        <w:t>(наименование муниципальной программы)</w:t>
      </w:r>
    </w:p>
    <w:p w:rsidR="006313FB" w:rsidRDefault="006313FB">
      <w:pPr>
        <w:jc w:val="center"/>
      </w:pPr>
      <w:r>
        <w:t>за 2024 год</w:t>
      </w:r>
    </w:p>
    <w:p w:rsidR="006313FB" w:rsidRDefault="006313FB">
      <w:pPr>
        <w:jc w:val="center"/>
      </w:pPr>
    </w:p>
    <w:tbl>
      <w:tblPr>
        <w:tblpPr w:leftFromText="180" w:rightFromText="180" w:vertAnchor="text" w:tblpX="433" w:tblpY="1"/>
        <w:tblW w:w="1504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2"/>
        <w:gridCol w:w="5436"/>
        <w:gridCol w:w="1371"/>
        <w:gridCol w:w="1858"/>
        <w:gridCol w:w="1418"/>
        <w:gridCol w:w="1648"/>
        <w:gridCol w:w="2836"/>
      </w:tblGrid>
      <w:tr w:rsidR="006313FB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Показатель (наименование)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Обоснование отклонений значений показателя на конец  отчетного года</w:t>
            </w:r>
          </w:p>
          <w:p w:rsidR="006313FB" w:rsidRDefault="006313FB">
            <w:pPr>
              <w:widowControl w:val="0"/>
              <w:jc w:val="center"/>
            </w:pPr>
            <w:r>
              <w:t>(при наличии)</w:t>
            </w:r>
          </w:p>
        </w:tc>
      </w:tr>
      <w:tr w:rsidR="006313FB">
        <w:trPr>
          <w:trHeight w:val="100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год, предшествущий</w:t>
            </w:r>
            <w:r>
              <w:br/>
              <w:t>отчетному 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установленные</w:t>
            </w:r>
          </w:p>
          <w:p w:rsidR="006313FB" w:rsidRDefault="006313FB">
            <w:pPr>
              <w:widowControl w:val="0"/>
              <w:jc w:val="center"/>
            </w:pPr>
            <w:r>
              <w:t>на 2024 год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фактически достигнутые за отчетный период 2024 год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1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7</w:t>
            </w:r>
          </w:p>
        </w:tc>
      </w:tr>
      <w:tr w:rsidR="006313FB">
        <w:trPr>
          <w:trHeight w:val="199"/>
        </w:trPr>
        <w:tc>
          <w:tcPr>
            <w:tcW w:w="1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Муниципальная программа</w:t>
            </w: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1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  <w:r>
              <w:t>Уровень удовлетворенности населения качеством предоставления муниципальных услуг в сфере культуры и искусства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82,2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82,2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82,2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отклонений нет</w:t>
            </w: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2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rPr>
                <w:highlight w:val="green"/>
              </w:rPr>
            </w:pPr>
            <w:r>
              <w:t>Количество установленных мемориальных знаков на месте воинского захоронения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Установлен мемориальный знак</w:t>
            </w: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3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  <w:r>
              <w:t>Количество нанесенных имен (воинских званий, фамилий и инициалов имени и отчества) погибших при защите Отечества на мемориальное сооружение воинского захоронения по месту захоронения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достижение показателя запланировано на 2025 год</w:t>
            </w: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4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  <w:r>
              <w:t>Объем проведенных восстановительных (ремонтных) работ на воинском захоронении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отклонений нет</w:t>
            </w: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5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  <w:r>
              <w:t>Сохранность контингента обучающихся по дополнительным общеобразовательным программам в области искусства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на 2024 год показатель отсутствует</w:t>
            </w: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6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  <w:r>
              <w:t>Отношение средней заработной платы педагогических работников муниципальных учреждений дополнительного образования к средней заработной плате учителей по Саратовской области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на 2024 год показатель отсутствует</w:t>
            </w: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7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Отношение средней заработной платы работников муниципального учреждения культуры к среднемесячному доходу от трудовой деятельности по Саратовской области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отклонений нет</w:t>
            </w: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8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Доля детей, обучающихся в МУ ДО ДШИ, принявших участие в фестивалях и конкурсах различных уровней (международные, всероссийские, областные, муниципальные)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на 2024 год показатель отсутствует</w:t>
            </w: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9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  <w:r>
              <w:rPr>
                <w:color w:val="000000"/>
              </w:rPr>
              <w:t>К</w:t>
            </w:r>
            <w:r>
              <w:t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размера оплаты труда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чел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отклонений нет</w:t>
            </w:r>
          </w:p>
        </w:tc>
      </w:tr>
      <w:tr w:rsidR="006313FB">
        <w:trPr>
          <w:trHeight w:val="1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Количество отремонтированных, в том числе капитально отремонтированных, зданий и помещений учреждений сферы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ед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  <w:jc w:val="center"/>
            </w:pPr>
            <w:r>
              <w:t>на 2024 год показатель не запланирован</w:t>
            </w:r>
          </w:p>
        </w:tc>
      </w:tr>
    </w:tbl>
    <w:p w:rsidR="006313FB" w:rsidRDefault="006313FB"/>
    <w:tbl>
      <w:tblPr>
        <w:tblW w:w="14984" w:type="dxa"/>
        <w:tblInd w:w="-106" w:type="dxa"/>
        <w:tblLayout w:type="fixed"/>
        <w:tblLook w:val="01E0"/>
      </w:tblPr>
      <w:tblGrid>
        <w:gridCol w:w="14984"/>
      </w:tblGrid>
      <w:tr w:rsidR="006313FB">
        <w:trPr>
          <w:trHeight w:val="2077"/>
        </w:trPr>
        <w:tc>
          <w:tcPr>
            <w:tcW w:w="14984" w:type="dxa"/>
          </w:tcPr>
          <w:p w:rsidR="006313FB" w:rsidRDefault="006313FB">
            <w:pPr>
              <w:widowControl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6313FB" w:rsidRDefault="006313FB">
            <w:pPr>
              <w:widowControl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6313FB" w:rsidRDefault="006313FB">
            <w:pPr>
              <w:widowControl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6313FB" w:rsidRDefault="006313FB">
            <w:pPr>
              <w:widowControl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6313FB" w:rsidRDefault="006313FB">
            <w:pPr>
              <w:widowControl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6313FB" w:rsidRDefault="006313FB">
            <w:pPr>
              <w:widowControl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</w:p>
          <w:p w:rsidR="006313FB" w:rsidRDefault="006313FB">
            <w:pPr>
              <w:widowControl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принятия решений</w:t>
            </w:r>
          </w:p>
          <w:p w:rsidR="006313FB" w:rsidRDefault="006313FB">
            <w:pPr>
              <w:widowControl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разработке муниципальных программ,</w:t>
            </w:r>
          </w:p>
          <w:p w:rsidR="006313FB" w:rsidRDefault="006313FB">
            <w:pPr>
              <w:widowControl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6313FB" w:rsidRDefault="006313FB">
      <w:pPr>
        <w:pStyle w:val="NoSpacing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13FB" w:rsidRDefault="006313FB">
      <w:pPr>
        <w:ind w:firstLine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6313FB" w:rsidRDefault="006313FB">
      <w:pPr>
        <w:ind w:firstLine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степени выполнения основных мероприятий муниципальной программы </w:t>
      </w:r>
    </w:p>
    <w:p w:rsidR="006313FB" w:rsidRDefault="006313FB">
      <w:pPr>
        <w:ind w:firstLine="1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«Развитие культуры в городском округе ЗАТО Светлый»</w:t>
      </w:r>
    </w:p>
    <w:p w:rsidR="006313FB" w:rsidRDefault="006313FB">
      <w:pPr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6313FB" w:rsidRDefault="006313FB">
      <w:pPr>
        <w:ind w:firstLine="14"/>
      </w:pPr>
    </w:p>
    <w:tbl>
      <w:tblPr>
        <w:tblW w:w="15049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38"/>
        <w:gridCol w:w="2382"/>
        <w:gridCol w:w="1696"/>
        <w:gridCol w:w="1369"/>
        <w:gridCol w:w="1353"/>
        <w:gridCol w:w="1372"/>
        <w:gridCol w:w="1353"/>
        <w:gridCol w:w="1991"/>
        <w:gridCol w:w="1484"/>
        <w:gridCol w:w="1511"/>
      </w:tblGrid>
      <w:tr w:rsidR="006313FB">
        <w:trPr>
          <w:trHeight w:val="25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 xml:space="preserve">Наименование мероприятий </w:t>
            </w:r>
            <w:r>
              <w:br/>
              <w:t>подпрограмм,</w:t>
            </w:r>
          </w:p>
          <w:p w:rsidR="006313FB" w:rsidRDefault="006313FB">
            <w:pPr>
              <w:widowControl w:val="0"/>
              <w:jc w:val="center"/>
            </w:pPr>
            <w:r>
              <w:t>показателей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46" w:right="-58"/>
              <w:jc w:val="center"/>
            </w:pPr>
            <w:r>
              <w:t>Ответственный исполнитель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Фактический срок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Результат,показатели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Проблемы,</w:t>
            </w:r>
          </w:p>
          <w:p w:rsidR="006313FB" w:rsidRDefault="006313FB">
            <w:pPr>
              <w:widowControl w:val="0"/>
              <w:jc w:val="center"/>
            </w:pPr>
            <w:r>
              <w:t>возникшие в ходе  реализации  мероприятия</w:t>
            </w:r>
          </w:p>
        </w:tc>
      </w:tr>
      <w:tr w:rsidR="006313FB">
        <w:trPr>
          <w:trHeight w:val="815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2" w:right="-23"/>
              <w:jc w:val="center"/>
            </w:pPr>
            <w:r>
              <w:t>начала реализации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2" w:right="-23"/>
              <w:jc w:val="center"/>
            </w:pPr>
            <w:r>
              <w:t>окончания реализации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2" w:right="-23"/>
              <w:jc w:val="center"/>
            </w:pPr>
            <w:r>
              <w:t>начала реализации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2" w:right="-23"/>
              <w:jc w:val="center"/>
            </w:pPr>
            <w:r>
              <w:t>окончания реализации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2" w:right="-23"/>
              <w:jc w:val="center"/>
            </w:pPr>
            <w:r>
              <w:t>запланированные значения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2" w:right="-23"/>
              <w:jc w:val="center"/>
            </w:pPr>
            <w:r>
              <w:t>достигнутые   значения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</w:tr>
      <w:tr w:rsidR="006313FB">
        <w:trPr>
          <w:trHeight w:val="276"/>
        </w:trPr>
        <w:tc>
          <w:tcPr>
            <w:tcW w:w="1504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Муниципальная программа</w:t>
            </w:r>
          </w:p>
        </w:tc>
      </w:tr>
      <w:tr w:rsidR="006313FB">
        <w:trPr>
          <w:trHeight w:val="7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Основное мероприятие 1. Создание условий для развития культуры, искусства, сохранения и популяризации историко-культурного наследия городского округа ЗАТО Светлый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округа, МУ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повышение уровня удовлетворенности граждан городского округа качеством работы муниципальных организаций, оказывающих социальные услуги, увеличение посещения жителями городского округа МУК «Дом культуры»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запланированы значения на 2024 год –82,2 достигнуто – 82,2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нет</w:t>
            </w:r>
          </w:p>
          <w:p w:rsidR="006313FB" w:rsidRDefault="006313FB">
            <w:pPr>
              <w:widowControl w:val="0"/>
              <w:jc w:val="center"/>
            </w:pPr>
          </w:p>
        </w:tc>
      </w:tr>
      <w:tr w:rsidR="006313FB">
        <w:trPr>
          <w:trHeight w:val="7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2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Основное мероприятие 2. Проведение культурно-массовых мероприятий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округа,</w:t>
            </w:r>
          </w:p>
          <w:p w:rsidR="006313FB" w:rsidRDefault="006313FB">
            <w:pPr>
              <w:pStyle w:val="2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организация досуга, улучшение уровня проведения общегородских мероприятий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мероприятия проведены в полной мере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нет</w:t>
            </w:r>
          </w:p>
        </w:tc>
      </w:tr>
      <w:tr w:rsidR="006313FB">
        <w:trPr>
          <w:trHeight w:val="7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3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Основное мероприятие 3. Обеспечение реализации муниципальной программы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округа,</w:t>
            </w:r>
          </w:p>
          <w:p w:rsidR="006313FB" w:rsidRDefault="006313FB">
            <w:pPr>
              <w:pStyle w:val="2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«Дом культуры», ГУ ДО ДШИ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улучшение качества муниципальных услуг, проведение мероприятий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мероприятие выполнено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нет</w:t>
            </w:r>
          </w:p>
        </w:tc>
      </w:tr>
      <w:tr w:rsidR="006313FB">
        <w:trPr>
          <w:trHeight w:val="7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4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Основное мероприятие 4</w:t>
            </w:r>
          </w:p>
          <w:p w:rsidR="006313FB" w:rsidRDefault="006313FB">
            <w:pPr>
              <w:widowControl w:val="0"/>
            </w:pPr>
            <w: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округа,</w:t>
            </w:r>
          </w:p>
          <w:p w:rsidR="006313FB" w:rsidRDefault="006313FB">
            <w:pPr>
              <w:pStyle w:val="2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«Дом культуры», ГУ ДО ДШИ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обеспечение и сохранение показателей повышения труда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мероприятие выполнено</w:t>
            </w:r>
          </w:p>
          <w:p w:rsidR="006313FB" w:rsidRDefault="006313FB">
            <w:pPr>
              <w:widowControl w:val="0"/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нет</w:t>
            </w:r>
          </w:p>
        </w:tc>
      </w:tr>
      <w:tr w:rsidR="006313FB">
        <w:trPr>
          <w:trHeight w:val="7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Основное мероприятие 5.</w:t>
            </w:r>
          </w:p>
          <w:p w:rsidR="006313FB" w:rsidRDefault="006313FB">
            <w:pPr>
              <w:widowControl w:val="0"/>
            </w:pPr>
            <w: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Установка мемориального знака на мемориальное сооружение воинского захоронения погибших при защите ВОВ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мероприятие выполнено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нет</w:t>
            </w:r>
          </w:p>
        </w:tc>
      </w:tr>
      <w:tr w:rsidR="006313FB">
        <w:trPr>
          <w:trHeight w:val="7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Основное мероприятие 6. Обеспечение повышения оплаты труда некоторых  категорий работников муниципальных учреждений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округа, ГУ ДО ДШИ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Выполнение Указа  Президента Российской Федерации от 24.06.2019 № 288 «Об основных направлениях развития государственной гражданской службы Российской Федерации на 2019 – 2021 годы»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мероприятие не выполнено в связи с переходом из муниципального учреждения в государственное учреждение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нет</w:t>
            </w:r>
          </w:p>
        </w:tc>
      </w:tr>
      <w:tr w:rsidR="006313FB">
        <w:trPr>
          <w:trHeight w:val="7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7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 xml:space="preserve">Основное мероприятие 7. </w:t>
            </w:r>
            <w:r>
              <w:rPr>
                <w:rFonts w:ascii="PT Astra Serif" w:hAnsi="PT Astra Serif" w:cs="PT Astra Serif"/>
              </w:rPr>
              <w:t>Проведение капитального ремонта и текущего ремонта муниципального учреждения культуры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Администрация городского округа МУ «Управление образования, культуры, спорта и молодежной политики администрации городского округа ЗАТО Светлый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right="4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улучшение внешнего вида и внутреннего состояния здания,</w:t>
            </w:r>
          </w:p>
          <w:p w:rsidR="006313FB" w:rsidRDefault="006313FB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увеличение качества и количества оказываемых услуг населению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мероприятие выполнено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нет</w:t>
            </w:r>
          </w:p>
        </w:tc>
      </w:tr>
    </w:tbl>
    <w:p w:rsidR="006313FB" w:rsidRDefault="006313FB"/>
    <w:tbl>
      <w:tblPr>
        <w:tblW w:w="14868" w:type="dxa"/>
        <w:tblInd w:w="-106" w:type="dxa"/>
        <w:tblLayout w:type="fixed"/>
        <w:tblLook w:val="01E0"/>
      </w:tblPr>
      <w:tblGrid>
        <w:gridCol w:w="14868"/>
      </w:tblGrid>
      <w:tr w:rsidR="006313FB">
        <w:tc>
          <w:tcPr>
            <w:tcW w:w="14868" w:type="dxa"/>
          </w:tcPr>
          <w:p w:rsidR="006313FB" w:rsidRDefault="006313FB">
            <w:pPr>
              <w:widowControl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6313FB" w:rsidRDefault="006313FB">
            <w:pPr>
              <w:pStyle w:val="NoSpacing1"/>
              <w:widowControl w:val="0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принятия решений</w:t>
            </w:r>
          </w:p>
          <w:p w:rsidR="006313FB" w:rsidRDefault="006313FB">
            <w:pPr>
              <w:pStyle w:val="NoSpacing1"/>
              <w:widowControl w:val="0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разработке муниципальных программ,</w:t>
            </w:r>
          </w:p>
          <w:p w:rsidR="006313FB" w:rsidRDefault="006313FB">
            <w:pPr>
              <w:pStyle w:val="NoSpacing1"/>
              <w:widowControl w:val="0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формирования и реализации, проведения оценки эффективности реализации муниципальных  программ городского округа ЗАТО Светлый</w:t>
            </w:r>
          </w:p>
        </w:tc>
      </w:tr>
    </w:tbl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расходах на реализацию муниципальной программы</w:t>
      </w:r>
    </w:p>
    <w:p w:rsidR="006313FB" w:rsidRDefault="006313FB">
      <w:pPr>
        <w:jc w:val="center"/>
        <w:rPr>
          <w:u w:val="single"/>
        </w:rPr>
      </w:pPr>
      <w:r>
        <w:rPr>
          <w:u w:val="single"/>
        </w:rPr>
        <w:t>«Развитие культуры в городском округе ЗАТО Светлый»</w:t>
      </w:r>
    </w:p>
    <w:p w:rsidR="006313FB" w:rsidRDefault="006313F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6313FB" w:rsidRDefault="006313F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произведенных за 2024 год за счет соответствующих источников финансового обеспечения</w:t>
      </w:r>
    </w:p>
    <w:p w:rsidR="006313FB" w:rsidRDefault="006313FB">
      <w:pPr>
        <w:jc w:val="right"/>
        <w:rPr>
          <w:sz w:val="16"/>
          <w:szCs w:val="16"/>
        </w:rPr>
      </w:pPr>
    </w:p>
    <w:p w:rsidR="006313FB" w:rsidRDefault="006313FB">
      <w:pPr>
        <w:ind w:right="480"/>
        <w:jc w:val="right"/>
      </w:pPr>
      <w:r>
        <w:rPr>
          <w:sz w:val="28"/>
          <w:szCs w:val="28"/>
        </w:rPr>
        <w:t>(тыс. рублей)</w:t>
      </w:r>
    </w:p>
    <w:p w:rsidR="006313FB" w:rsidRDefault="006313FB">
      <w:pPr>
        <w:rPr>
          <w:sz w:val="2"/>
          <w:szCs w:val="2"/>
        </w:rPr>
      </w:pPr>
    </w:p>
    <w:tbl>
      <w:tblPr>
        <w:tblW w:w="15310" w:type="dxa"/>
        <w:tblInd w:w="-106" w:type="dxa"/>
        <w:tblLayout w:type="fixed"/>
        <w:tblLook w:val="01E0"/>
      </w:tblPr>
      <w:tblGrid>
        <w:gridCol w:w="2551"/>
        <w:gridCol w:w="2550"/>
        <w:gridCol w:w="1702"/>
        <w:gridCol w:w="65"/>
        <w:gridCol w:w="83"/>
        <w:gridCol w:w="1838"/>
        <w:gridCol w:w="144"/>
        <w:gridCol w:w="1563"/>
        <w:gridCol w:w="118"/>
        <w:gridCol w:w="1447"/>
        <w:gridCol w:w="1701"/>
        <w:gridCol w:w="141"/>
        <w:gridCol w:w="1407"/>
      </w:tblGrid>
      <w:tr w:rsidR="006313F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6" w:right="-78" w:hanging="86"/>
              <w:jc w:val="center"/>
            </w:pPr>
            <w: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6" w:right="-78" w:hanging="86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6" w:right="-78" w:hanging="86"/>
              <w:jc w:val="center"/>
            </w:pPr>
            <w:r>
              <w:t>Предусмотрено в муниципальной программе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6" w:right="-78" w:hanging="86"/>
              <w:jc w:val="center"/>
            </w:pPr>
            <w:r>
              <w:t>Утверждено бюджетом городского округа ЗАТО Светлый</w:t>
            </w:r>
          </w:p>
          <w:p w:rsidR="006313FB" w:rsidRDefault="006313FB">
            <w:pPr>
              <w:widowControl w:val="0"/>
              <w:ind w:left="-56" w:right="-78" w:hanging="86"/>
              <w:jc w:val="center"/>
            </w:pPr>
            <w:r>
              <w:t>на соответствующий год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Исполнено (кассовое исполнение/ фактическое исполнение)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6" w:right="-78" w:hanging="86"/>
              <w:jc w:val="center"/>
              <w:rPr>
                <w:color w:val="000000"/>
              </w:rPr>
            </w:pPr>
            <w:r>
              <w:rPr>
                <w:color w:val="000000"/>
              </w:rPr>
              <w:t>(гр. 6 (кассовое исполнение)</w:t>
            </w:r>
          </w:p>
          <w:p w:rsidR="006313FB" w:rsidRDefault="006313FB">
            <w:pPr>
              <w:widowControl w:val="0"/>
              <w:ind w:left="-56" w:right="-78" w:hanging="86"/>
              <w:jc w:val="center"/>
            </w:pPr>
            <w:r w:rsidRPr="00E74A36">
              <w:rPr>
                <w:color w:val="000000"/>
              </w:rPr>
              <w:t xml:space="preserve">/ </w:t>
            </w: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E74A36">
            <w:pPr>
              <w:widowControl w:val="0"/>
              <w:ind w:left="-56" w:right="-78" w:hanging="86"/>
              <w:jc w:val="center"/>
              <w:rPr>
                <w:color w:val="000000"/>
              </w:rPr>
            </w:pPr>
            <w:r>
              <w:rPr>
                <w:color w:val="000000"/>
              </w:rPr>
              <w:t>(гр. 6 (кассовое исполнение)</w:t>
            </w:r>
          </w:p>
          <w:p w:rsidR="006313FB" w:rsidRDefault="006313FB" w:rsidP="00E74A36">
            <w:pPr>
              <w:widowControl w:val="0"/>
              <w:ind w:left="-56" w:right="-78" w:hanging="86"/>
              <w:jc w:val="center"/>
            </w:pPr>
            <w:r w:rsidRPr="00E74A36">
              <w:rPr>
                <w:color w:val="000000"/>
              </w:rPr>
              <w:t xml:space="preserve">/ </w:t>
            </w: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  <w:r>
              <w:rPr>
                <w:color w:val="000000"/>
              </w:rPr>
              <w:t>)</w:t>
            </w:r>
          </w:p>
        </w:tc>
      </w:tr>
      <w:tr w:rsidR="006313F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313F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Муниципальная программа «Развитие культуры</w:t>
            </w: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городском округе ЗАТО Светлый» на 2020 – 2024 годы</w:t>
            </w: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31 677,7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31 677,7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88,57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88,57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16 247,2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16 247,2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13 896,6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85,53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85,53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11 782,7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11 782,7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11 669,6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99,04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99,04</w:t>
            </w:r>
          </w:p>
        </w:tc>
      </w:tr>
      <w:tr w:rsidR="006313FB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федеральный бюджет (прогнозно)</w:t>
            </w:r>
          </w:p>
        </w:tc>
        <w:tc>
          <w:tcPr>
            <w:tcW w:w="19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источники(прогнозно)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3 310,8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3 310,8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2 155,7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65,11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65,11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4 357,2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4 357,2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4 305,4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98,81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1 950,5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1 950,5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1 898,7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97,34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бюджет(прогнозно)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2 069,7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2 069,7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2 069,7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федеральный бюджет (прогнозно)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337,0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337,0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МУК «Дом культуры»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27 320,5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27 320,5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23 753,5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86,94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14 296,7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14 296,7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11 997,9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83,92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9 713,0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9 713,0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9 599,9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98,84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источники(прогнозно)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3 310,8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3 310,8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2 155,7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65,11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ГУ ДО ДШИ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 (прогнозно)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Основное</w:t>
            </w: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мероприятие 1. Создание условий для развития культуры, искусства, сохранения и популяризации историко-культурного наследия городского округа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tabs>
                <w:tab w:val="left" w:pos="93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tabs>
                <w:tab w:val="left" w:pos="93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 (прогнозно)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МУК «Дом культуры»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tabs>
                <w:tab w:val="left" w:pos="93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tabs>
                <w:tab w:val="left" w:pos="93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Основное мероприятие 2. Проведение культурно-массовых мероприятий</w:t>
            </w: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  <w:p w:rsidR="006313FB" w:rsidRDefault="006313FB">
            <w:pPr>
              <w:widowControl w:val="0"/>
              <w:jc w:val="center"/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1 023,0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1 023,0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1 023,0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1 023,0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администрация городского округа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1 023,0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1 023,0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1 023,0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1 023,0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1 023,0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tabs>
                <w:tab w:val="left" w:pos="93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20"/>
              <w:widowControl w:val="0"/>
              <w:tabs>
                <w:tab w:val="left" w:pos="93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«Дом культуры»</w:t>
            </w: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 Обеспечение реализации муниципальной программы</w:t>
            </w: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17 286,2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17 286,2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13 833,6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80,03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14 213,3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14 213,3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11 915,7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83,83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3 012,9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3 012,9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1 857,9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61,66</w:t>
            </w:r>
          </w:p>
        </w:tc>
      </w:tr>
      <w:tr w:rsidR="006313FB">
        <w:trPr>
          <w:trHeight w:val="34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администрация городского округа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rPr>
          <w:trHeight w:val="7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МУК «Дом культуры»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17 286,2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17 286,2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13 833,6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80,03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14 213,3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14 213,3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11 915,7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83,83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3 012,9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3 012,9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1 857,9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61,66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ГУ ДО ДШИ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0,0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0,0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0,0</w:t>
            </w:r>
          </w:p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0,0</w:t>
            </w:r>
          </w:p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Основное мероприятие 4. Обеспечение сохранения достигнутых показателей повышения оплаты труда отдельных категорий работников бюджетной сферы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8 634,3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8 634,3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8 519,9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98,67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83,4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83,4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98,56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8 253,0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8 253,0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8  139,9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98,63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внебюджетные средства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297,9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297,9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99,97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МУК «Дом культуры»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8 634,3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8 634,3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8 519,9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98,67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98,56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8 253,0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8 253,0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8 139,9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98,63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внебюджетные средства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297,9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297,9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99,97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ГУДО ДШИ</w:t>
            </w:r>
          </w:p>
          <w:p w:rsidR="006313FB" w:rsidRDefault="006313FB">
            <w:pPr>
              <w:widowControl w:val="0"/>
              <w:tabs>
                <w:tab w:val="left" w:pos="9393"/>
              </w:tabs>
            </w:pPr>
          </w:p>
          <w:p w:rsidR="006313FB" w:rsidRDefault="006313FB">
            <w:pPr>
              <w:widowControl w:val="0"/>
              <w:tabs>
                <w:tab w:val="left" w:pos="9393"/>
              </w:tabs>
            </w:pPr>
          </w:p>
          <w:p w:rsidR="006313FB" w:rsidRDefault="006313FB">
            <w:pPr>
              <w:widowControl w:val="0"/>
              <w:tabs>
                <w:tab w:val="left" w:pos="9393"/>
              </w:tabs>
            </w:pPr>
          </w:p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внебюджетные средства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Основное мероприятие 5. 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655,7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277,1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81,31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федеральный бюджет (прогнозно)</w:t>
            </w:r>
          </w:p>
        </w:tc>
        <w:tc>
          <w:tcPr>
            <w:tcW w:w="2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исполнителям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администрация городского округа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655,7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277,1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81,31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федеральный бюджет (прогнозно)</w:t>
            </w:r>
          </w:p>
        </w:tc>
        <w:tc>
          <w:tcPr>
            <w:tcW w:w="2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Основное мероприятие 6.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исполнителям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ГУДО ДШИ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Основное мероприятие 7.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  <w: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4 078,5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4 078,5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4 078,5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650,4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650,4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3 428,1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rPr>
                <w:color w:val="000000"/>
              </w:rPr>
              <w:t>3 428,1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3 428,1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внебюджетные средства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0,0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</w:pPr>
            <w:r>
              <w:t>0,0</w:t>
            </w:r>
          </w:p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администрация городского округа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2 678,5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2 678,5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2 678,5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650,4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650,4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2 028,1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2 028,1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2 028,1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внебюджетные средства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МУК «Дом культуры»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1 400,0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областной бюджет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внебюджетные средства (прогнозно)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</w:pPr>
      <w:r>
        <w:rPr>
          <w:sz w:val="28"/>
          <w:szCs w:val="28"/>
        </w:rPr>
        <w:t>Приложение № 8</w:t>
      </w:r>
    </w:p>
    <w:p w:rsidR="006313FB" w:rsidRDefault="006313FB">
      <w:pPr>
        <w:pStyle w:val="NoSpacing1"/>
        <w:widowControl w:val="0"/>
        <w:ind w:left="8789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Порядку принятия решений</w:t>
      </w:r>
    </w:p>
    <w:p w:rsidR="006313FB" w:rsidRDefault="006313FB">
      <w:pPr>
        <w:pStyle w:val="NoSpacing1"/>
        <w:widowControl w:val="0"/>
        <w:ind w:left="8789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разработке муниципальных программ,</w:t>
      </w:r>
    </w:p>
    <w:p w:rsidR="006313FB" w:rsidRDefault="006313FB">
      <w:pPr>
        <w:pStyle w:val="NoSpacing1"/>
        <w:widowControl w:val="0"/>
        <w:ind w:left="8789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их формирования и реализации, проведения оценки эффективности реализации муниципальных  программ городского округа ЗАТО Светлый</w:t>
      </w: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расходах на реализацию муниципальной программы</w:t>
      </w:r>
    </w:p>
    <w:p w:rsidR="006313FB" w:rsidRDefault="006313FB">
      <w:pPr>
        <w:jc w:val="center"/>
        <w:rPr>
          <w:u w:val="single"/>
        </w:rPr>
      </w:pPr>
      <w:r>
        <w:rPr>
          <w:u w:val="single"/>
        </w:rPr>
        <w:t>«Развитие культуры в городском округе ЗАТО Светлый»</w:t>
      </w:r>
    </w:p>
    <w:p w:rsidR="006313FB" w:rsidRDefault="006313F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6313FB" w:rsidRDefault="006313F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произведенных за 2020-2024 годы за счет соответствующих источников финансового обеспечения</w:t>
      </w:r>
    </w:p>
    <w:p w:rsidR="006313FB" w:rsidRDefault="006313FB">
      <w:pPr>
        <w:jc w:val="right"/>
        <w:rPr>
          <w:sz w:val="16"/>
          <w:szCs w:val="16"/>
        </w:rPr>
      </w:pPr>
    </w:p>
    <w:p w:rsidR="006313FB" w:rsidRDefault="006313FB">
      <w:pPr>
        <w:ind w:right="480"/>
        <w:jc w:val="right"/>
      </w:pPr>
      <w:r>
        <w:rPr>
          <w:sz w:val="28"/>
          <w:szCs w:val="28"/>
        </w:rPr>
        <w:t>(тыс. рублей)</w:t>
      </w:r>
    </w:p>
    <w:tbl>
      <w:tblPr>
        <w:tblW w:w="15310" w:type="dxa"/>
        <w:tblInd w:w="-106" w:type="dxa"/>
        <w:tblLayout w:type="fixed"/>
        <w:tblLook w:val="01E0"/>
      </w:tblPr>
      <w:tblGrid>
        <w:gridCol w:w="2554"/>
        <w:gridCol w:w="2601"/>
        <w:gridCol w:w="1825"/>
        <w:gridCol w:w="1924"/>
        <w:gridCol w:w="1698"/>
        <w:gridCol w:w="1459"/>
        <w:gridCol w:w="1885"/>
        <w:gridCol w:w="1364"/>
      </w:tblGrid>
      <w:tr w:rsidR="006313FB"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6" w:right="-78" w:hanging="86"/>
              <w:jc w:val="center"/>
            </w:pPr>
            <w: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6" w:right="-78" w:hanging="86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6" w:right="-78" w:hanging="86"/>
              <w:jc w:val="center"/>
            </w:pPr>
            <w:r>
              <w:t>Предусмотрено в муниципальной программе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ind w:left="-56" w:right="-78" w:hanging="86"/>
              <w:jc w:val="center"/>
            </w:pPr>
            <w:r>
              <w:t>Утверждено бюджетом городского округа ЗАТО Светлый</w:t>
            </w:r>
          </w:p>
          <w:p w:rsidR="006313FB" w:rsidRDefault="006313FB">
            <w:pPr>
              <w:widowControl w:val="0"/>
              <w:ind w:left="-56" w:right="-78" w:hanging="86"/>
              <w:jc w:val="center"/>
            </w:pPr>
            <w:r>
              <w:t>на соответствующий год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Исполнено (кассовое исполнение/ фактическое исполнение)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6313FB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FB" w:rsidRDefault="006313FB">
            <w:pPr>
              <w:widowControl w:val="0"/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widowControl w:val="0"/>
              <w:ind w:left="-56" w:right="-78" w:hanging="86"/>
              <w:jc w:val="center"/>
              <w:rPr>
                <w:color w:val="000000"/>
              </w:rPr>
            </w:pPr>
            <w:r>
              <w:rPr>
                <w:color w:val="000000"/>
              </w:rPr>
              <w:t>(гр. 6 (кассовое исполнение)</w:t>
            </w:r>
          </w:p>
          <w:p w:rsidR="006313FB" w:rsidRDefault="006313FB" w:rsidP="00DB771A">
            <w:pPr>
              <w:widowControl w:val="0"/>
              <w:ind w:left="-56" w:right="-78" w:hanging="86"/>
              <w:jc w:val="center"/>
            </w:pPr>
            <w:r w:rsidRPr="00E74A36">
              <w:rPr>
                <w:color w:val="000000"/>
              </w:rPr>
              <w:t xml:space="preserve">/ </w:t>
            </w: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 w:rsidP="00DB771A">
            <w:pPr>
              <w:widowControl w:val="0"/>
              <w:ind w:left="-56" w:right="-78" w:hanging="86"/>
              <w:jc w:val="center"/>
              <w:rPr>
                <w:color w:val="000000"/>
              </w:rPr>
            </w:pPr>
            <w:r>
              <w:rPr>
                <w:color w:val="000000"/>
              </w:rPr>
              <w:t>(гр. 6 (кассовое исполнение)</w:t>
            </w:r>
          </w:p>
          <w:p w:rsidR="006313FB" w:rsidRDefault="006313FB" w:rsidP="00DB771A">
            <w:pPr>
              <w:widowControl w:val="0"/>
              <w:ind w:left="-56" w:right="-78" w:hanging="86"/>
              <w:jc w:val="center"/>
            </w:pPr>
            <w:r w:rsidRPr="00E74A36">
              <w:rPr>
                <w:color w:val="000000"/>
              </w:rPr>
              <w:t xml:space="preserve">/ </w:t>
            </w: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  <w:r>
              <w:rPr>
                <w:color w:val="000000"/>
              </w:rPr>
              <w:t>)</w:t>
            </w:r>
          </w:p>
        </w:tc>
      </w:tr>
      <w:tr w:rsidR="006313F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313FB"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tabs>
                <w:tab w:val="left" w:pos="9393"/>
              </w:tabs>
            </w:pPr>
            <w:r>
              <w:t>Муниципальная программа «Развитие культуры</w:t>
            </w: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городском округе ЗАТО Светлый» на 2020 – 2024 годы</w:t>
            </w: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313FB" w:rsidRDefault="006313FB">
            <w:pPr>
              <w:pStyle w:val="NoSpacing1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всего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504 209,2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503 701,4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Pr="00E74E8B" w:rsidRDefault="006313FB">
            <w:pPr>
              <w:pStyle w:val="NoSpacing1"/>
              <w:widowControl w:val="0"/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331 969,7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65,91</w:t>
            </w:r>
          </w:p>
        </w:tc>
      </w:tr>
      <w:tr w:rsidR="006313FB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124 654,2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123 753,5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Pr="00E74E8B" w:rsidRDefault="006313FB">
            <w:pPr>
              <w:pStyle w:val="NoSpacing1"/>
              <w:widowControl w:val="0"/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96 274,1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77,80</w:t>
            </w:r>
          </w:p>
        </w:tc>
      </w:tr>
      <w:tr w:rsidR="006313FB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областной бюджет (прогнозно)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373 091,3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373 484,2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Pr="00E74E8B" w:rsidRDefault="006313FB">
            <w:pPr>
              <w:pStyle w:val="NoSpacing1"/>
              <w:widowControl w:val="0"/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231 730,8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62,05</w:t>
            </w:r>
          </w:p>
        </w:tc>
      </w:tr>
      <w:tr w:rsidR="006313FB"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федеральный бюджет (прогнозно)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337,0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337,0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Pr="00E74E8B" w:rsidRDefault="006313FB">
            <w:pPr>
              <w:pStyle w:val="NoSpacing1"/>
              <w:widowControl w:val="0"/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337,0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313FB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</w:pPr>
            <w:r>
              <w:t>внебюджетные источники(прогнозно)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6 126,7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6 126,7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Pr="00E74E8B" w:rsidRDefault="006313FB">
            <w:pPr>
              <w:pStyle w:val="NoSpacing1"/>
              <w:widowControl w:val="0"/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3 627,8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FB" w:rsidRDefault="006313FB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59,21</w:t>
            </w:r>
          </w:p>
        </w:tc>
      </w:tr>
    </w:tbl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  <w:rPr>
          <w:sz w:val="28"/>
          <w:szCs w:val="28"/>
        </w:rPr>
      </w:pPr>
    </w:p>
    <w:p w:rsidR="006313FB" w:rsidRDefault="006313FB">
      <w:pPr>
        <w:widowControl w:val="0"/>
        <w:ind w:left="8789"/>
        <w:jc w:val="center"/>
        <w:outlineLvl w:val="0"/>
      </w:pPr>
      <w:r>
        <w:rPr>
          <w:sz w:val="28"/>
          <w:szCs w:val="28"/>
        </w:rPr>
        <w:t>Приложение № 9</w:t>
      </w:r>
    </w:p>
    <w:p w:rsidR="006313FB" w:rsidRDefault="006313FB">
      <w:pPr>
        <w:pStyle w:val="NoSpacing1"/>
        <w:widowControl w:val="0"/>
        <w:ind w:left="8789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Порядку принятия решений</w:t>
      </w:r>
    </w:p>
    <w:p w:rsidR="006313FB" w:rsidRDefault="006313FB">
      <w:pPr>
        <w:pStyle w:val="NoSpacing1"/>
        <w:widowControl w:val="0"/>
        <w:ind w:left="8789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разработке муниципальных программ,</w:t>
      </w:r>
    </w:p>
    <w:p w:rsidR="006313FB" w:rsidRDefault="006313FB">
      <w:pPr>
        <w:pStyle w:val="NoSpacing1"/>
        <w:widowControl w:val="0"/>
        <w:ind w:left="8789"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их формирования и реализации, проведения оценки эффективности реализации муниципальных  программ городского округа ЗАТО Светлый</w:t>
      </w:r>
    </w:p>
    <w:p w:rsidR="006313FB" w:rsidRDefault="006313FB">
      <w:pPr>
        <w:jc w:val="center"/>
        <w:rPr>
          <w:b/>
          <w:bCs/>
          <w:sz w:val="28"/>
          <w:szCs w:val="28"/>
        </w:rPr>
      </w:pP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оценке эффективности реализации муниципальной программы</w:t>
      </w:r>
    </w:p>
    <w:p w:rsidR="006313FB" w:rsidRDefault="006313FB">
      <w:pPr>
        <w:ind w:firstLine="1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«Развитие культуры в городском округе ЗАТО Светлый»</w:t>
      </w:r>
    </w:p>
    <w:p w:rsidR="006313FB" w:rsidRDefault="006313FB">
      <w:pPr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год</w:t>
      </w:r>
    </w:p>
    <w:p w:rsidR="006313FB" w:rsidRDefault="006313FB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достижения планового значения каждого показателя результативности Программы:</w:t>
      </w:r>
    </w:p>
    <w:p w:rsidR="006313FB" w:rsidRDefault="006313FB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целевые показатели: О</w:t>
      </w:r>
      <w:r w:rsidRPr="001D46C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82,2/82,2=1; О</w:t>
      </w:r>
      <w:r w:rsidRPr="001D46C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=1/0=0;  О</w:t>
      </w:r>
      <w:r w:rsidRPr="001D46C8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=1;  О</w:t>
      </w:r>
      <w:r w:rsidRPr="00E3363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=1; О</w:t>
      </w:r>
      <w:r w:rsidRPr="00E33636"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>=1.</w:t>
      </w:r>
    </w:p>
    <w:p w:rsidR="006313FB" w:rsidRDefault="006313FB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По выполнению мероприятий: О</w:t>
      </w:r>
      <w:r w:rsidRPr="001D46C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1; О</w:t>
      </w:r>
      <w:r w:rsidRPr="001D46C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=1;  О</w:t>
      </w:r>
      <w:r w:rsidRPr="00E3363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=1; О</w:t>
      </w:r>
      <w:r w:rsidRPr="001D46C8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=1; О</w:t>
      </w:r>
      <w:r w:rsidRPr="00E3363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=1;  О</w:t>
      </w:r>
      <w:r w:rsidRPr="00E33636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=0; О</w:t>
      </w:r>
      <w:r w:rsidRPr="00E3363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=1.</w:t>
      </w:r>
    </w:p>
    <w:p w:rsidR="006313FB" w:rsidRDefault="006313FB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Уровень достигнутых значений показателей результативности по Программе: У= (1+0+1+1+1)/4+ (1+1+1+1+1+1)/7=(1+0,9)/2=0,9.</w:t>
      </w:r>
    </w:p>
    <w:p w:rsidR="006313FB" w:rsidRDefault="006313FB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Коэффициент финансового обеспечения Программы: И=28 058,9/</w:t>
      </w:r>
      <w:r>
        <w:rPr>
          <w:color w:val="000000"/>
          <w:sz w:val="28"/>
          <w:szCs w:val="28"/>
        </w:rPr>
        <w:t>31 677,7=0,9.</w:t>
      </w:r>
    </w:p>
    <w:p w:rsidR="006313FB" w:rsidRDefault="006313FB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Программы: Э=0,9/0,9=1</w:t>
      </w:r>
    </w:p>
    <w:p w:rsidR="006313FB" w:rsidRDefault="006313FB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программы:</w:t>
      </w:r>
    </w:p>
    <w:p w:rsidR="006313FB" w:rsidRDefault="006313FB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Исходя из формулы  эффективность муниципальной программы «Развитие культуры в городском округе ЗАТО Светлый» на 2020-2024 годы (за 2024 год) высокая.</w:t>
      </w:r>
    </w:p>
    <w:p w:rsidR="006313FB" w:rsidRDefault="006313FB"/>
    <w:tbl>
      <w:tblPr>
        <w:tblW w:w="14815" w:type="dxa"/>
        <w:tblInd w:w="-106" w:type="dxa"/>
        <w:tblLayout w:type="fixed"/>
        <w:tblLook w:val="01E0"/>
      </w:tblPr>
      <w:tblGrid>
        <w:gridCol w:w="8294"/>
        <w:gridCol w:w="6521"/>
      </w:tblGrid>
      <w:tr w:rsidR="006313FB">
        <w:trPr>
          <w:trHeight w:val="1196"/>
        </w:trPr>
        <w:tc>
          <w:tcPr>
            <w:tcW w:w="8293" w:type="dxa"/>
          </w:tcPr>
          <w:p w:rsidR="006313FB" w:rsidRDefault="006313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директора МУ «Управление образования, культуры, спорта и молодежной политики  администрации городского округа ЗАТО Светлый</w:t>
            </w:r>
          </w:p>
          <w:p w:rsidR="006313FB" w:rsidRDefault="006313F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6313FB" w:rsidRDefault="006313FB">
            <w:pPr>
              <w:widowControl w:val="0"/>
              <w:rPr>
                <w:sz w:val="26"/>
                <w:szCs w:val="26"/>
              </w:rPr>
            </w:pPr>
          </w:p>
          <w:p w:rsidR="006313FB" w:rsidRDefault="006313FB">
            <w:pPr>
              <w:widowControl w:val="0"/>
              <w:rPr>
                <w:sz w:val="26"/>
                <w:szCs w:val="26"/>
              </w:rPr>
            </w:pPr>
          </w:p>
          <w:p w:rsidR="006313FB" w:rsidRDefault="006313F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Т.Н. Богачева</w:t>
            </w:r>
          </w:p>
        </w:tc>
      </w:tr>
      <w:tr w:rsidR="006313FB">
        <w:tc>
          <w:tcPr>
            <w:tcW w:w="8293" w:type="dxa"/>
          </w:tcPr>
          <w:p w:rsidR="006313FB" w:rsidRDefault="006313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культуре  МУ «Управление образования, культуры, спорта и молодежной политики администрации городского округа ЗАТО Светлый</w:t>
            </w:r>
          </w:p>
        </w:tc>
        <w:tc>
          <w:tcPr>
            <w:tcW w:w="6521" w:type="dxa"/>
          </w:tcPr>
          <w:p w:rsidR="006313FB" w:rsidRDefault="006313FB">
            <w:pPr>
              <w:widowControl w:val="0"/>
              <w:ind w:firstLine="888"/>
              <w:rPr>
                <w:sz w:val="26"/>
                <w:szCs w:val="26"/>
              </w:rPr>
            </w:pPr>
          </w:p>
          <w:p w:rsidR="006313FB" w:rsidRDefault="006313FB">
            <w:pPr>
              <w:widowControl w:val="0"/>
              <w:ind w:firstLine="8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О.А.Сергеева</w:t>
            </w:r>
          </w:p>
        </w:tc>
      </w:tr>
    </w:tbl>
    <w:p w:rsidR="006313FB" w:rsidRDefault="006313FB">
      <w:pPr>
        <w:jc w:val="center"/>
        <w:rPr>
          <w:rFonts w:ascii="PT Astra Serif" w:hAnsi="PT Astra Serif" w:cs="PT Astra Serif"/>
          <w:color w:val="2C2D2E"/>
          <w:sz w:val="28"/>
          <w:szCs w:val="28"/>
        </w:rPr>
      </w:pPr>
      <w:r>
        <w:rPr>
          <w:rFonts w:ascii="PT Astra Serif" w:hAnsi="PT Astra Serif" w:cs="PT Astra Serif"/>
          <w:color w:val="2C2D2E"/>
          <w:sz w:val="28"/>
          <w:szCs w:val="28"/>
        </w:rPr>
        <w:t xml:space="preserve">                                                                                                               </w:t>
      </w:r>
    </w:p>
    <w:p w:rsidR="006313FB" w:rsidRDefault="006313FB">
      <w:pPr>
        <w:jc w:val="center"/>
        <w:rPr>
          <w:rFonts w:ascii="PT Astra Serif" w:hAnsi="PT Astra Serif" w:cs="PT Astra Serif"/>
          <w:color w:val="2C2D2E"/>
          <w:sz w:val="28"/>
          <w:szCs w:val="28"/>
        </w:rPr>
      </w:pPr>
    </w:p>
    <w:p w:rsidR="006313FB" w:rsidRDefault="006313FB">
      <w:pPr>
        <w:jc w:val="center"/>
        <w:rPr>
          <w:rFonts w:ascii="PT Astra Serif" w:hAnsi="PT Astra Serif" w:cs="PT Astra Serif"/>
          <w:color w:val="2C2D2E"/>
          <w:sz w:val="28"/>
          <w:szCs w:val="28"/>
        </w:rPr>
      </w:pPr>
      <w:r>
        <w:rPr>
          <w:rFonts w:ascii="PT Astra Serif" w:hAnsi="PT Astra Serif" w:cs="PT Astra Serif"/>
          <w:color w:val="2C2D2E"/>
          <w:sz w:val="28"/>
          <w:szCs w:val="28"/>
        </w:rPr>
        <w:t xml:space="preserve">                                                                                                                                Приложение № 9</w:t>
      </w:r>
    </w:p>
    <w:p w:rsidR="006313FB" w:rsidRDefault="006313FB">
      <w:pPr>
        <w:pStyle w:val="NoSpacing1"/>
        <w:widowControl w:val="0"/>
        <w:ind w:left="8789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к Порядку принятия решений</w:t>
      </w:r>
    </w:p>
    <w:p w:rsidR="006313FB" w:rsidRDefault="006313FB">
      <w:pPr>
        <w:pStyle w:val="NoSpacing1"/>
        <w:widowControl w:val="0"/>
        <w:ind w:left="8789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 разработке муниципальных программ,</w:t>
      </w:r>
    </w:p>
    <w:p w:rsidR="006313FB" w:rsidRDefault="006313FB">
      <w:pPr>
        <w:jc w:val="center"/>
        <w:rPr>
          <w:rFonts w:ascii="PT Astra Serif" w:hAnsi="PT Astra Serif" w:cs="PT Astra Serif"/>
          <w:color w:val="2C2D2E"/>
          <w:sz w:val="28"/>
          <w:szCs w:val="28"/>
        </w:rPr>
      </w:pPr>
      <w:r>
        <w:rPr>
          <w:rFonts w:ascii="PT Astra Serif" w:hAnsi="PT Astra Serif" w:cs="PT Astra Serif"/>
          <w:color w:val="2C2D2E"/>
          <w:sz w:val="28"/>
          <w:szCs w:val="28"/>
        </w:rPr>
        <w:t xml:space="preserve">                                                                                                                                их формирования и реализации, проведения </w:t>
      </w:r>
    </w:p>
    <w:p w:rsidR="006313FB" w:rsidRDefault="006313FB">
      <w:pPr>
        <w:jc w:val="center"/>
        <w:rPr>
          <w:rFonts w:ascii="PT Astra Serif" w:hAnsi="PT Astra Serif" w:cs="PT Astra Serif"/>
          <w:color w:val="2C2D2E"/>
          <w:sz w:val="28"/>
          <w:szCs w:val="28"/>
        </w:rPr>
      </w:pPr>
      <w:r>
        <w:rPr>
          <w:rFonts w:ascii="PT Astra Serif" w:hAnsi="PT Astra Serif" w:cs="PT Astra Serif"/>
          <w:color w:val="2C2D2E"/>
          <w:sz w:val="28"/>
          <w:szCs w:val="28"/>
        </w:rPr>
        <w:t xml:space="preserve">                                                                                                                        оценки эффективности реализации </w:t>
      </w:r>
    </w:p>
    <w:p w:rsidR="006313FB" w:rsidRDefault="006313FB">
      <w:pPr>
        <w:jc w:val="center"/>
        <w:rPr>
          <w:rFonts w:ascii="PT Astra Serif" w:hAnsi="PT Astra Serif" w:cs="PT Astra Serif"/>
          <w:color w:val="2C2D2E"/>
          <w:sz w:val="28"/>
          <w:szCs w:val="28"/>
        </w:rPr>
      </w:pPr>
      <w:r>
        <w:rPr>
          <w:rFonts w:ascii="PT Astra Serif" w:hAnsi="PT Astra Serif" w:cs="PT Astra Serif"/>
          <w:color w:val="2C2D2E"/>
          <w:sz w:val="28"/>
          <w:szCs w:val="28"/>
        </w:rPr>
        <w:t xml:space="preserve">                                                                                                                                муниципальных  программ городского округа </w:t>
      </w:r>
    </w:p>
    <w:p w:rsidR="006313FB" w:rsidRDefault="006313FB">
      <w:pPr>
        <w:jc w:val="center"/>
        <w:rPr>
          <w:rFonts w:ascii="PT Astra Serif" w:hAnsi="PT Astra Serif" w:cs="PT Astra Serif"/>
          <w:color w:val="2C2D2E"/>
          <w:sz w:val="28"/>
          <w:szCs w:val="28"/>
        </w:rPr>
      </w:pPr>
      <w:r>
        <w:rPr>
          <w:rFonts w:ascii="PT Astra Serif" w:hAnsi="PT Astra Serif" w:cs="PT Astra Serif"/>
          <w:color w:val="2C2D2E"/>
          <w:sz w:val="28"/>
          <w:szCs w:val="28"/>
        </w:rPr>
        <w:t xml:space="preserve">                                                                                                                                   ЗАТО Светлый</w:t>
      </w:r>
    </w:p>
    <w:p w:rsidR="006313FB" w:rsidRDefault="006313FB">
      <w:pPr>
        <w:jc w:val="center"/>
        <w:rPr>
          <w:rFonts w:ascii="PT Astra Serif" w:hAnsi="PT Astra Serif" w:cs="PT Astra Serif"/>
          <w:color w:val="2C2D2E"/>
          <w:sz w:val="28"/>
          <w:szCs w:val="28"/>
        </w:rPr>
      </w:pPr>
      <w:r>
        <w:rPr>
          <w:rFonts w:ascii="PT Astra Serif" w:hAnsi="PT Astra Serif" w:cs="PT Astra Serif"/>
          <w:color w:val="2C2D2E"/>
          <w:sz w:val="28"/>
          <w:szCs w:val="28"/>
        </w:rPr>
        <w:br/>
      </w: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оценке эффективности реализации муниципальной программы</w:t>
      </w:r>
    </w:p>
    <w:p w:rsidR="006313FB" w:rsidRDefault="006313FB">
      <w:pPr>
        <w:ind w:firstLine="1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«Развитие культуры в городском округе ЗАТО Светлый»</w:t>
      </w:r>
    </w:p>
    <w:p w:rsidR="006313FB" w:rsidRDefault="006313FB">
      <w:pPr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6313FB" w:rsidRDefault="00631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2020-2024 год</w:t>
      </w:r>
    </w:p>
    <w:p w:rsidR="006313FB" w:rsidRDefault="006313FB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1. Оценка достижения планового значения каждого показателя результативности Программы: О = Ф/П</w:t>
      </w:r>
    </w:p>
    <w:p w:rsidR="006313FB" w:rsidRDefault="006313FB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целевые показатели: О1= 1+1+1+1+1/5 = 1; О2 = 1+1/2 = 1; О3 = 1; О4 = 1+1/2 = 1; О5 = 1+1,5/2 = 1,25; О6 = 1+1/2 = 1; О7 = 1+1+1+1+1/5 = 1; О8 = 0,5+1,3/2 = 0,9; О9 = 1+1+1+1+1/5 = 1; О10 = 1+1+1/3 = 1.</w:t>
      </w:r>
    </w:p>
    <w:p w:rsidR="006313FB" w:rsidRDefault="006313FB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2. Уровень достигнутых значений показателей результативности: У= (1+1+1+1+1,25+1+1+0,9+1+1)/10=1,015</w:t>
      </w:r>
    </w:p>
    <w:p w:rsidR="006313FB" w:rsidRDefault="006313FB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3. Коэффициент финансового обеспечения Программы: И=331 969,7/</w:t>
      </w:r>
      <w:r>
        <w:rPr>
          <w:color w:val="000000"/>
          <w:sz w:val="28"/>
          <w:szCs w:val="28"/>
        </w:rPr>
        <w:t>503 701,4=0,66.</w:t>
      </w:r>
    </w:p>
    <w:p w:rsidR="006313FB" w:rsidRDefault="006313FB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4. Оценка эффективности реализации Программы: Э=1,015/0,66=1,54</w:t>
      </w:r>
    </w:p>
    <w:p w:rsidR="006313FB" w:rsidRDefault="006313FB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5. Оценка эффективности реализации программы: Исходя из формулы  эффективность муниципальной программы «Развитие культуры в городском округе ЗАТО Светлый» на 2020-2024 годы (за 2020-2024 год) высокая.</w:t>
      </w:r>
    </w:p>
    <w:p w:rsidR="006313FB" w:rsidRDefault="006313FB"/>
    <w:tbl>
      <w:tblPr>
        <w:tblW w:w="14815" w:type="dxa"/>
        <w:tblInd w:w="-106" w:type="dxa"/>
        <w:tblLayout w:type="fixed"/>
        <w:tblLook w:val="01E0"/>
      </w:tblPr>
      <w:tblGrid>
        <w:gridCol w:w="8294"/>
        <w:gridCol w:w="6521"/>
      </w:tblGrid>
      <w:tr w:rsidR="006313FB">
        <w:trPr>
          <w:trHeight w:val="1196"/>
        </w:trPr>
        <w:tc>
          <w:tcPr>
            <w:tcW w:w="8293" w:type="dxa"/>
          </w:tcPr>
          <w:p w:rsidR="006313FB" w:rsidRDefault="006313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директора МУ «Управление образования, культуры, спорта и молодежной политики  администрации городского округа ЗАТО Светлый</w:t>
            </w:r>
          </w:p>
          <w:p w:rsidR="006313FB" w:rsidRDefault="006313F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6313FB" w:rsidRDefault="006313FB">
            <w:pPr>
              <w:widowControl w:val="0"/>
              <w:rPr>
                <w:sz w:val="26"/>
                <w:szCs w:val="26"/>
              </w:rPr>
            </w:pPr>
          </w:p>
          <w:p w:rsidR="006313FB" w:rsidRDefault="006313FB">
            <w:pPr>
              <w:widowControl w:val="0"/>
              <w:rPr>
                <w:sz w:val="26"/>
                <w:szCs w:val="26"/>
              </w:rPr>
            </w:pPr>
          </w:p>
          <w:p w:rsidR="006313FB" w:rsidRDefault="006313F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Т.Н. Богачева</w:t>
            </w:r>
          </w:p>
        </w:tc>
      </w:tr>
      <w:tr w:rsidR="006313FB">
        <w:tc>
          <w:tcPr>
            <w:tcW w:w="8293" w:type="dxa"/>
          </w:tcPr>
          <w:p w:rsidR="006313FB" w:rsidRDefault="006313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культуре  МУ «Управление образования, культуры, спорта и молодежной политики администрации городского округа ЗАТО Светлый</w:t>
            </w:r>
          </w:p>
        </w:tc>
        <w:tc>
          <w:tcPr>
            <w:tcW w:w="6521" w:type="dxa"/>
          </w:tcPr>
          <w:p w:rsidR="006313FB" w:rsidRDefault="006313FB">
            <w:pPr>
              <w:widowControl w:val="0"/>
              <w:ind w:firstLine="888"/>
              <w:rPr>
                <w:sz w:val="26"/>
                <w:szCs w:val="26"/>
              </w:rPr>
            </w:pPr>
          </w:p>
          <w:p w:rsidR="006313FB" w:rsidRDefault="006313FB">
            <w:pPr>
              <w:widowControl w:val="0"/>
              <w:ind w:firstLine="8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О.А.Сергеева</w:t>
            </w:r>
          </w:p>
        </w:tc>
      </w:tr>
    </w:tbl>
    <w:p w:rsidR="006313FB" w:rsidRDefault="006313FB">
      <w:pPr>
        <w:jc w:val="center"/>
        <w:rPr>
          <w:rFonts w:ascii="PT Astra Serif" w:hAnsi="PT Astra Serif" w:cs="PT Astra Serif"/>
          <w:color w:val="2C2D2E"/>
          <w:sz w:val="28"/>
          <w:szCs w:val="28"/>
        </w:rPr>
      </w:pPr>
    </w:p>
    <w:sectPr w:rsidR="006313FB" w:rsidSect="008A4B3A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2EA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2243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B3A"/>
    <w:rsid w:val="00101CA5"/>
    <w:rsid w:val="001D46C8"/>
    <w:rsid w:val="006313FB"/>
    <w:rsid w:val="008A4B3A"/>
    <w:rsid w:val="009A1387"/>
    <w:rsid w:val="009D4A86"/>
    <w:rsid w:val="00AA76A5"/>
    <w:rsid w:val="00B104CC"/>
    <w:rsid w:val="00B5334B"/>
    <w:rsid w:val="00BF1737"/>
    <w:rsid w:val="00C00424"/>
    <w:rsid w:val="00DB771A"/>
    <w:rsid w:val="00E33636"/>
    <w:rsid w:val="00E74A36"/>
    <w:rsid w:val="00E74E8B"/>
    <w:rsid w:val="00F5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CC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link w:val="2"/>
    <w:uiPriority w:val="99"/>
    <w:rsid w:val="00B104CC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B104CC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1"/>
    <w:uiPriority w:val="99"/>
    <w:locked/>
    <w:rsid w:val="00B104C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4CC"/>
    <w:rPr>
      <w:rFonts w:ascii="Tahoma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rsid w:val="008A4B3A"/>
    <w:rPr>
      <w:color w:val="800000"/>
      <w:u w:val="single"/>
    </w:rPr>
  </w:style>
  <w:style w:type="paragraph" w:customStyle="1" w:styleId="a">
    <w:name w:val="Заголовок"/>
    <w:basedOn w:val="Normal"/>
    <w:next w:val="BodyText"/>
    <w:uiPriority w:val="99"/>
    <w:rsid w:val="00B104CC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104C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B104CC"/>
  </w:style>
  <w:style w:type="paragraph" w:customStyle="1" w:styleId="Caption1">
    <w:name w:val="Caption1"/>
    <w:basedOn w:val="Normal"/>
    <w:uiPriority w:val="99"/>
    <w:rsid w:val="00B104CC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B104CC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B104CC"/>
    <w:pPr>
      <w:suppressLineNumbers/>
    </w:pPr>
  </w:style>
  <w:style w:type="paragraph" w:customStyle="1" w:styleId="ConsPlusNonformat">
    <w:name w:val="ConsPlusNonformat"/>
    <w:uiPriority w:val="99"/>
    <w:rsid w:val="00B104CC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NoSpacing1">
    <w:name w:val="No Spacing1"/>
    <w:uiPriority w:val="99"/>
    <w:rsid w:val="00B104CC"/>
    <w:pPr>
      <w:suppressAutoHyphens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20">
    <w:name w:val="Без интервала2"/>
    <w:uiPriority w:val="99"/>
    <w:rsid w:val="00B104CC"/>
    <w:pPr>
      <w:suppressAutoHyphens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semiHidden/>
    <w:rsid w:val="00B104CC"/>
    <w:pPr>
      <w:spacing w:beforeAutospacing="1" w:afterAutospacing="1"/>
    </w:pPr>
  </w:style>
  <w:style w:type="paragraph" w:styleId="ListParagraph">
    <w:name w:val="List Paragraph"/>
    <w:basedOn w:val="Normal"/>
    <w:uiPriority w:val="99"/>
    <w:qFormat/>
    <w:rsid w:val="00B104C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104C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0">
    <w:name w:val="Содержимое таблицы"/>
    <w:basedOn w:val="Normal"/>
    <w:uiPriority w:val="99"/>
    <w:rsid w:val="00B104CC"/>
    <w:pPr>
      <w:widowControl w:val="0"/>
      <w:suppressLineNumbers/>
    </w:pPr>
  </w:style>
  <w:style w:type="paragraph" w:customStyle="1" w:styleId="a1">
    <w:name w:val="Заголовок таблицы"/>
    <w:basedOn w:val="a0"/>
    <w:uiPriority w:val="99"/>
    <w:rsid w:val="00B104CC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B104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786</TotalTime>
  <Pages>20</Pages>
  <Words>2898</Words>
  <Characters>16520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obraz11</dc:creator>
  <cp:keywords/>
  <dc:description/>
  <cp:lastModifiedBy>barabanova</cp:lastModifiedBy>
  <cp:revision>76</cp:revision>
  <cp:lastPrinted>2025-03-03T04:26:00Z</cp:lastPrinted>
  <dcterms:created xsi:type="dcterms:W3CDTF">2025-02-11T13:39:00Z</dcterms:created>
  <dcterms:modified xsi:type="dcterms:W3CDTF">2025-03-03T04:27:00Z</dcterms:modified>
</cp:coreProperties>
</file>