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6E05FC" w:rsidRPr="00D26C85" w:rsidRDefault="00D26C85" w:rsidP="00DB25B8">
      <w:pPr>
        <w:ind w:firstLine="708"/>
        <w:jc w:val="center"/>
        <w:rPr>
          <w:rFonts w:ascii="PT Astra Serif" w:hAnsi="PT Astra Serif"/>
          <w:b/>
          <w:szCs w:val="28"/>
        </w:rPr>
      </w:pPr>
      <w:r w:rsidRPr="00D26C85">
        <w:rPr>
          <w:rFonts w:ascii="PT Astra Serif" w:hAnsi="PT Astra Serif"/>
          <w:b/>
          <w:szCs w:val="28"/>
        </w:rPr>
        <w:t>от 25.06.2019 № 175</w:t>
      </w:r>
      <w:r w:rsidRPr="00D26C85">
        <w:rPr>
          <w:rFonts w:ascii="PT Astra Serif" w:hAnsi="PT Astra Serif"/>
          <w:b/>
          <w:bCs/>
          <w:szCs w:val="28"/>
        </w:rPr>
        <w:t>«Об  утверждении  административного  регламента  по предоставлению муниципальной услуги «Признание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D26C85">
        <w:rPr>
          <w:rFonts w:ascii="PT Astra Serif" w:hAnsi="PT Astra Serif"/>
          <w:b/>
          <w:szCs w:val="28"/>
        </w:rPr>
        <w:t>»</w:t>
      </w:r>
    </w:p>
    <w:p w:rsidR="001E1600" w:rsidRPr="00DB25B8" w:rsidRDefault="001E1600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40993"/>
    <w:rsid w:val="001652AA"/>
    <w:rsid w:val="001816C7"/>
    <w:rsid w:val="001A0356"/>
    <w:rsid w:val="001A398B"/>
    <w:rsid w:val="001B6CF8"/>
    <w:rsid w:val="001D7AA9"/>
    <w:rsid w:val="001E1600"/>
    <w:rsid w:val="001E2EF5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94079"/>
    <w:rsid w:val="006A6E4D"/>
    <w:rsid w:val="006E05FC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25C74"/>
    <w:rsid w:val="00D26C85"/>
    <w:rsid w:val="00D419DB"/>
    <w:rsid w:val="00D67927"/>
    <w:rsid w:val="00D825D4"/>
    <w:rsid w:val="00DB20A6"/>
    <w:rsid w:val="00DB25B8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691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50</cp:revision>
  <cp:lastPrinted>2021-03-05T10:57:00Z</cp:lastPrinted>
  <dcterms:created xsi:type="dcterms:W3CDTF">2017-11-30T05:14:00Z</dcterms:created>
  <dcterms:modified xsi:type="dcterms:W3CDTF">2023-12-28T13:09:00Z</dcterms:modified>
</cp:coreProperties>
</file>