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AA" w:rsidRDefault="001618AA" w:rsidP="001618AA">
      <w:pPr>
        <w:tabs>
          <w:tab w:val="left" w:pos="709"/>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33C4A" w:rsidRPr="00755215" w:rsidRDefault="00533C4A" w:rsidP="001618AA">
      <w:pPr>
        <w:tabs>
          <w:tab w:val="left" w:pos="709"/>
        </w:tabs>
        <w:spacing w:line="360" w:lineRule="auto"/>
        <w:jc w:val="center"/>
      </w:pPr>
      <w:r w:rsidRPr="00755215">
        <w:rPr>
          <w:rFonts w:ascii="Times New Roman" w:hAnsi="Times New Roman" w:cs="Times New Roman"/>
          <w:b/>
          <w:bCs/>
          <w:sz w:val="28"/>
          <w:szCs w:val="28"/>
        </w:rPr>
        <w:t>Доклад</w:t>
      </w:r>
    </w:p>
    <w:p w:rsidR="00533C4A" w:rsidRPr="00755215" w:rsidRDefault="00533C4A" w:rsidP="00B032AA">
      <w:pPr>
        <w:tabs>
          <w:tab w:val="left" w:pos="709"/>
        </w:tabs>
        <w:spacing w:line="360" w:lineRule="auto"/>
        <w:jc w:val="center"/>
      </w:pPr>
      <w:r w:rsidRPr="00755215">
        <w:rPr>
          <w:rFonts w:ascii="Times New Roman" w:hAnsi="Times New Roman" w:cs="Times New Roman"/>
          <w:b/>
          <w:bCs/>
          <w:sz w:val="28"/>
          <w:szCs w:val="28"/>
        </w:rPr>
        <w:t>главы городского округа ЗАТО Светлый</w:t>
      </w:r>
      <w:r w:rsidRPr="00755215">
        <w:rPr>
          <w:rFonts w:ascii="Times New Roman" w:hAnsi="Times New Roman" w:cs="Times New Roman"/>
          <w:b/>
          <w:bCs/>
          <w:sz w:val="28"/>
          <w:szCs w:val="28"/>
        </w:rPr>
        <w:tab/>
      </w:r>
    </w:p>
    <w:p w:rsidR="00414815" w:rsidRDefault="00533C4A" w:rsidP="00B032AA">
      <w:pPr>
        <w:tabs>
          <w:tab w:val="left" w:pos="709"/>
        </w:tabs>
        <w:spacing w:line="360" w:lineRule="auto"/>
        <w:jc w:val="center"/>
        <w:rPr>
          <w:rFonts w:ascii="Times New Roman" w:hAnsi="Times New Roman" w:cs="Times New Roman"/>
          <w:b/>
          <w:bCs/>
          <w:sz w:val="28"/>
          <w:szCs w:val="28"/>
        </w:rPr>
      </w:pPr>
      <w:r w:rsidRPr="00755215">
        <w:rPr>
          <w:rFonts w:ascii="Times New Roman" w:hAnsi="Times New Roman" w:cs="Times New Roman"/>
          <w:b/>
          <w:bCs/>
          <w:sz w:val="28"/>
          <w:szCs w:val="28"/>
        </w:rPr>
        <w:t>об итогах социально-экономического развития   городского округа  ЗАТО Светлый за 2018 год и задачах на 201</w:t>
      </w:r>
      <w:r w:rsidR="00414815">
        <w:rPr>
          <w:rFonts w:ascii="Times New Roman" w:hAnsi="Times New Roman" w:cs="Times New Roman"/>
          <w:b/>
          <w:bCs/>
          <w:sz w:val="28"/>
          <w:szCs w:val="28"/>
        </w:rPr>
        <w:t>9</w:t>
      </w:r>
      <w:r w:rsidRPr="00755215">
        <w:rPr>
          <w:rFonts w:ascii="Times New Roman" w:hAnsi="Times New Roman" w:cs="Times New Roman"/>
          <w:b/>
          <w:bCs/>
          <w:sz w:val="28"/>
          <w:szCs w:val="28"/>
        </w:rPr>
        <w:t xml:space="preserve"> год</w:t>
      </w:r>
      <w:r w:rsidR="00414815">
        <w:rPr>
          <w:rFonts w:ascii="Times New Roman" w:hAnsi="Times New Roman" w:cs="Times New Roman"/>
          <w:b/>
          <w:bCs/>
          <w:sz w:val="28"/>
          <w:szCs w:val="28"/>
        </w:rPr>
        <w:t xml:space="preserve"> и первый квартал</w:t>
      </w:r>
    </w:p>
    <w:p w:rsidR="00533C4A" w:rsidRPr="00755215" w:rsidRDefault="00414815" w:rsidP="00B032AA">
      <w:pPr>
        <w:tabs>
          <w:tab w:val="left" w:pos="709"/>
        </w:tabs>
        <w:spacing w:line="360" w:lineRule="auto"/>
        <w:jc w:val="center"/>
      </w:pPr>
      <w:r>
        <w:rPr>
          <w:rFonts w:ascii="Times New Roman" w:hAnsi="Times New Roman" w:cs="Times New Roman"/>
          <w:b/>
          <w:bCs/>
          <w:sz w:val="28"/>
          <w:szCs w:val="28"/>
        </w:rPr>
        <w:t xml:space="preserve"> 2019 года</w:t>
      </w:r>
    </w:p>
    <w:p w:rsidR="00533C4A" w:rsidRPr="00755215" w:rsidRDefault="00533C4A" w:rsidP="00B032AA">
      <w:pPr>
        <w:tabs>
          <w:tab w:val="left" w:pos="709"/>
        </w:tabs>
        <w:spacing w:line="360" w:lineRule="auto"/>
        <w:jc w:val="center"/>
      </w:pPr>
      <w:r w:rsidRPr="00755215">
        <w:rPr>
          <w:rFonts w:ascii="Times New Roman" w:hAnsi="Times New Roman" w:cs="Times New Roman"/>
          <w:b/>
          <w:bCs/>
          <w:sz w:val="28"/>
          <w:szCs w:val="28"/>
        </w:rPr>
        <w:t>Уважаемые участники Собрания актива!</w:t>
      </w:r>
    </w:p>
    <w:p w:rsidR="00CB3565" w:rsidRDefault="00CB3565" w:rsidP="00CB3565">
      <w:pPr>
        <w:ind w:firstLine="709"/>
        <w:jc w:val="both"/>
        <w:rPr>
          <w:rFonts w:ascii="Times New Roman" w:hAnsi="Times New Roman" w:cs="Times New Roman"/>
          <w:sz w:val="28"/>
          <w:szCs w:val="28"/>
        </w:rPr>
      </w:pPr>
    </w:p>
    <w:p w:rsidR="00CB3565" w:rsidRPr="00CB3565" w:rsidRDefault="00CB3565"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Стало доброй традицией собираться в этом зале, чтобы подвести итоги прошедшего года, и дать оценку совместной работе  по социально-экономическому развитию нашего городского округа. </w:t>
      </w:r>
    </w:p>
    <w:p w:rsidR="001E2E7D" w:rsidRPr="001E2E7D" w:rsidRDefault="001E2E7D" w:rsidP="001E2E7D">
      <w:pPr>
        <w:ind w:firstLine="567"/>
        <w:jc w:val="both"/>
        <w:rPr>
          <w:rFonts w:ascii="Times New Roman" w:hAnsi="Times New Roman" w:cs="Times New Roman"/>
          <w:sz w:val="28"/>
          <w:szCs w:val="28"/>
        </w:rPr>
      </w:pPr>
      <w:r w:rsidRPr="001E2E7D">
        <w:rPr>
          <w:rFonts w:ascii="Times New Roman" w:hAnsi="Times New Roman" w:cs="Times New Roman"/>
          <w:sz w:val="28"/>
          <w:szCs w:val="28"/>
        </w:rPr>
        <w:t xml:space="preserve">Главная цель моей работы и работы </w:t>
      </w:r>
      <w:r>
        <w:rPr>
          <w:rFonts w:ascii="Times New Roman" w:hAnsi="Times New Roman" w:cs="Times New Roman"/>
          <w:sz w:val="28"/>
          <w:szCs w:val="28"/>
        </w:rPr>
        <w:t xml:space="preserve">органов местного самоуправления </w:t>
      </w:r>
      <w:r w:rsidRPr="001E2E7D">
        <w:rPr>
          <w:rFonts w:ascii="Times New Roman" w:hAnsi="Times New Roman" w:cs="Times New Roman"/>
          <w:sz w:val="28"/>
          <w:szCs w:val="28"/>
        </w:rPr>
        <w:t xml:space="preserve">городского округа ЗАТО Светлый была и остаётся прежней – повышение качества и уровня жизни населения и реализация намеченных социальных программ. </w:t>
      </w:r>
    </w:p>
    <w:p w:rsidR="001E2E7D" w:rsidRPr="001E2E7D" w:rsidRDefault="001E2E7D" w:rsidP="001E2E7D">
      <w:pPr>
        <w:ind w:firstLine="567"/>
        <w:jc w:val="both"/>
        <w:rPr>
          <w:rFonts w:ascii="Times New Roman" w:hAnsi="Times New Roman" w:cs="Times New Roman"/>
          <w:sz w:val="28"/>
          <w:szCs w:val="28"/>
        </w:rPr>
      </w:pPr>
      <w:r w:rsidRPr="001E2E7D">
        <w:rPr>
          <w:rFonts w:ascii="Times New Roman" w:hAnsi="Times New Roman" w:cs="Times New Roman"/>
          <w:sz w:val="28"/>
          <w:szCs w:val="28"/>
        </w:rPr>
        <w:t xml:space="preserve">В достижении этой цели самое деятельное и практическое участие принимают руководители муниципальных учреждений и предприятий, трудовые коллективы, предприниматели, общественность, а также та активная часть населения, которая не только указывает на недостатки и поднимает наиболее острые проблемы, но и помогает в их решении. </w:t>
      </w:r>
    </w:p>
    <w:p w:rsidR="001E2E7D" w:rsidRPr="001E2E7D" w:rsidRDefault="001E2E7D" w:rsidP="001E2E7D">
      <w:pPr>
        <w:ind w:firstLine="567"/>
        <w:jc w:val="both"/>
        <w:rPr>
          <w:rFonts w:ascii="Times New Roman" w:hAnsi="Times New Roman" w:cs="Times New Roman"/>
          <w:sz w:val="28"/>
          <w:szCs w:val="28"/>
        </w:rPr>
      </w:pPr>
      <w:r w:rsidRPr="001E2E7D">
        <w:rPr>
          <w:rFonts w:ascii="Times New Roman" w:hAnsi="Times New Roman" w:cs="Times New Roman"/>
          <w:sz w:val="28"/>
          <w:szCs w:val="28"/>
        </w:rPr>
        <w:t xml:space="preserve">В 2018 году в городском округе ЗАТО Светлый продолжен курс качественного повышения уровня  жизни населения через активизацию всех сфер жизнедеятельности и всемерное вовлечение жителей городского округа в эту работу. </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Отмечу, не все задачи удалось решить, поэтому мы входим </w:t>
      </w:r>
      <w:r w:rsidR="00414815" w:rsidRPr="00CB3565">
        <w:rPr>
          <w:rFonts w:ascii="Times New Roman" w:hAnsi="Times New Roman" w:cs="Times New Roman"/>
          <w:sz w:val="28"/>
          <w:szCs w:val="28"/>
        </w:rPr>
        <w:t>в две тысячи девятнадцатый год</w:t>
      </w:r>
      <w:r w:rsidRPr="00CB3565">
        <w:rPr>
          <w:rFonts w:ascii="Times New Roman" w:hAnsi="Times New Roman" w:cs="Times New Roman"/>
          <w:sz w:val="28"/>
          <w:szCs w:val="28"/>
        </w:rPr>
        <w:t xml:space="preserve"> с серьезными планами на завершение начатых дел и реализацию новых проектов.</w:t>
      </w:r>
    </w:p>
    <w:p w:rsidR="00CB3565" w:rsidRPr="00CB3565" w:rsidRDefault="00CB3565" w:rsidP="00CB3565">
      <w:pPr>
        <w:tabs>
          <w:tab w:val="left" w:pos="709"/>
        </w:tabs>
        <w:ind w:firstLine="720"/>
        <w:jc w:val="both"/>
        <w:rPr>
          <w:rFonts w:ascii="Times New Roman" w:hAnsi="Times New Roman" w:cs="Times New Roman"/>
          <w:sz w:val="28"/>
          <w:szCs w:val="28"/>
          <w:shd w:val="clear" w:color="auto" w:fill="FFFFFF"/>
        </w:rPr>
      </w:pPr>
      <w:r w:rsidRPr="00CB3565">
        <w:rPr>
          <w:rFonts w:ascii="Times New Roman" w:hAnsi="Times New Roman" w:cs="Times New Roman"/>
          <w:sz w:val="28"/>
          <w:szCs w:val="28"/>
          <w:shd w:val="clear" w:color="auto" w:fill="FFFFFF"/>
        </w:rPr>
        <w:t>Немного сухой статистики.</w:t>
      </w:r>
    </w:p>
    <w:p w:rsidR="00CB3565" w:rsidRPr="00CB3565" w:rsidRDefault="00CB3565" w:rsidP="00CB3565">
      <w:pPr>
        <w:tabs>
          <w:tab w:val="left" w:pos="709"/>
        </w:tabs>
        <w:ind w:firstLine="720"/>
        <w:jc w:val="both"/>
        <w:rPr>
          <w:rFonts w:ascii="Times New Roman" w:hAnsi="Times New Roman" w:cs="Times New Roman"/>
          <w:sz w:val="28"/>
          <w:szCs w:val="28"/>
          <w:shd w:val="clear" w:color="auto" w:fill="FFFFFF"/>
        </w:rPr>
      </w:pPr>
      <w:r w:rsidRPr="00CB3565">
        <w:rPr>
          <w:rFonts w:ascii="Times New Roman" w:hAnsi="Times New Roman" w:cs="Times New Roman"/>
          <w:sz w:val="28"/>
          <w:szCs w:val="28"/>
          <w:shd w:val="clear" w:color="auto" w:fill="FFFFFF"/>
        </w:rPr>
        <w:t>Численность постоянного населения городского округа ЗАТО Светлый по состоянию на 01.01.2018 года составляет 12 816 человек.</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 Средний возраст горожан 33 года.</w:t>
      </w:r>
    </w:p>
    <w:p w:rsidR="00533C4A" w:rsidRPr="00CB3565" w:rsidRDefault="00533C4A" w:rsidP="00CB3565">
      <w:pPr>
        <w:tabs>
          <w:tab w:val="left" w:pos="709"/>
        </w:tabs>
        <w:ind w:firstLine="720"/>
        <w:jc w:val="both"/>
        <w:rPr>
          <w:rFonts w:ascii="Times New Roman" w:hAnsi="Times New Roman" w:cs="Times New Roman"/>
          <w:sz w:val="28"/>
          <w:szCs w:val="28"/>
        </w:rPr>
      </w:pPr>
      <w:r w:rsidRPr="00CB3565">
        <w:rPr>
          <w:rFonts w:ascii="Times New Roman" w:hAnsi="Times New Roman" w:cs="Times New Roman"/>
          <w:sz w:val="28"/>
          <w:szCs w:val="28"/>
          <w:shd w:val="clear" w:color="auto" w:fill="FFFFFF"/>
        </w:rPr>
        <w:t xml:space="preserve">Поселок Светлый является территорией с устойчивым естественным приростом населения. На протяжении многих лет рождаемость превышает смертность более чем в два раза. За 2018 год естественный прирост населения </w:t>
      </w:r>
      <w:r w:rsidRPr="00CB3565">
        <w:rPr>
          <w:rFonts w:ascii="Times New Roman" w:hAnsi="Times New Roman" w:cs="Times New Roman"/>
          <w:sz w:val="28"/>
          <w:szCs w:val="28"/>
        </w:rPr>
        <w:t xml:space="preserve">зарегистрирован в количестве </w:t>
      </w:r>
      <w:r w:rsidR="00414815" w:rsidRPr="00CB3565">
        <w:rPr>
          <w:rFonts w:ascii="Times New Roman" w:hAnsi="Times New Roman" w:cs="Times New Roman"/>
          <w:sz w:val="28"/>
          <w:szCs w:val="28"/>
          <w:shd w:val="clear" w:color="auto" w:fill="FFFFFF"/>
        </w:rPr>
        <w:t>48</w:t>
      </w:r>
      <w:r w:rsidRPr="00CB3565">
        <w:rPr>
          <w:rFonts w:ascii="Times New Roman" w:hAnsi="Times New Roman" w:cs="Times New Roman"/>
          <w:sz w:val="28"/>
          <w:szCs w:val="28"/>
          <w:shd w:val="clear" w:color="auto" w:fill="FFFFFF"/>
        </w:rPr>
        <w:t>-</w:t>
      </w:r>
      <w:r w:rsidR="00414815" w:rsidRPr="00CB3565">
        <w:rPr>
          <w:rFonts w:ascii="Times New Roman" w:hAnsi="Times New Roman" w:cs="Times New Roman"/>
          <w:sz w:val="28"/>
          <w:szCs w:val="28"/>
          <w:shd w:val="clear" w:color="auto" w:fill="FFFFFF"/>
        </w:rPr>
        <w:t>и</w:t>
      </w:r>
      <w:r w:rsidRPr="00CB3565">
        <w:rPr>
          <w:rFonts w:ascii="Times New Roman" w:hAnsi="Times New Roman" w:cs="Times New Roman"/>
          <w:sz w:val="28"/>
          <w:szCs w:val="28"/>
          <w:shd w:val="clear" w:color="auto" w:fill="FFFFFF"/>
        </w:rPr>
        <w:t xml:space="preserve"> человек. </w:t>
      </w:r>
    </w:p>
    <w:p w:rsidR="00533C4A" w:rsidRPr="00CB3565" w:rsidRDefault="00533C4A" w:rsidP="00CB3565">
      <w:pPr>
        <w:tabs>
          <w:tab w:val="left" w:pos="709"/>
        </w:tabs>
        <w:ind w:firstLine="720"/>
        <w:jc w:val="both"/>
        <w:rPr>
          <w:rFonts w:ascii="Times New Roman" w:hAnsi="Times New Roman" w:cs="Times New Roman"/>
          <w:sz w:val="28"/>
          <w:szCs w:val="28"/>
        </w:rPr>
      </w:pPr>
      <w:r w:rsidRPr="00CB3565">
        <w:rPr>
          <w:rFonts w:ascii="Times New Roman" w:hAnsi="Times New Roman" w:cs="Times New Roman"/>
          <w:sz w:val="28"/>
          <w:szCs w:val="28"/>
          <w:shd w:val="clear" w:color="auto" w:fill="FFFFFF"/>
        </w:rPr>
        <w:t xml:space="preserve">Особенность Светлого в том, что на динамику миграционных потоков значительное влияние оказывает непрерывная ротация военнослужащих и их семей. Так, за отчетный период миграционный прирост составил </w:t>
      </w:r>
      <w:r w:rsidR="00414815" w:rsidRPr="00CB3565">
        <w:rPr>
          <w:rFonts w:ascii="Times New Roman" w:hAnsi="Times New Roman" w:cs="Times New Roman"/>
          <w:sz w:val="28"/>
          <w:szCs w:val="28"/>
          <w:shd w:val="clear" w:color="auto" w:fill="FFFFFF"/>
        </w:rPr>
        <w:t xml:space="preserve">211 </w:t>
      </w:r>
      <w:r w:rsidRPr="00CB3565">
        <w:rPr>
          <w:rFonts w:ascii="Times New Roman" w:hAnsi="Times New Roman" w:cs="Times New Roman"/>
          <w:sz w:val="28"/>
          <w:szCs w:val="28"/>
          <w:shd w:val="clear" w:color="auto" w:fill="FFFFFF"/>
        </w:rPr>
        <w:t xml:space="preserve">человек. </w:t>
      </w:r>
    </w:p>
    <w:p w:rsidR="00533C4A" w:rsidRPr="00CB3565" w:rsidRDefault="00533C4A" w:rsidP="00CB3565">
      <w:pPr>
        <w:tabs>
          <w:tab w:val="left" w:pos="709"/>
        </w:tabs>
        <w:ind w:firstLine="720"/>
        <w:jc w:val="both"/>
        <w:rPr>
          <w:rFonts w:ascii="Times New Roman" w:hAnsi="Times New Roman" w:cs="Times New Roman"/>
          <w:sz w:val="28"/>
          <w:szCs w:val="28"/>
        </w:rPr>
      </w:pPr>
      <w:r w:rsidRPr="00CB3565">
        <w:rPr>
          <w:rFonts w:ascii="Times New Roman" w:hAnsi="Times New Roman" w:cs="Times New Roman"/>
          <w:sz w:val="28"/>
          <w:szCs w:val="28"/>
          <w:shd w:val="clear" w:color="auto" w:fill="FFFFFF"/>
        </w:rPr>
        <w:t>Несмотря на это, у</w:t>
      </w:r>
      <w:r w:rsidRPr="00CB3565">
        <w:rPr>
          <w:rFonts w:ascii="Times New Roman" w:hAnsi="Times New Roman" w:cs="Times New Roman"/>
          <w:sz w:val="28"/>
          <w:szCs w:val="28"/>
        </w:rPr>
        <w:t>далось сохранить достаточно стабильную ситуацию на рынке труда. Уровень официально зарегистрированной безработицы снизился до 0,</w:t>
      </w:r>
      <w:r w:rsidR="00414815" w:rsidRPr="00CB3565">
        <w:rPr>
          <w:rFonts w:ascii="Times New Roman" w:hAnsi="Times New Roman" w:cs="Times New Roman"/>
          <w:sz w:val="28"/>
          <w:szCs w:val="28"/>
        </w:rPr>
        <w:t>4</w:t>
      </w:r>
      <w:r w:rsidRPr="00CB3565">
        <w:rPr>
          <w:rFonts w:ascii="Times New Roman" w:hAnsi="Times New Roman" w:cs="Times New Roman"/>
          <w:sz w:val="28"/>
          <w:szCs w:val="28"/>
        </w:rPr>
        <w:t xml:space="preserve"> процента, что соответствует экономически целесообразному уровню занятости в экономике. В службе занятости зарегистрировано </w:t>
      </w:r>
      <w:r w:rsidR="00414815" w:rsidRPr="00CB3565">
        <w:rPr>
          <w:rFonts w:ascii="Times New Roman" w:hAnsi="Times New Roman" w:cs="Times New Roman"/>
          <w:sz w:val="28"/>
          <w:szCs w:val="28"/>
        </w:rPr>
        <w:t>3</w:t>
      </w:r>
      <w:r w:rsidRPr="00CB3565">
        <w:rPr>
          <w:rFonts w:ascii="Times New Roman" w:hAnsi="Times New Roman" w:cs="Times New Roman"/>
          <w:sz w:val="28"/>
          <w:szCs w:val="28"/>
          <w:shd w:val="clear" w:color="auto" w:fill="FFFFFF"/>
        </w:rPr>
        <w:t>7</w:t>
      </w:r>
      <w:r w:rsidRPr="00CB3565">
        <w:rPr>
          <w:rFonts w:ascii="Times New Roman" w:hAnsi="Times New Roman" w:cs="Times New Roman"/>
          <w:b/>
          <w:bCs/>
          <w:sz w:val="28"/>
          <w:szCs w:val="28"/>
          <w:shd w:val="clear" w:color="auto" w:fill="FFFFFF"/>
        </w:rPr>
        <w:t xml:space="preserve"> </w:t>
      </w:r>
      <w:r w:rsidRPr="00CB3565">
        <w:rPr>
          <w:rFonts w:ascii="Times New Roman" w:hAnsi="Times New Roman" w:cs="Times New Roman"/>
          <w:sz w:val="28"/>
          <w:szCs w:val="28"/>
          <w:shd w:val="clear" w:color="auto" w:fill="FFFFFF"/>
        </w:rPr>
        <w:t>безработных.</w:t>
      </w:r>
    </w:p>
    <w:p w:rsidR="00533C4A" w:rsidRPr="00CB3565" w:rsidRDefault="00533C4A" w:rsidP="00CB3565">
      <w:pPr>
        <w:tabs>
          <w:tab w:val="left" w:pos="709"/>
        </w:tabs>
        <w:ind w:firstLine="709"/>
        <w:jc w:val="both"/>
        <w:rPr>
          <w:rFonts w:ascii="Times New Roman" w:hAnsi="Times New Roman" w:cs="Times New Roman"/>
          <w:sz w:val="28"/>
          <w:szCs w:val="28"/>
        </w:rPr>
      </w:pPr>
      <w:r w:rsidRPr="00CB3565">
        <w:rPr>
          <w:rFonts w:ascii="Times New Roman" w:hAnsi="Times New Roman" w:cs="Times New Roman"/>
          <w:sz w:val="28"/>
          <w:szCs w:val="28"/>
          <w:shd w:val="clear" w:color="auto" w:fill="FFFFFF"/>
        </w:rPr>
        <w:lastRenderedPageBreak/>
        <w:t xml:space="preserve">Выполняя поставленные задачи, органы государственной власти и местного самоуправления работают на одну цель – качественные изменения к лучшему в жизни населения. И безусловный приоритет здесь – завершение реализации майских указов Президента России Владимира Владимировича Путина. На это в текущем году </w:t>
      </w:r>
      <w:r w:rsidR="00CB3565">
        <w:rPr>
          <w:rFonts w:ascii="Times New Roman" w:hAnsi="Times New Roman" w:cs="Times New Roman"/>
          <w:sz w:val="28"/>
          <w:szCs w:val="28"/>
          <w:shd w:val="clear" w:color="auto" w:fill="FFFFFF"/>
        </w:rPr>
        <w:t xml:space="preserve">были </w:t>
      </w:r>
      <w:r w:rsidRPr="00CB3565">
        <w:rPr>
          <w:rFonts w:ascii="Times New Roman" w:hAnsi="Times New Roman" w:cs="Times New Roman"/>
          <w:sz w:val="28"/>
          <w:szCs w:val="28"/>
          <w:shd w:val="clear" w:color="auto" w:fill="FFFFFF"/>
        </w:rPr>
        <w:t>направлены все наши усилия</w:t>
      </w:r>
      <w:r w:rsidR="00315924">
        <w:rPr>
          <w:rFonts w:ascii="Times New Roman" w:hAnsi="Times New Roman" w:cs="Times New Roman"/>
          <w:sz w:val="28"/>
          <w:szCs w:val="28"/>
          <w:shd w:val="clear" w:color="auto" w:fill="FFFFFF"/>
        </w:rPr>
        <w:t>, с этой задачей мы справились.</w:t>
      </w:r>
      <w:r w:rsidRPr="00CB3565">
        <w:rPr>
          <w:rFonts w:ascii="Times New Roman" w:hAnsi="Times New Roman" w:cs="Times New Roman"/>
          <w:sz w:val="28"/>
          <w:szCs w:val="28"/>
          <w:shd w:val="clear" w:color="auto" w:fill="FFFFFF"/>
        </w:rPr>
        <w:t xml:space="preserve"> </w:t>
      </w:r>
    </w:p>
    <w:p w:rsidR="0017085D" w:rsidRDefault="007E213F" w:rsidP="007E213F">
      <w:pPr>
        <w:tabs>
          <w:tab w:val="left" w:pos="709"/>
        </w:tabs>
        <w:ind w:firstLine="709"/>
        <w:jc w:val="both"/>
        <w:rPr>
          <w:rFonts w:ascii="Times New Roman" w:hAnsi="Times New Roman" w:cs="Times New Roman"/>
          <w:sz w:val="28"/>
          <w:szCs w:val="28"/>
        </w:rPr>
      </w:pPr>
      <w:r w:rsidRPr="00DE1DBD">
        <w:rPr>
          <w:rFonts w:ascii="Times New Roman" w:hAnsi="Times New Roman" w:cs="Times New Roman"/>
          <w:sz w:val="28"/>
          <w:szCs w:val="28"/>
        </w:rPr>
        <w:t xml:space="preserve">По итогам отчетного периода </w:t>
      </w:r>
      <w:r>
        <w:rPr>
          <w:rFonts w:ascii="Times New Roman" w:hAnsi="Times New Roman" w:cs="Times New Roman"/>
          <w:sz w:val="28"/>
          <w:szCs w:val="28"/>
        </w:rPr>
        <w:t xml:space="preserve">оборот </w:t>
      </w:r>
      <w:r w:rsidRPr="00DE1DBD">
        <w:rPr>
          <w:rFonts w:ascii="Times New Roman" w:hAnsi="Times New Roman" w:cs="Times New Roman"/>
          <w:sz w:val="28"/>
          <w:szCs w:val="28"/>
        </w:rPr>
        <w:t>потребительско</w:t>
      </w:r>
      <w:r>
        <w:rPr>
          <w:rFonts w:ascii="Times New Roman" w:hAnsi="Times New Roman" w:cs="Times New Roman"/>
          <w:sz w:val="28"/>
          <w:szCs w:val="28"/>
        </w:rPr>
        <w:t>го</w:t>
      </w:r>
      <w:r w:rsidRPr="00DE1DBD">
        <w:rPr>
          <w:rFonts w:ascii="Times New Roman" w:hAnsi="Times New Roman" w:cs="Times New Roman"/>
          <w:sz w:val="28"/>
          <w:szCs w:val="28"/>
        </w:rPr>
        <w:t xml:space="preserve"> </w:t>
      </w:r>
      <w:r>
        <w:rPr>
          <w:rFonts w:ascii="Times New Roman" w:hAnsi="Times New Roman" w:cs="Times New Roman"/>
          <w:sz w:val="28"/>
          <w:szCs w:val="28"/>
        </w:rPr>
        <w:t xml:space="preserve">рынка снизился на 1,8% по сравнению с </w:t>
      </w:r>
      <w:r w:rsidRPr="00DE1DBD">
        <w:rPr>
          <w:rFonts w:ascii="Times New Roman" w:hAnsi="Times New Roman" w:cs="Times New Roman"/>
          <w:sz w:val="28"/>
          <w:szCs w:val="28"/>
        </w:rPr>
        <w:t>соответствующ</w:t>
      </w:r>
      <w:r>
        <w:rPr>
          <w:rFonts w:ascii="Times New Roman" w:hAnsi="Times New Roman" w:cs="Times New Roman"/>
          <w:sz w:val="28"/>
          <w:szCs w:val="28"/>
        </w:rPr>
        <w:t>им</w:t>
      </w:r>
      <w:r w:rsidRPr="00DE1DBD">
        <w:rPr>
          <w:rFonts w:ascii="Times New Roman" w:hAnsi="Times New Roman" w:cs="Times New Roman"/>
          <w:sz w:val="28"/>
          <w:szCs w:val="28"/>
        </w:rPr>
        <w:t xml:space="preserve"> уровн</w:t>
      </w:r>
      <w:r>
        <w:rPr>
          <w:rFonts w:ascii="Times New Roman" w:hAnsi="Times New Roman" w:cs="Times New Roman"/>
          <w:sz w:val="28"/>
          <w:szCs w:val="28"/>
        </w:rPr>
        <w:t>ем</w:t>
      </w:r>
      <w:r w:rsidRPr="00DE1DBD">
        <w:rPr>
          <w:rFonts w:ascii="Times New Roman" w:hAnsi="Times New Roman" w:cs="Times New Roman"/>
          <w:sz w:val="28"/>
          <w:szCs w:val="28"/>
        </w:rPr>
        <w:t xml:space="preserve"> прошлого года</w:t>
      </w:r>
      <w:r>
        <w:rPr>
          <w:rFonts w:ascii="Times New Roman" w:hAnsi="Times New Roman" w:cs="Times New Roman"/>
          <w:sz w:val="28"/>
          <w:szCs w:val="28"/>
        </w:rPr>
        <w:t>.</w:t>
      </w:r>
      <w:r w:rsidRPr="00DE1DBD">
        <w:rPr>
          <w:rFonts w:ascii="Times New Roman" w:hAnsi="Times New Roman" w:cs="Times New Roman"/>
          <w:sz w:val="28"/>
          <w:szCs w:val="28"/>
        </w:rPr>
        <w:t xml:space="preserve"> На </w:t>
      </w:r>
      <w:r>
        <w:rPr>
          <w:rFonts w:ascii="Times New Roman" w:hAnsi="Times New Roman" w:cs="Times New Roman"/>
          <w:sz w:val="28"/>
          <w:szCs w:val="28"/>
        </w:rPr>
        <w:t>снижение</w:t>
      </w:r>
      <w:r w:rsidRPr="00DE1DBD">
        <w:rPr>
          <w:rFonts w:ascii="Times New Roman" w:hAnsi="Times New Roman" w:cs="Times New Roman"/>
          <w:sz w:val="28"/>
          <w:szCs w:val="28"/>
        </w:rPr>
        <w:t xml:space="preserve"> повлияло </w:t>
      </w:r>
      <w:r>
        <w:rPr>
          <w:rFonts w:ascii="Times New Roman" w:hAnsi="Times New Roman" w:cs="Times New Roman"/>
          <w:sz w:val="28"/>
          <w:szCs w:val="28"/>
        </w:rPr>
        <w:t>закрытие</w:t>
      </w:r>
      <w:r w:rsidRPr="00DE1DBD">
        <w:rPr>
          <w:rFonts w:ascii="Times New Roman" w:hAnsi="Times New Roman" w:cs="Times New Roman"/>
          <w:sz w:val="28"/>
          <w:szCs w:val="28"/>
        </w:rPr>
        <w:t xml:space="preserve"> </w:t>
      </w:r>
      <w:r>
        <w:rPr>
          <w:rFonts w:ascii="Times New Roman" w:hAnsi="Times New Roman" w:cs="Times New Roman"/>
          <w:sz w:val="28"/>
          <w:szCs w:val="28"/>
        </w:rPr>
        <w:t xml:space="preserve">5 продовольственных магазинов, </w:t>
      </w:r>
      <w:r w:rsidR="00651504" w:rsidRPr="00DE1DBD">
        <w:rPr>
          <w:rFonts w:ascii="Times New Roman" w:hAnsi="Times New Roman" w:cs="Times New Roman"/>
          <w:sz w:val="28"/>
          <w:szCs w:val="28"/>
        </w:rPr>
        <w:t xml:space="preserve">уменьшение количества договоров аренды торговых мест на территории </w:t>
      </w:r>
      <w:r w:rsidR="00651504">
        <w:rPr>
          <w:rFonts w:ascii="Times New Roman" w:hAnsi="Times New Roman" w:cs="Times New Roman"/>
          <w:sz w:val="28"/>
          <w:szCs w:val="28"/>
        </w:rPr>
        <w:t>МУП «Рынок»</w:t>
      </w:r>
      <w:r w:rsidRPr="00DE1DBD">
        <w:rPr>
          <w:rFonts w:ascii="Times New Roman" w:hAnsi="Times New Roman" w:cs="Times New Roman"/>
          <w:sz w:val="28"/>
          <w:szCs w:val="28"/>
        </w:rPr>
        <w:t>.</w:t>
      </w:r>
    </w:p>
    <w:p w:rsidR="0017085D" w:rsidRDefault="007E213F" w:rsidP="0017085D">
      <w:pPr>
        <w:tabs>
          <w:tab w:val="left" w:pos="709"/>
        </w:tabs>
        <w:ind w:firstLine="709"/>
        <w:jc w:val="both"/>
        <w:rPr>
          <w:rFonts w:ascii="Times New Roman" w:hAnsi="Times New Roman" w:cs="Times New Roman"/>
          <w:sz w:val="28"/>
          <w:szCs w:val="28"/>
        </w:rPr>
      </w:pPr>
      <w:r w:rsidRPr="00DE1DBD">
        <w:rPr>
          <w:rFonts w:ascii="Times New Roman" w:hAnsi="Times New Roman" w:cs="Times New Roman"/>
          <w:sz w:val="28"/>
          <w:szCs w:val="28"/>
        </w:rPr>
        <w:t xml:space="preserve"> </w:t>
      </w:r>
      <w:r w:rsidR="0017085D" w:rsidRPr="007B7663">
        <w:rPr>
          <w:rFonts w:ascii="Times New Roman" w:hAnsi="Times New Roman" w:cs="Times New Roman"/>
          <w:sz w:val="28"/>
          <w:szCs w:val="28"/>
        </w:rPr>
        <w:t>Стоимость минимального набора продуктов питания в городском округе составила 3</w:t>
      </w:r>
      <w:r w:rsidR="0017085D">
        <w:rPr>
          <w:rFonts w:ascii="Times New Roman" w:hAnsi="Times New Roman" w:cs="Times New Roman"/>
          <w:sz w:val="28"/>
          <w:szCs w:val="28"/>
        </w:rPr>
        <w:t> 8</w:t>
      </w:r>
      <w:r w:rsidR="00B63BD4">
        <w:rPr>
          <w:rFonts w:ascii="Times New Roman" w:hAnsi="Times New Roman" w:cs="Times New Roman"/>
          <w:sz w:val="28"/>
          <w:szCs w:val="28"/>
        </w:rPr>
        <w:t>34</w:t>
      </w:r>
      <w:r w:rsidR="0017085D">
        <w:rPr>
          <w:rFonts w:ascii="Times New Roman" w:hAnsi="Times New Roman" w:cs="Times New Roman"/>
          <w:sz w:val="28"/>
          <w:szCs w:val="28"/>
        </w:rPr>
        <w:t xml:space="preserve"> рубл</w:t>
      </w:r>
      <w:r w:rsidR="001E2E7D">
        <w:rPr>
          <w:rFonts w:ascii="Times New Roman" w:hAnsi="Times New Roman" w:cs="Times New Roman"/>
          <w:sz w:val="28"/>
          <w:szCs w:val="28"/>
        </w:rPr>
        <w:t>я</w:t>
      </w:r>
      <w:r w:rsidR="0017085D">
        <w:rPr>
          <w:rFonts w:ascii="Times New Roman" w:hAnsi="Times New Roman" w:cs="Times New Roman"/>
          <w:sz w:val="28"/>
          <w:szCs w:val="28"/>
        </w:rPr>
        <w:t xml:space="preserve"> </w:t>
      </w:r>
      <w:r w:rsidR="00B63BD4">
        <w:rPr>
          <w:rFonts w:ascii="Times New Roman" w:hAnsi="Times New Roman" w:cs="Times New Roman"/>
          <w:sz w:val="28"/>
          <w:szCs w:val="28"/>
        </w:rPr>
        <w:t>62</w:t>
      </w:r>
      <w:r w:rsidR="0017085D" w:rsidRPr="007B7663">
        <w:rPr>
          <w:rFonts w:ascii="Times New Roman" w:hAnsi="Times New Roman" w:cs="Times New Roman"/>
          <w:sz w:val="28"/>
          <w:szCs w:val="28"/>
        </w:rPr>
        <w:t xml:space="preserve"> </w:t>
      </w:r>
      <w:r w:rsidR="0017085D">
        <w:rPr>
          <w:rFonts w:ascii="Times New Roman" w:hAnsi="Times New Roman" w:cs="Times New Roman"/>
          <w:sz w:val="28"/>
          <w:szCs w:val="28"/>
        </w:rPr>
        <w:t>копе</w:t>
      </w:r>
      <w:r w:rsidR="001E2E7D">
        <w:rPr>
          <w:rFonts w:ascii="Times New Roman" w:hAnsi="Times New Roman" w:cs="Times New Roman"/>
          <w:sz w:val="28"/>
          <w:szCs w:val="28"/>
        </w:rPr>
        <w:t>йки</w:t>
      </w:r>
      <w:r w:rsidR="0017085D" w:rsidRPr="007B7663">
        <w:rPr>
          <w:rFonts w:ascii="Times New Roman" w:hAnsi="Times New Roman" w:cs="Times New Roman"/>
          <w:sz w:val="28"/>
          <w:szCs w:val="28"/>
        </w:rPr>
        <w:t xml:space="preserve">, что на  </w:t>
      </w:r>
      <w:r w:rsidR="0017085D">
        <w:rPr>
          <w:rFonts w:ascii="Times New Roman" w:hAnsi="Times New Roman" w:cs="Times New Roman"/>
          <w:sz w:val="28"/>
          <w:szCs w:val="28"/>
        </w:rPr>
        <w:t>1,</w:t>
      </w:r>
      <w:r w:rsidR="006669DE">
        <w:rPr>
          <w:rFonts w:ascii="Times New Roman" w:hAnsi="Times New Roman" w:cs="Times New Roman"/>
          <w:sz w:val="28"/>
          <w:szCs w:val="28"/>
        </w:rPr>
        <w:t>4</w:t>
      </w:r>
      <w:r w:rsidR="0017085D" w:rsidRPr="007B7663">
        <w:rPr>
          <w:rFonts w:ascii="Times New Roman" w:hAnsi="Times New Roman" w:cs="Times New Roman"/>
          <w:sz w:val="28"/>
          <w:szCs w:val="28"/>
        </w:rPr>
        <w:t>%  меньше среднеобластного показателя.</w:t>
      </w:r>
      <w:r w:rsidR="0017085D">
        <w:rPr>
          <w:rFonts w:ascii="Times New Roman" w:hAnsi="Times New Roman" w:cs="Times New Roman"/>
          <w:sz w:val="28"/>
          <w:szCs w:val="28"/>
        </w:rPr>
        <w:t xml:space="preserve"> </w:t>
      </w:r>
    </w:p>
    <w:p w:rsidR="00533C4A" w:rsidRPr="00CB3565" w:rsidRDefault="00533C4A" w:rsidP="00CB3565">
      <w:pPr>
        <w:tabs>
          <w:tab w:val="left" w:pos="567"/>
        </w:tabs>
        <w:ind w:firstLine="567"/>
        <w:jc w:val="both"/>
        <w:rPr>
          <w:rFonts w:ascii="Times New Roman" w:hAnsi="Times New Roman" w:cs="Times New Roman"/>
          <w:sz w:val="28"/>
          <w:szCs w:val="28"/>
        </w:rPr>
      </w:pPr>
      <w:r w:rsidRPr="00CB3565">
        <w:rPr>
          <w:rFonts w:ascii="Times New Roman" w:hAnsi="Times New Roman" w:cs="Times New Roman"/>
          <w:sz w:val="28"/>
          <w:szCs w:val="28"/>
        </w:rPr>
        <w:t>Традицией в Саратовской области стало проведение круглогодичных сельскохозяйственных ярмарок.</w:t>
      </w:r>
    </w:p>
    <w:p w:rsidR="00BC61F3" w:rsidRDefault="00BC61F3" w:rsidP="00BC61F3">
      <w:pPr>
        <w:tabs>
          <w:tab w:val="left" w:pos="945"/>
        </w:tabs>
        <w:ind w:firstLine="709"/>
        <w:jc w:val="both"/>
      </w:pPr>
      <w:r>
        <w:rPr>
          <w:rFonts w:ascii="Times New Roman" w:hAnsi="Times New Roman" w:cs="Times New Roman"/>
          <w:sz w:val="28"/>
          <w:szCs w:val="28"/>
        </w:rPr>
        <w:t>С</w:t>
      </w:r>
      <w:r w:rsidRPr="00BC61F3">
        <w:rPr>
          <w:rFonts w:ascii="Times New Roman" w:hAnsi="Times New Roman" w:cs="Times New Roman"/>
          <w:sz w:val="28"/>
          <w:szCs w:val="28"/>
        </w:rPr>
        <w:t xml:space="preserve"> сентября по октябрь 2018 года на Центральной площади городского округа ЗАТО Светлый  проводились сезонные ярмарки «Осень – 2018».</w:t>
      </w:r>
      <w:r w:rsidRPr="009A3C2E">
        <w:t xml:space="preserve"> </w:t>
      </w:r>
    </w:p>
    <w:p w:rsidR="00BC61F3" w:rsidRDefault="00BC61F3" w:rsidP="00BC61F3">
      <w:pPr>
        <w:tabs>
          <w:tab w:val="left" w:pos="945"/>
        </w:tabs>
        <w:ind w:firstLine="709"/>
        <w:jc w:val="both"/>
        <w:rPr>
          <w:rFonts w:ascii="Times New Roman" w:hAnsi="Times New Roman" w:cs="Times New Roman"/>
          <w:sz w:val="28"/>
          <w:szCs w:val="28"/>
        </w:rPr>
      </w:pPr>
      <w:r w:rsidRPr="007B7663">
        <w:rPr>
          <w:rFonts w:ascii="Times New Roman" w:hAnsi="Times New Roman" w:cs="Times New Roman"/>
          <w:sz w:val="28"/>
          <w:szCs w:val="28"/>
        </w:rPr>
        <w:t xml:space="preserve">1 раз в неделю </w:t>
      </w:r>
      <w:r>
        <w:rPr>
          <w:rFonts w:ascii="Times New Roman" w:hAnsi="Times New Roman" w:cs="Times New Roman"/>
          <w:sz w:val="28"/>
          <w:szCs w:val="28"/>
        </w:rPr>
        <w:t>н</w:t>
      </w:r>
      <w:r w:rsidRPr="007B7663">
        <w:rPr>
          <w:rFonts w:ascii="Times New Roman" w:hAnsi="Times New Roman" w:cs="Times New Roman"/>
          <w:sz w:val="28"/>
          <w:szCs w:val="28"/>
        </w:rPr>
        <w:t>а территории муниципального</w:t>
      </w:r>
      <w:r>
        <w:rPr>
          <w:rFonts w:ascii="Times New Roman" w:hAnsi="Times New Roman" w:cs="Times New Roman"/>
          <w:sz w:val="28"/>
          <w:szCs w:val="28"/>
        </w:rPr>
        <w:t xml:space="preserve"> унитарного предприятия «Рынок» </w:t>
      </w:r>
      <w:r w:rsidRPr="007B7663">
        <w:rPr>
          <w:rFonts w:ascii="Times New Roman" w:hAnsi="Times New Roman" w:cs="Times New Roman"/>
          <w:sz w:val="28"/>
          <w:szCs w:val="28"/>
        </w:rPr>
        <w:t xml:space="preserve">были организованы ярмарки выходного дня, </w:t>
      </w:r>
    </w:p>
    <w:p w:rsidR="00BC61F3" w:rsidRDefault="00C07BC8" w:rsidP="00BC61F3">
      <w:pPr>
        <w:tabs>
          <w:tab w:val="left" w:pos="945"/>
        </w:tabs>
        <w:ind w:firstLine="709"/>
        <w:jc w:val="both"/>
        <w:rPr>
          <w:rFonts w:ascii="Times New Roman" w:hAnsi="Times New Roman" w:cs="Times New Roman"/>
          <w:sz w:val="28"/>
          <w:szCs w:val="28"/>
        </w:rPr>
      </w:pPr>
      <w:r>
        <w:rPr>
          <w:rFonts w:ascii="Times New Roman" w:hAnsi="Times New Roman" w:cs="Times New Roman"/>
          <w:sz w:val="28"/>
          <w:szCs w:val="28"/>
        </w:rPr>
        <w:t>т</w:t>
      </w:r>
      <w:r w:rsidR="00BC61F3" w:rsidRPr="007B7663">
        <w:rPr>
          <w:rFonts w:ascii="Times New Roman" w:hAnsi="Times New Roman" w:cs="Times New Roman"/>
          <w:sz w:val="28"/>
          <w:szCs w:val="28"/>
        </w:rPr>
        <w:t xml:space="preserve">акже </w:t>
      </w:r>
      <w:r w:rsidR="00BC61F3">
        <w:rPr>
          <w:rFonts w:ascii="Times New Roman" w:hAnsi="Times New Roman" w:cs="Times New Roman"/>
          <w:sz w:val="28"/>
          <w:szCs w:val="28"/>
        </w:rPr>
        <w:t xml:space="preserve">проходили </w:t>
      </w:r>
      <w:r w:rsidR="00BC61F3" w:rsidRPr="007B7663">
        <w:rPr>
          <w:rFonts w:ascii="Times New Roman" w:hAnsi="Times New Roman" w:cs="Times New Roman"/>
          <w:sz w:val="28"/>
          <w:szCs w:val="28"/>
        </w:rPr>
        <w:t>праздничные ярмарки</w:t>
      </w:r>
      <w:r w:rsidR="00315924">
        <w:rPr>
          <w:rFonts w:ascii="Times New Roman" w:hAnsi="Times New Roman" w:cs="Times New Roman"/>
          <w:sz w:val="28"/>
          <w:szCs w:val="28"/>
        </w:rPr>
        <w:t>.</w:t>
      </w:r>
      <w:r w:rsidR="00BC61F3">
        <w:rPr>
          <w:rFonts w:ascii="Times New Roman" w:hAnsi="Times New Roman" w:cs="Times New Roman"/>
          <w:sz w:val="28"/>
          <w:szCs w:val="28"/>
        </w:rPr>
        <w:t xml:space="preserve"> </w:t>
      </w:r>
    </w:p>
    <w:p w:rsidR="00BE7B0A" w:rsidRDefault="00533C4A" w:rsidP="00BE7B0A">
      <w:pPr>
        <w:pStyle w:val="NormalWeb"/>
        <w:tabs>
          <w:tab w:val="left" w:pos="709"/>
        </w:tabs>
        <w:spacing w:before="0" w:after="130"/>
        <w:ind w:firstLine="709"/>
        <w:jc w:val="both"/>
        <w:rPr>
          <w:sz w:val="28"/>
          <w:szCs w:val="28"/>
        </w:rPr>
      </w:pPr>
      <w:r w:rsidRPr="00CB3565">
        <w:rPr>
          <w:sz w:val="28"/>
          <w:szCs w:val="28"/>
        </w:rPr>
        <w:t>В 201</w:t>
      </w:r>
      <w:r w:rsidR="00414815" w:rsidRPr="00CB3565">
        <w:rPr>
          <w:sz w:val="28"/>
          <w:szCs w:val="28"/>
        </w:rPr>
        <w:t>9</w:t>
      </w:r>
      <w:r w:rsidRPr="00CB3565">
        <w:rPr>
          <w:sz w:val="28"/>
          <w:szCs w:val="28"/>
        </w:rPr>
        <w:t xml:space="preserve"> год</w:t>
      </w:r>
      <w:r w:rsidR="00414815" w:rsidRPr="00CB3565">
        <w:rPr>
          <w:sz w:val="28"/>
          <w:szCs w:val="28"/>
        </w:rPr>
        <w:t>у</w:t>
      </w:r>
      <w:r w:rsidRPr="00CB3565">
        <w:rPr>
          <w:sz w:val="28"/>
          <w:szCs w:val="28"/>
        </w:rPr>
        <w:t xml:space="preserve"> продолжим работу по развитию ярмарочной торговли как одной из форм сдерживания роста цен и увеличения объема продаж местной продукци</w:t>
      </w:r>
      <w:r w:rsidR="00BE7B0A">
        <w:rPr>
          <w:sz w:val="28"/>
          <w:szCs w:val="28"/>
        </w:rPr>
        <w:t>и по ценам товаропроизводителей.</w:t>
      </w:r>
    </w:p>
    <w:p w:rsidR="001E2E7D" w:rsidRPr="00315924" w:rsidRDefault="00BE7B0A" w:rsidP="00C42A49">
      <w:pPr>
        <w:ind w:firstLine="709"/>
        <w:jc w:val="both"/>
        <w:rPr>
          <w:rFonts w:ascii="Times New Roman" w:hAnsi="Times New Roman" w:cs="Times New Roman"/>
          <w:sz w:val="28"/>
          <w:szCs w:val="28"/>
          <w:lang w:eastAsia="ru-RU"/>
        </w:rPr>
      </w:pPr>
      <w:r>
        <w:t xml:space="preserve"> </w:t>
      </w:r>
      <w:r w:rsidRPr="00C42A49">
        <w:rPr>
          <w:rFonts w:ascii="Times New Roman" w:hAnsi="Times New Roman" w:cs="Times New Roman"/>
          <w:sz w:val="28"/>
          <w:szCs w:val="28"/>
          <w:lang w:eastAsia="ru-RU"/>
        </w:rPr>
        <w:t>На территории городского округа ЗАТО Светлый осуществляют свою деятельность 89 индивидуальных предпринимателей</w:t>
      </w:r>
      <w:r w:rsidR="00E33DC1" w:rsidRPr="00C42A49">
        <w:rPr>
          <w:rFonts w:ascii="Times New Roman" w:hAnsi="Times New Roman" w:cs="Times New Roman"/>
          <w:sz w:val="28"/>
          <w:szCs w:val="28"/>
          <w:lang w:eastAsia="ru-RU"/>
        </w:rPr>
        <w:t xml:space="preserve"> и </w:t>
      </w:r>
      <w:r w:rsidR="005D41A3">
        <w:rPr>
          <w:rFonts w:ascii="Times New Roman" w:hAnsi="Times New Roman" w:cs="Times New Roman"/>
          <w:sz w:val="28"/>
          <w:szCs w:val="28"/>
          <w:lang w:eastAsia="ru-RU"/>
        </w:rPr>
        <w:t>21</w:t>
      </w:r>
      <w:r w:rsidR="00E33DC1" w:rsidRPr="00C42A49">
        <w:rPr>
          <w:rFonts w:ascii="Times New Roman" w:hAnsi="Times New Roman" w:cs="Times New Roman"/>
          <w:sz w:val="28"/>
          <w:szCs w:val="28"/>
          <w:lang w:eastAsia="ru-RU"/>
        </w:rPr>
        <w:t xml:space="preserve"> мал</w:t>
      </w:r>
      <w:r w:rsidR="005D41A3">
        <w:rPr>
          <w:rFonts w:ascii="Times New Roman" w:hAnsi="Times New Roman" w:cs="Times New Roman"/>
          <w:sz w:val="28"/>
          <w:szCs w:val="28"/>
          <w:lang w:eastAsia="ru-RU"/>
        </w:rPr>
        <w:t xml:space="preserve">ое </w:t>
      </w:r>
      <w:r w:rsidR="00E33DC1" w:rsidRPr="00C42A49">
        <w:rPr>
          <w:rFonts w:ascii="Times New Roman" w:hAnsi="Times New Roman" w:cs="Times New Roman"/>
          <w:sz w:val="28"/>
          <w:szCs w:val="28"/>
          <w:lang w:eastAsia="ru-RU"/>
        </w:rPr>
        <w:t>предприяти</w:t>
      </w:r>
      <w:r w:rsidR="005D41A3">
        <w:rPr>
          <w:rFonts w:ascii="Times New Roman" w:hAnsi="Times New Roman" w:cs="Times New Roman"/>
          <w:sz w:val="28"/>
          <w:szCs w:val="28"/>
          <w:lang w:eastAsia="ru-RU"/>
        </w:rPr>
        <w:t>е</w:t>
      </w:r>
      <w:r w:rsidR="00E33DC1" w:rsidRPr="00C42A49">
        <w:rPr>
          <w:rFonts w:ascii="Times New Roman" w:hAnsi="Times New Roman" w:cs="Times New Roman"/>
          <w:sz w:val="28"/>
          <w:szCs w:val="28"/>
          <w:lang w:eastAsia="ru-RU"/>
        </w:rPr>
        <w:t xml:space="preserve">. </w:t>
      </w:r>
      <w:r w:rsidR="001E2E7D" w:rsidRPr="001E2E7D">
        <w:rPr>
          <w:rFonts w:ascii="Times New Roman" w:hAnsi="Times New Roman" w:cs="Times New Roman"/>
          <w:sz w:val="28"/>
          <w:szCs w:val="28"/>
          <w:lang w:eastAsia="ru-RU"/>
        </w:rPr>
        <w:t xml:space="preserve">Следует отметить участие субъектов предпринимательской деятельности городского округа ЗАТО Светлый в проводимых конкурсах, семинарах, </w:t>
      </w:r>
      <w:r w:rsidR="001E2E7D" w:rsidRPr="00315924">
        <w:rPr>
          <w:rFonts w:ascii="Times New Roman" w:hAnsi="Times New Roman" w:cs="Times New Roman"/>
          <w:sz w:val="28"/>
          <w:szCs w:val="28"/>
          <w:lang w:eastAsia="ru-RU"/>
        </w:rPr>
        <w:t>конференциях</w:t>
      </w:r>
      <w:r w:rsidR="00315924" w:rsidRPr="00315924">
        <w:rPr>
          <w:rFonts w:ascii="Times New Roman" w:hAnsi="Times New Roman" w:cs="Times New Roman"/>
          <w:sz w:val="28"/>
          <w:szCs w:val="28"/>
          <w:lang w:eastAsia="ru-RU"/>
        </w:rPr>
        <w:t>.</w:t>
      </w:r>
    </w:p>
    <w:p w:rsidR="003C5DB1" w:rsidRPr="00315924" w:rsidRDefault="00315924" w:rsidP="00315924">
      <w:pPr>
        <w:ind w:firstLine="709"/>
        <w:jc w:val="both"/>
        <w:rPr>
          <w:rFonts w:ascii="Times New Roman" w:hAnsi="Times New Roman" w:cs="Times New Roman"/>
          <w:sz w:val="28"/>
          <w:szCs w:val="28"/>
          <w:lang w:eastAsia="ru-RU"/>
        </w:rPr>
      </w:pPr>
      <w:r w:rsidRPr="00315924">
        <w:rPr>
          <w:rFonts w:ascii="Times New Roman" w:hAnsi="Times New Roman" w:cs="Times New Roman"/>
          <w:sz w:val="28"/>
          <w:szCs w:val="28"/>
          <w:lang w:eastAsia="ru-RU"/>
        </w:rPr>
        <w:t xml:space="preserve">В 2019 году необходимо </w:t>
      </w:r>
      <w:r w:rsidR="00A728A4" w:rsidRPr="00315924">
        <w:rPr>
          <w:rFonts w:ascii="Times New Roman" w:hAnsi="Times New Roman" w:cs="Times New Roman"/>
          <w:sz w:val="28"/>
          <w:szCs w:val="28"/>
          <w:lang w:eastAsia="ru-RU"/>
        </w:rPr>
        <w:t>п</w:t>
      </w:r>
      <w:r w:rsidR="003C5DB1" w:rsidRPr="00315924">
        <w:rPr>
          <w:rFonts w:ascii="Times New Roman" w:hAnsi="Times New Roman" w:cs="Times New Roman"/>
          <w:sz w:val="28"/>
          <w:szCs w:val="28"/>
          <w:lang w:eastAsia="ru-RU"/>
        </w:rPr>
        <w:t>родолжить работу с целевыми ориентирами, в соответствии с положениями, определенными в Стратегии развития малого и среднего предпринимательства в Российской Федерации на период до 2030 года.</w:t>
      </w:r>
    </w:p>
    <w:p w:rsidR="00533C4A" w:rsidRPr="00CB3565" w:rsidRDefault="00533C4A" w:rsidP="00CB3565">
      <w:pPr>
        <w:ind w:firstLine="709"/>
        <w:jc w:val="both"/>
        <w:rPr>
          <w:rFonts w:ascii="Times New Roman" w:hAnsi="Times New Roman" w:cs="Times New Roman"/>
          <w:sz w:val="28"/>
          <w:szCs w:val="28"/>
        </w:rPr>
      </w:pPr>
      <w:r w:rsidRPr="00315924">
        <w:rPr>
          <w:rFonts w:ascii="Times New Roman" w:hAnsi="Times New Roman" w:cs="Times New Roman"/>
          <w:b/>
          <w:sz w:val="28"/>
          <w:szCs w:val="28"/>
        </w:rPr>
        <w:t>Финансовая сфера</w:t>
      </w:r>
      <w:r w:rsidRPr="00CB3565">
        <w:rPr>
          <w:rFonts w:ascii="Times New Roman" w:hAnsi="Times New Roman" w:cs="Times New Roman"/>
          <w:sz w:val="28"/>
          <w:szCs w:val="28"/>
        </w:rPr>
        <w:t xml:space="preserve"> характеризуется следующими показателями.</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По состоянию на </w:t>
      </w:r>
      <w:r w:rsidR="00414815" w:rsidRPr="00CB3565">
        <w:rPr>
          <w:rFonts w:ascii="Times New Roman" w:hAnsi="Times New Roman" w:cs="Times New Roman"/>
          <w:sz w:val="28"/>
          <w:szCs w:val="28"/>
        </w:rPr>
        <w:t>3</w:t>
      </w:r>
      <w:r w:rsidRPr="00CB3565">
        <w:rPr>
          <w:rFonts w:ascii="Times New Roman" w:hAnsi="Times New Roman" w:cs="Times New Roman"/>
          <w:sz w:val="28"/>
          <w:szCs w:val="28"/>
        </w:rPr>
        <w:t xml:space="preserve">1 </w:t>
      </w:r>
      <w:r w:rsidR="002C6C31" w:rsidRPr="00CB3565">
        <w:rPr>
          <w:rFonts w:ascii="Times New Roman" w:hAnsi="Times New Roman" w:cs="Times New Roman"/>
          <w:sz w:val="28"/>
          <w:szCs w:val="28"/>
        </w:rPr>
        <w:t>д</w:t>
      </w:r>
      <w:r w:rsidR="00414815" w:rsidRPr="00CB3565">
        <w:rPr>
          <w:rFonts w:ascii="Times New Roman" w:hAnsi="Times New Roman" w:cs="Times New Roman"/>
          <w:sz w:val="28"/>
          <w:szCs w:val="28"/>
        </w:rPr>
        <w:t>екабря</w:t>
      </w:r>
      <w:r w:rsidRPr="00CB3565">
        <w:rPr>
          <w:rFonts w:ascii="Times New Roman" w:hAnsi="Times New Roman" w:cs="Times New Roman"/>
          <w:sz w:val="28"/>
          <w:szCs w:val="28"/>
        </w:rPr>
        <w:t xml:space="preserve"> 2018 года местный бюджет исполнен по доходам в сумме </w:t>
      </w:r>
      <w:r w:rsidR="005F66F4" w:rsidRPr="00CB3565">
        <w:rPr>
          <w:rFonts w:ascii="Times New Roman" w:hAnsi="Times New Roman" w:cs="Times New Roman"/>
          <w:sz w:val="28"/>
          <w:szCs w:val="28"/>
        </w:rPr>
        <w:t>264,3</w:t>
      </w:r>
      <w:r w:rsidRPr="00CB3565">
        <w:rPr>
          <w:rFonts w:ascii="Times New Roman" w:hAnsi="Times New Roman" w:cs="Times New Roman"/>
          <w:sz w:val="28"/>
          <w:szCs w:val="28"/>
        </w:rPr>
        <w:t xml:space="preserve"> миллиона рублей. Отмечается увеличение доходной части бюджета на  </w:t>
      </w:r>
      <w:r w:rsidR="0067388B" w:rsidRPr="00CB3565">
        <w:rPr>
          <w:rFonts w:ascii="Times New Roman" w:hAnsi="Times New Roman" w:cs="Times New Roman"/>
          <w:sz w:val="28"/>
          <w:szCs w:val="28"/>
        </w:rPr>
        <w:t>21,9</w:t>
      </w:r>
      <w:r w:rsidRPr="00CB3565">
        <w:rPr>
          <w:rFonts w:ascii="Times New Roman" w:hAnsi="Times New Roman" w:cs="Times New Roman"/>
          <w:sz w:val="28"/>
          <w:szCs w:val="28"/>
        </w:rPr>
        <w:t xml:space="preserve"> миллиона рублей (или </w:t>
      </w:r>
      <w:r w:rsidR="0067388B" w:rsidRPr="00CB3565">
        <w:rPr>
          <w:rFonts w:ascii="Times New Roman" w:hAnsi="Times New Roman" w:cs="Times New Roman"/>
          <w:sz w:val="28"/>
          <w:szCs w:val="28"/>
        </w:rPr>
        <w:t>9,0</w:t>
      </w:r>
      <w:r w:rsidRPr="00CB3565">
        <w:rPr>
          <w:rFonts w:ascii="Times New Roman" w:hAnsi="Times New Roman" w:cs="Times New Roman"/>
          <w:sz w:val="28"/>
          <w:szCs w:val="28"/>
        </w:rPr>
        <w:t xml:space="preserve"> процента) по отношению к аналогичному показателю 2017 года.</w:t>
      </w:r>
      <w:r w:rsidR="001C7E40" w:rsidRPr="00CB3565">
        <w:rPr>
          <w:rFonts w:ascii="Times New Roman" w:hAnsi="Times New Roman" w:cs="Times New Roman"/>
          <w:sz w:val="28"/>
          <w:szCs w:val="28"/>
        </w:rPr>
        <w:t xml:space="preserve"> </w:t>
      </w:r>
    </w:p>
    <w:p w:rsidR="00533C4A" w:rsidRPr="00CB3565" w:rsidRDefault="00533C4A" w:rsidP="001262EA">
      <w:pPr>
        <w:pStyle w:val="NormalWeb"/>
        <w:keepNext/>
        <w:tabs>
          <w:tab w:val="left" w:pos="709"/>
        </w:tabs>
        <w:spacing w:before="0" w:after="0"/>
        <w:ind w:firstLine="709"/>
        <w:jc w:val="both"/>
        <w:rPr>
          <w:sz w:val="28"/>
          <w:szCs w:val="28"/>
        </w:rPr>
      </w:pPr>
      <w:r w:rsidRPr="00CB3565">
        <w:rPr>
          <w:kern w:val="1"/>
          <w:sz w:val="28"/>
          <w:szCs w:val="28"/>
        </w:rPr>
        <w:t xml:space="preserve">В рамках работы по сокращению недоимки по уплате налогов, сборов и иных обязательных платежей в бюджет поступило  </w:t>
      </w:r>
      <w:r w:rsidR="0067388B" w:rsidRPr="00CB3565">
        <w:rPr>
          <w:kern w:val="1"/>
          <w:sz w:val="28"/>
          <w:szCs w:val="28"/>
        </w:rPr>
        <w:t>более 1,0 миллиона</w:t>
      </w:r>
      <w:r w:rsidRPr="00CB3565">
        <w:rPr>
          <w:kern w:val="1"/>
          <w:sz w:val="28"/>
          <w:szCs w:val="28"/>
        </w:rPr>
        <w:t xml:space="preserve"> рублей.</w:t>
      </w:r>
    </w:p>
    <w:p w:rsidR="001262EA" w:rsidRPr="007930BB" w:rsidRDefault="001262EA" w:rsidP="001262EA">
      <w:pPr>
        <w:pStyle w:val="af0"/>
      </w:pPr>
      <w:r w:rsidRPr="007930BB">
        <w:t>За 2018 год было</w:t>
      </w:r>
      <w:r w:rsidRPr="007930BB">
        <w:rPr>
          <w:bCs/>
        </w:rPr>
        <w:t xml:space="preserve"> выявлен</w:t>
      </w:r>
      <w:r w:rsidR="001246F2">
        <w:rPr>
          <w:bCs/>
        </w:rPr>
        <w:t xml:space="preserve">о и легализовано </w:t>
      </w:r>
      <w:r w:rsidRPr="007930BB">
        <w:rPr>
          <w:bCs/>
        </w:rPr>
        <w:t xml:space="preserve">39 работников, </w:t>
      </w:r>
      <w:r w:rsidRPr="007930BB">
        <w:t>которые не заключили трудовые договоры</w:t>
      </w:r>
      <w:r w:rsidRPr="007930BB">
        <w:rPr>
          <w:bCs/>
        </w:rPr>
        <w:t xml:space="preserve"> </w:t>
      </w:r>
      <w:r w:rsidRPr="007930BB">
        <w:t>и</w:t>
      </w:r>
      <w:r w:rsidR="001246F2">
        <w:t xml:space="preserve"> </w:t>
      </w:r>
      <w:r w:rsidRPr="007930BB">
        <w:t>1 хозяйствующий субъект, осуществляющий свою деятельность без государственной регистрации</w:t>
      </w:r>
      <w:r w:rsidRPr="007930BB">
        <w:rPr>
          <w:bCs/>
        </w:rPr>
        <w:t xml:space="preserve">. </w:t>
      </w:r>
      <w:r w:rsidRPr="007930BB">
        <w:t xml:space="preserve">Исполнение установленного для городского округа ЗАТО Светлый контрольного показателя составило </w:t>
      </w:r>
      <w:r w:rsidRPr="007930BB">
        <w:rPr>
          <w:bCs/>
        </w:rPr>
        <w:t>137,9 %.</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lastRenderedPageBreak/>
        <w:t xml:space="preserve">Расходы бюджета произведены в сумме </w:t>
      </w:r>
      <w:r w:rsidR="0067388B" w:rsidRPr="00CB3565">
        <w:rPr>
          <w:rFonts w:ascii="Times New Roman" w:hAnsi="Times New Roman" w:cs="Times New Roman"/>
          <w:sz w:val="28"/>
          <w:szCs w:val="28"/>
        </w:rPr>
        <w:t>269,4</w:t>
      </w:r>
      <w:r w:rsidRPr="00CB3565">
        <w:rPr>
          <w:rFonts w:ascii="Times New Roman" w:hAnsi="Times New Roman" w:cs="Times New Roman"/>
          <w:sz w:val="28"/>
          <w:szCs w:val="28"/>
        </w:rPr>
        <w:t xml:space="preserve"> миллиона рублей с ростом к аналогичному показателю 2017 года на </w:t>
      </w:r>
      <w:r w:rsidR="0067388B" w:rsidRPr="00CB3565">
        <w:rPr>
          <w:rFonts w:ascii="Times New Roman" w:hAnsi="Times New Roman" w:cs="Times New Roman"/>
          <w:sz w:val="28"/>
          <w:szCs w:val="28"/>
        </w:rPr>
        <w:t>24,5</w:t>
      </w:r>
      <w:r w:rsidRPr="00CB3565">
        <w:rPr>
          <w:rFonts w:ascii="Times New Roman" w:hAnsi="Times New Roman" w:cs="Times New Roman"/>
          <w:sz w:val="28"/>
          <w:szCs w:val="28"/>
        </w:rPr>
        <w:t xml:space="preserve"> миллиона рублей. </w:t>
      </w:r>
      <w:r w:rsidR="001C7E40" w:rsidRPr="00CB3565">
        <w:rPr>
          <w:rFonts w:ascii="Times New Roman" w:hAnsi="Times New Roman" w:cs="Times New Roman"/>
          <w:sz w:val="28"/>
          <w:szCs w:val="28"/>
        </w:rPr>
        <w:t>Плановые показатели по расходам выполнены на 89,3%.</w:t>
      </w:r>
    </w:p>
    <w:p w:rsidR="008A0FFE"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На повышение эффективности бюджетных расходов направлена работа в сфере муниципального заказа. </w:t>
      </w:r>
      <w:r w:rsidR="008A0FFE" w:rsidRPr="00CB3565">
        <w:rPr>
          <w:rFonts w:ascii="Times New Roman" w:hAnsi="Times New Roman" w:cs="Times New Roman"/>
          <w:sz w:val="28"/>
          <w:szCs w:val="28"/>
        </w:rPr>
        <w:t>Осуществление закупок для муниципальных нужд конкурентными способами</w:t>
      </w:r>
      <w:r w:rsidR="00755641" w:rsidRPr="00CB3565">
        <w:rPr>
          <w:rFonts w:ascii="Times New Roman" w:hAnsi="Times New Roman" w:cs="Times New Roman"/>
          <w:sz w:val="28"/>
          <w:szCs w:val="28"/>
        </w:rPr>
        <w:t xml:space="preserve"> </w:t>
      </w:r>
      <w:r w:rsidR="00755641" w:rsidRPr="00CB3565">
        <w:rPr>
          <w:rStyle w:val="extended-textshort"/>
          <w:rFonts w:ascii="Times New Roman" w:hAnsi="Times New Roman" w:cs="Times New Roman"/>
          <w:sz w:val="28"/>
          <w:szCs w:val="28"/>
        </w:rPr>
        <w:t>определения поставщиков (подрядчиков, исполнителей) позволило</w:t>
      </w:r>
      <w:r w:rsidR="00755641" w:rsidRPr="00CB3565">
        <w:rPr>
          <w:rFonts w:ascii="Times New Roman" w:hAnsi="Times New Roman" w:cs="Times New Roman"/>
          <w:sz w:val="28"/>
          <w:szCs w:val="28"/>
        </w:rPr>
        <w:t xml:space="preserve"> сэкономить </w:t>
      </w:r>
      <w:r w:rsidR="002B6C96" w:rsidRPr="00CB3565">
        <w:rPr>
          <w:rFonts w:ascii="Times New Roman" w:hAnsi="Times New Roman" w:cs="Times New Roman"/>
          <w:sz w:val="28"/>
          <w:szCs w:val="28"/>
        </w:rPr>
        <w:t xml:space="preserve">9,5 </w:t>
      </w:r>
      <w:r w:rsidR="00755641" w:rsidRPr="00CB3565">
        <w:rPr>
          <w:rFonts w:ascii="Times New Roman" w:hAnsi="Times New Roman" w:cs="Times New Roman"/>
          <w:sz w:val="28"/>
          <w:szCs w:val="28"/>
        </w:rPr>
        <w:t>миллион</w:t>
      </w:r>
      <w:r w:rsidR="005C5A84">
        <w:rPr>
          <w:rFonts w:ascii="Times New Roman" w:hAnsi="Times New Roman" w:cs="Times New Roman"/>
          <w:sz w:val="28"/>
          <w:szCs w:val="28"/>
        </w:rPr>
        <w:t>ов</w:t>
      </w:r>
      <w:r w:rsidR="00755641" w:rsidRPr="00CB3565">
        <w:rPr>
          <w:rFonts w:ascii="Times New Roman" w:hAnsi="Times New Roman" w:cs="Times New Roman"/>
          <w:sz w:val="28"/>
          <w:szCs w:val="28"/>
        </w:rPr>
        <w:t xml:space="preserve"> рублей, с превышением уровня аналогичного периода 2017 года более чем в </w:t>
      </w:r>
      <w:r w:rsidR="002B6C96" w:rsidRPr="00CB3565">
        <w:rPr>
          <w:rFonts w:ascii="Times New Roman" w:hAnsi="Times New Roman" w:cs="Times New Roman"/>
          <w:sz w:val="28"/>
          <w:szCs w:val="28"/>
        </w:rPr>
        <w:t>2,4</w:t>
      </w:r>
      <w:r w:rsidR="00755641" w:rsidRPr="00CB3565">
        <w:rPr>
          <w:rFonts w:ascii="Times New Roman" w:hAnsi="Times New Roman" w:cs="Times New Roman"/>
          <w:sz w:val="28"/>
          <w:szCs w:val="28"/>
        </w:rPr>
        <w:t xml:space="preserve"> раза. По итогам </w:t>
      </w:r>
      <w:r w:rsidR="002B6C96" w:rsidRPr="00CB3565">
        <w:rPr>
          <w:rFonts w:ascii="Times New Roman" w:hAnsi="Times New Roman" w:cs="Times New Roman"/>
          <w:sz w:val="28"/>
          <w:szCs w:val="28"/>
        </w:rPr>
        <w:t>года</w:t>
      </w:r>
      <w:r w:rsidR="00755641" w:rsidRPr="00CB3565">
        <w:rPr>
          <w:rFonts w:ascii="Times New Roman" w:hAnsi="Times New Roman" w:cs="Times New Roman"/>
          <w:sz w:val="28"/>
          <w:szCs w:val="28"/>
        </w:rPr>
        <w:t xml:space="preserve"> объем конкурентных закупок в денежном выражении составил </w:t>
      </w:r>
      <w:r w:rsidR="002B6C96" w:rsidRPr="00CB3565">
        <w:rPr>
          <w:rFonts w:ascii="Times New Roman" w:hAnsi="Times New Roman" w:cs="Times New Roman"/>
          <w:sz w:val="28"/>
          <w:szCs w:val="28"/>
        </w:rPr>
        <w:t>53</w:t>
      </w:r>
      <w:r w:rsidR="00755641" w:rsidRPr="00CB3565">
        <w:rPr>
          <w:rFonts w:ascii="Times New Roman" w:hAnsi="Times New Roman" w:cs="Times New Roman"/>
          <w:sz w:val="28"/>
          <w:szCs w:val="28"/>
        </w:rPr>
        <w:t xml:space="preserve"> миллион</w:t>
      </w:r>
      <w:r w:rsidR="002B6C96" w:rsidRPr="00CB3565">
        <w:rPr>
          <w:rFonts w:ascii="Times New Roman" w:hAnsi="Times New Roman" w:cs="Times New Roman"/>
          <w:sz w:val="28"/>
          <w:szCs w:val="28"/>
        </w:rPr>
        <w:t>а</w:t>
      </w:r>
      <w:r w:rsidR="00755641" w:rsidRPr="00CB3565">
        <w:rPr>
          <w:rFonts w:ascii="Times New Roman" w:hAnsi="Times New Roman" w:cs="Times New Roman"/>
          <w:sz w:val="28"/>
          <w:szCs w:val="28"/>
        </w:rPr>
        <w:t xml:space="preserve"> рублей с ростом к 2017 год</w:t>
      </w:r>
      <w:r w:rsidR="002B6C96" w:rsidRPr="00CB3565">
        <w:rPr>
          <w:rFonts w:ascii="Times New Roman" w:hAnsi="Times New Roman" w:cs="Times New Roman"/>
          <w:sz w:val="28"/>
          <w:szCs w:val="28"/>
        </w:rPr>
        <w:t>у</w:t>
      </w:r>
      <w:r w:rsidR="00755641" w:rsidRPr="00CB3565">
        <w:rPr>
          <w:rFonts w:ascii="Times New Roman" w:hAnsi="Times New Roman" w:cs="Times New Roman"/>
          <w:sz w:val="28"/>
          <w:szCs w:val="28"/>
        </w:rPr>
        <w:t xml:space="preserve">  на </w:t>
      </w:r>
      <w:r w:rsidR="002B6C96" w:rsidRPr="00CB3565">
        <w:rPr>
          <w:rFonts w:ascii="Times New Roman" w:hAnsi="Times New Roman" w:cs="Times New Roman"/>
          <w:sz w:val="28"/>
          <w:szCs w:val="28"/>
        </w:rPr>
        <w:t>семнадцать</w:t>
      </w:r>
      <w:r w:rsidR="00755641" w:rsidRPr="00CB3565">
        <w:rPr>
          <w:rFonts w:ascii="Times New Roman" w:hAnsi="Times New Roman" w:cs="Times New Roman"/>
          <w:sz w:val="28"/>
          <w:szCs w:val="28"/>
        </w:rPr>
        <w:t xml:space="preserve"> миллион</w:t>
      </w:r>
      <w:r w:rsidR="002B6C96" w:rsidRPr="00CB3565">
        <w:rPr>
          <w:rFonts w:ascii="Times New Roman" w:hAnsi="Times New Roman" w:cs="Times New Roman"/>
          <w:sz w:val="28"/>
          <w:szCs w:val="28"/>
        </w:rPr>
        <w:t>ов</w:t>
      </w:r>
      <w:r w:rsidR="00755641" w:rsidRPr="00CB3565">
        <w:rPr>
          <w:rFonts w:ascii="Times New Roman" w:hAnsi="Times New Roman" w:cs="Times New Roman"/>
          <w:sz w:val="28"/>
          <w:szCs w:val="28"/>
        </w:rPr>
        <w:t xml:space="preserve"> рублей </w:t>
      </w:r>
      <w:r w:rsidR="002B6C96" w:rsidRPr="00CB3565">
        <w:rPr>
          <w:rFonts w:ascii="Times New Roman" w:hAnsi="Times New Roman" w:cs="Times New Roman"/>
          <w:sz w:val="28"/>
          <w:szCs w:val="28"/>
        </w:rPr>
        <w:t xml:space="preserve">или </w:t>
      </w:r>
      <w:r w:rsidR="00755641" w:rsidRPr="00CB3565">
        <w:rPr>
          <w:rFonts w:ascii="Times New Roman" w:hAnsi="Times New Roman" w:cs="Times New Roman"/>
          <w:sz w:val="28"/>
          <w:szCs w:val="28"/>
        </w:rPr>
        <w:t>(</w:t>
      </w:r>
      <w:r w:rsidR="002B6C96" w:rsidRPr="00CB3565">
        <w:rPr>
          <w:rFonts w:ascii="Times New Roman" w:hAnsi="Times New Roman" w:cs="Times New Roman"/>
          <w:sz w:val="28"/>
          <w:szCs w:val="28"/>
        </w:rPr>
        <w:t>47,6</w:t>
      </w:r>
      <w:r w:rsidR="00755641" w:rsidRPr="00CB3565">
        <w:rPr>
          <w:rFonts w:ascii="Times New Roman" w:hAnsi="Times New Roman" w:cs="Times New Roman"/>
          <w:sz w:val="28"/>
          <w:szCs w:val="28"/>
        </w:rPr>
        <w:t xml:space="preserve"> процента).</w:t>
      </w:r>
    </w:p>
    <w:p w:rsidR="001C7E40" w:rsidRPr="00CB3565" w:rsidRDefault="001C7E40"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Основной статьей расходов бюджета остается социальная сфера: образование, массовый спорт, культура, социальная политика. Удельный вес расходов на социальную сферу в общем объеме расходов составляет больше двух третей </w:t>
      </w:r>
      <w:r w:rsidR="0067388B" w:rsidRPr="00CB3565">
        <w:rPr>
          <w:rFonts w:ascii="Times New Roman" w:hAnsi="Times New Roman" w:cs="Times New Roman"/>
          <w:sz w:val="28"/>
          <w:szCs w:val="28"/>
        </w:rPr>
        <w:t>188,3</w:t>
      </w:r>
      <w:r w:rsidR="00533C4A" w:rsidRPr="00CB3565">
        <w:rPr>
          <w:rFonts w:ascii="Times New Roman" w:hAnsi="Times New Roman" w:cs="Times New Roman"/>
          <w:sz w:val="28"/>
          <w:szCs w:val="28"/>
        </w:rPr>
        <w:t xml:space="preserve"> миллион</w:t>
      </w:r>
      <w:r w:rsidRPr="00CB3565">
        <w:rPr>
          <w:rFonts w:ascii="Times New Roman" w:hAnsi="Times New Roman" w:cs="Times New Roman"/>
          <w:sz w:val="28"/>
          <w:szCs w:val="28"/>
        </w:rPr>
        <w:t>а</w:t>
      </w:r>
      <w:r w:rsidR="00533C4A" w:rsidRPr="00CB3565">
        <w:rPr>
          <w:rFonts w:ascii="Times New Roman" w:hAnsi="Times New Roman" w:cs="Times New Roman"/>
          <w:sz w:val="28"/>
          <w:szCs w:val="28"/>
        </w:rPr>
        <w:t xml:space="preserve"> рублей</w:t>
      </w:r>
      <w:r w:rsidRPr="00CB3565">
        <w:rPr>
          <w:rFonts w:ascii="Times New Roman" w:hAnsi="Times New Roman" w:cs="Times New Roman"/>
          <w:sz w:val="28"/>
          <w:szCs w:val="28"/>
        </w:rPr>
        <w:t>.</w:t>
      </w:r>
      <w:r w:rsidR="00533C4A" w:rsidRPr="00CB3565">
        <w:rPr>
          <w:rFonts w:ascii="Times New Roman" w:hAnsi="Times New Roman" w:cs="Times New Roman"/>
          <w:sz w:val="28"/>
          <w:szCs w:val="28"/>
        </w:rPr>
        <w:t xml:space="preserve"> </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Взвешенная бюджетная политика позволила в полном объеме исполнить основные социально значимые и иные первоочередные  обязательства бюджета - задолженности по заработной плате, налогам и за топливно - энергетические ресурсы нет, муниципальный долг отсутствует, выполнены  Указы Президента в части роста оплаты труда работников бюджетной сферы. </w:t>
      </w:r>
    </w:p>
    <w:p w:rsidR="00533C4A" w:rsidRPr="00315924" w:rsidRDefault="00533C4A" w:rsidP="00CB3565">
      <w:pPr>
        <w:ind w:firstLine="709"/>
        <w:jc w:val="both"/>
        <w:rPr>
          <w:rFonts w:ascii="Times New Roman" w:hAnsi="Times New Roman" w:cs="Times New Roman"/>
          <w:sz w:val="28"/>
          <w:szCs w:val="28"/>
        </w:rPr>
      </w:pPr>
      <w:r w:rsidRPr="00315924">
        <w:rPr>
          <w:rFonts w:ascii="Times New Roman" w:hAnsi="Times New Roman" w:cs="Times New Roman"/>
          <w:iCs/>
          <w:sz w:val="28"/>
          <w:szCs w:val="28"/>
        </w:rPr>
        <w:t>В 201</w:t>
      </w:r>
      <w:r w:rsidR="00242404" w:rsidRPr="00315924">
        <w:rPr>
          <w:rFonts w:ascii="Times New Roman" w:hAnsi="Times New Roman" w:cs="Times New Roman"/>
          <w:iCs/>
          <w:sz w:val="28"/>
          <w:szCs w:val="28"/>
        </w:rPr>
        <w:t>9</w:t>
      </w:r>
      <w:r w:rsidRPr="00315924">
        <w:rPr>
          <w:rFonts w:ascii="Times New Roman" w:hAnsi="Times New Roman" w:cs="Times New Roman"/>
          <w:iCs/>
          <w:sz w:val="28"/>
          <w:szCs w:val="28"/>
        </w:rPr>
        <w:t xml:space="preserve"> год</w:t>
      </w:r>
      <w:r w:rsidR="00242404" w:rsidRPr="00315924">
        <w:rPr>
          <w:rFonts w:ascii="Times New Roman" w:hAnsi="Times New Roman" w:cs="Times New Roman"/>
          <w:iCs/>
          <w:sz w:val="28"/>
          <w:szCs w:val="28"/>
        </w:rPr>
        <w:t xml:space="preserve">у и первом квартале 2019 года </w:t>
      </w:r>
      <w:r w:rsidRPr="00315924">
        <w:rPr>
          <w:rFonts w:ascii="Times New Roman" w:hAnsi="Times New Roman" w:cs="Times New Roman"/>
          <w:iCs/>
          <w:sz w:val="28"/>
          <w:szCs w:val="28"/>
        </w:rPr>
        <w:t xml:space="preserve"> необходимо:</w:t>
      </w:r>
    </w:p>
    <w:p w:rsidR="00533C4A" w:rsidRPr="00315924" w:rsidRDefault="005C5A84" w:rsidP="00CB3565">
      <w:pPr>
        <w:ind w:firstLine="709"/>
        <w:jc w:val="both"/>
        <w:rPr>
          <w:rFonts w:ascii="Times New Roman" w:hAnsi="Times New Roman" w:cs="Times New Roman"/>
          <w:sz w:val="28"/>
          <w:szCs w:val="28"/>
        </w:rPr>
      </w:pPr>
      <w:r w:rsidRPr="00315924">
        <w:rPr>
          <w:rFonts w:ascii="Times New Roman" w:hAnsi="Times New Roman" w:cs="Times New Roman"/>
          <w:iCs/>
          <w:sz w:val="28"/>
          <w:szCs w:val="28"/>
        </w:rPr>
        <w:t>1</w:t>
      </w:r>
      <w:r w:rsidR="00533C4A" w:rsidRPr="00315924">
        <w:rPr>
          <w:rFonts w:ascii="Times New Roman" w:hAnsi="Times New Roman" w:cs="Times New Roman"/>
          <w:iCs/>
          <w:sz w:val="28"/>
          <w:szCs w:val="28"/>
        </w:rPr>
        <w:t>. Обеспечить  исполнение первоочередных социально-значимых расходных обязательств.</w:t>
      </w:r>
    </w:p>
    <w:p w:rsidR="00533C4A" w:rsidRPr="00315924" w:rsidRDefault="005C5A84" w:rsidP="00CB3565">
      <w:pPr>
        <w:ind w:firstLine="709"/>
        <w:jc w:val="both"/>
        <w:rPr>
          <w:rFonts w:ascii="Times New Roman" w:hAnsi="Times New Roman" w:cs="Times New Roman"/>
          <w:iCs/>
          <w:sz w:val="28"/>
          <w:szCs w:val="28"/>
        </w:rPr>
      </w:pPr>
      <w:r w:rsidRPr="00315924">
        <w:rPr>
          <w:rFonts w:ascii="Times New Roman" w:hAnsi="Times New Roman" w:cs="Times New Roman"/>
          <w:iCs/>
          <w:sz w:val="28"/>
          <w:szCs w:val="28"/>
        </w:rPr>
        <w:t>2</w:t>
      </w:r>
      <w:r w:rsidR="00533C4A" w:rsidRPr="00315924">
        <w:rPr>
          <w:rFonts w:ascii="Times New Roman" w:hAnsi="Times New Roman" w:cs="Times New Roman"/>
          <w:iCs/>
          <w:sz w:val="28"/>
          <w:szCs w:val="28"/>
        </w:rPr>
        <w:t>. Продолжить работу по мобилизации доходов бюджета и повышению эффективности расходов, снижению уровня нелегальной занятости и легализации трудовых отношений, контроль за уплатой налога на доходы физических лиц с доходов, полученных от сдачи жилых помещений в аренду (поднаем).</w:t>
      </w:r>
    </w:p>
    <w:p w:rsidR="003C5DB1" w:rsidRDefault="003C5DB1" w:rsidP="00CB3565">
      <w:pPr>
        <w:ind w:firstLine="709"/>
        <w:jc w:val="both"/>
        <w:rPr>
          <w:rFonts w:ascii="Times New Roman" w:hAnsi="Times New Roman" w:cs="Times New Roman"/>
          <w:i/>
          <w:sz w:val="28"/>
          <w:szCs w:val="28"/>
        </w:rPr>
      </w:pPr>
      <w:r w:rsidRPr="00315924">
        <w:rPr>
          <w:rFonts w:ascii="Times New Roman" w:hAnsi="Times New Roman" w:cs="Times New Roman"/>
          <w:i/>
          <w:sz w:val="28"/>
          <w:szCs w:val="28"/>
        </w:rPr>
        <w:t>Одной из составляющих местного бюджета являются доходы от использования муниципального имущества. Об этом более подробно расскажет первый заместитель главы администрации городского округа ЗАТО Светлый – начальник управления финансов, экономического развития и муниципального имущества Шандыбина Оксана Николаевна.</w:t>
      </w:r>
    </w:p>
    <w:p w:rsidR="00A73A7E" w:rsidRPr="00755215" w:rsidRDefault="00A73A7E" w:rsidP="00A73A7E">
      <w:pPr>
        <w:ind w:firstLine="709"/>
        <w:jc w:val="both"/>
      </w:pPr>
      <w:r w:rsidRPr="00755215">
        <w:rPr>
          <w:rFonts w:ascii="Times New Roman" w:hAnsi="Times New Roman" w:cs="Times New Roman"/>
          <w:b/>
          <w:bCs/>
          <w:sz w:val="28"/>
          <w:szCs w:val="28"/>
        </w:rPr>
        <w:t>Жилищно-коммунальное хозяйство, благоустройство</w:t>
      </w:r>
      <w:r w:rsidRPr="00755215">
        <w:rPr>
          <w:rFonts w:ascii="Times New Roman" w:hAnsi="Times New Roman" w:cs="Times New Roman"/>
          <w:sz w:val="28"/>
          <w:szCs w:val="28"/>
        </w:rPr>
        <w:t xml:space="preserve"> было и остается первоочередной по важности и значимости сферой деятельности органов местного самоуправления. </w:t>
      </w:r>
    </w:p>
    <w:p w:rsidR="007C7CAB" w:rsidRPr="007C7CAB" w:rsidRDefault="007C7CAB" w:rsidP="007C7CAB">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Pr="007C7CAB">
        <w:rPr>
          <w:rFonts w:ascii="Times New Roman" w:hAnsi="Times New Roman" w:cs="Times New Roman"/>
          <w:sz w:val="28"/>
          <w:szCs w:val="28"/>
        </w:rPr>
        <w:t xml:space="preserve">Основной задачей Управления муниципальным хозяйством являлась подготовка объектов инженерной инфраструктуры к отопительному периоду 2018 – 2019 годов. </w:t>
      </w:r>
    </w:p>
    <w:p w:rsidR="007C7CAB" w:rsidRPr="007C7CAB" w:rsidRDefault="007C7CAB" w:rsidP="007C7CAB">
      <w:pPr>
        <w:tabs>
          <w:tab w:val="left" w:pos="0"/>
        </w:tabs>
        <w:jc w:val="both"/>
        <w:rPr>
          <w:rFonts w:ascii="Times New Roman" w:hAnsi="Times New Roman" w:cs="Times New Roman"/>
          <w:sz w:val="28"/>
          <w:szCs w:val="28"/>
        </w:rPr>
      </w:pPr>
      <w:r w:rsidRPr="007C7CAB">
        <w:rPr>
          <w:rFonts w:ascii="Times New Roman" w:hAnsi="Times New Roman" w:cs="Times New Roman"/>
          <w:sz w:val="28"/>
          <w:szCs w:val="28"/>
        </w:rPr>
        <w:tab/>
        <w:t>В рамках данных мероприятий в муниципальной котельной проведены следующие работы: замена трубной части с последующей обмуровкой одного котлоагрегата ДКВр 10/13, замена технологического трубопровода (питательной линии), приобретены насос и водоводяной подогреватель для функционирования котельной, насос для канализационной насосной станции.</w:t>
      </w:r>
    </w:p>
    <w:p w:rsidR="007C7CAB" w:rsidRPr="007C7CAB" w:rsidRDefault="007C7CAB" w:rsidP="007C7CAB">
      <w:pPr>
        <w:tabs>
          <w:tab w:val="left" w:pos="0"/>
        </w:tabs>
        <w:jc w:val="both"/>
        <w:rPr>
          <w:rFonts w:ascii="Times New Roman" w:hAnsi="Times New Roman" w:cs="Times New Roman"/>
          <w:sz w:val="28"/>
          <w:szCs w:val="28"/>
        </w:rPr>
      </w:pPr>
      <w:r w:rsidRPr="007C7CAB">
        <w:rPr>
          <w:rFonts w:ascii="Times New Roman" w:hAnsi="Times New Roman" w:cs="Times New Roman"/>
          <w:sz w:val="28"/>
          <w:szCs w:val="28"/>
        </w:rPr>
        <w:tab/>
        <w:t xml:space="preserve">В целях устранения замечаний Ростехнадзора выполнена замена оконных стеклопакетов заднего фасада здания (что позволило улучшить </w:t>
      </w:r>
      <w:r w:rsidRPr="007C7CAB">
        <w:rPr>
          <w:rFonts w:ascii="Times New Roman" w:hAnsi="Times New Roman" w:cs="Times New Roman"/>
          <w:sz w:val="28"/>
          <w:szCs w:val="28"/>
        </w:rPr>
        <w:lastRenderedPageBreak/>
        <w:t xml:space="preserve">температурный режим в здании котельной), проведено усиление железобетонных плит перекрытия в пристройке котельной, восстановлена отсутствующая отмостка здания, на дымовых трубах произведена перетяжка металлических поясов, укреплены скобы и окрашены оголовки. </w:t>
      </w:r>
    </w:p>
    <w:p w:rsidR="007C7CAB" w:rsidRPr="007C7CAB" w:rsidRDefault="007C7CAB" w:rsidP="007C7CAB">
      <w:pPr>
        <w:ind w:firstLine="708"/>
        <w:jc w:val="both"/>
        <w:rPr>
          <w:rFonts w:ascii="Times New Roman" w:hAnsi="Times New Roman" w:cs="Times New Roman"/>
          <w:sz w:val="28"/>
          <w:szCs w:val="28"/>
        </w:rPr>
      </w:pPr>
      <w:r w:rsidRPr="007C7CAB">
        <w:rPr>
          <w:rFonts w:ascii="Times New Roman" w:hAnsi="Times New Roman" w:cs="Times New Roman"/>
          <w:sz w:val="28"/>
          <w:szCs w:val="28"/>
        </w:rPr>
        <w:t>Необходимость в проведении капитального ремонта кровель трансформаторных подстанций системы энергоснабжения назрела давно. В 2018 году такой ремонт проведен на 7 мягких кровлях. Это позволит исключить попадание атмосферных осадков на электрооборудование и обеспечит безаварийную работу системы электроснабжения.</w:t>
      </w:r>
    </w:p>
    <w:p w:rsidR="007C7CAB" w:rsidRPr="007C7CAB" w:rsidRDefault="007C7CAB" w:rsidP="007C7CAB">
      <w:pPr>
        <w:jc w:val="both"/>
        <w:rPr>
          <w:rFonts w:ascii="Times New Roman" w:hAnsi="Times New Roman" w:cs="Times New Roman"/>
          <w:sz w:val="28"/>
          <w:szCs w:val="28"/>
        </w:rPr>
      </w:pPr>
      <w:r w:rsidRPr="007C7CAB">
        <w:rPr>
          <w:rFonts w:ascii="Times New Roman" w:hAnsi="Times New Roman" w:cs="Times New Roman"/>
          <w:sz w:val="28"/>
          <w:szCs w:val="28"/>
        </w:rPr>
        <w:tab/>
        <w:t xml:space="preserve">Подрядной организацией выполнены работы по капитальному ремонту 2-х участков теплосети (участки - Госпиталь- маг. Уют, здание почты –гостиница) и 4-х вводов в многоквартирные жилые дома (Ков. д. 6,8,12; Ков. д.9). К сожалению, подрядчик не уложился в отведенные муниципальным контрактом сроки  и работы завершил уже с наступлением отопительного сезона. </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В рамках реализации мероприятий по программе энергосбережения в квартирах муниципального жилищного фонда, а это квартиры социального, служебного и коммерческого найма, продолжаются работы по установке и замене приборов учета электроэнергии, холодной и горячей воды. Всего установлено 32 прибора учета потребления ресурсов.</w:t>
      </w:r>
    </w:p>
    <w:p w:rsidR="007C7CAB" w:rsidRPr="007C7CAB" w:rsidRDefault="007C7CAB" w:rsidP="007C7CAB">
      <w:pPr>
        <w:tabs>
          <w:tab w:val="left" w:pos="709"/>
        </w:tabs>
        <w:ind w:firstLine="709"/>
        <w:jc w:val="both"/>
        <w:rPr>
          <w:rFonts w:ascii="Times New Roman" w:hAnsi="Times New Roman" w:cs="Times New Roman"/>
          <w:sz w:val="28"/>
          <w:szCs w:val="28"/>
        </w:rPr>
      </w:pPr>
      <w:r w:rsidRPr="007C7CAB">
        <w:rPr>
          <w:rFonts w:ascii="Times New Roman" w:hAnsi="Times New Roman" w:cs="Times New Roman"/>
          <w:sz w:val="28"/>
          <w:szCs w:val="28"/>
        </w:rPr>
        <w:t>Решаются и проблемные вопросы в данном жилом фонде по замене неисправных газовых плит (приобретено и выдано заявителям 12 плит) и радиаторов отопления (приобретено 22 чугунных радиатора).</w:t>
      </w:r>
    </w:p>
    <w:p w:rsidR="007C7CAB" w:rsidRPr="007C7CAB" w:rsidRDefault="007C7CAB" w:rsidP="007C7CAB">
      <w:pPr>
        <w:tabs>
          <w:tab w:val="left" w:pos="709"/>
        </w:tabs>
        <w:ind w:firstLine="709"/>
        <w:jc w:val="both"/>
        <w:rPr>
          <w:rFonts w:ascii="Times New Roman" w:hAnsi="Times New Roman" w:cs="Times New Roman"/>
          <w:sz w:val="28"/>
          <w:szCs w:val="28"/>
        </w:rPr>
      </w:pPr>
      <w:r w:rsidRPr="007C7CAB">
        <w:rPr>
          <w:rFonts w:ascii="Times New Roman" w:hAnsi="Times New Roman" w:cs="Times New Roman"/>
          <w:sz w:val="28"/>
          <w:szCs w:val="28"/>
        </w:rPr>
        <w:t xml:space="preserve">На всех объектах и этапах выполнения работ должностными лицами  проводился постоянный контроль за выполнением работ, уделялось должное внимание их качеству. </w:t>
      </w:r>
    </w:p>
    <w:p w:rsidR="007C7CAB" w:rsidRPr="007C7CAB" w:rsidRDefault="007C7CAB" w:rsidP="007C7CAB">
      <w:pPr>
        <w:jc w:val="both"/>
        <w:rPr>
          <w:rFonts w:ascii="Times New Roman" w:hAnsi="Times New Roman" w:cs="Times New Roman"/>
          <w:sz w:val="28"/>
          <w:szCs w:val="28"/>
        </w:rPr>
      </w:pPr>
      <w:r w:rsidRPr="007C7CAB">
        <w:rPr>
          <w:rFonts w:ascii="Times New Roman" w:hAnsi="Times New Roman" w:cs="Times New Roman"/>
          <w:sz w:val="28"/>
          <w:szCs w:val="28"/>
        </w:rPr>
        <w:tab/>
        <w:t>В общей сложности на все работы и мероприятия по инженерной инфраструктуре было затрачено 14, 4 млн. руб..</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В ходе подготовки к учебному году на проведение текущих и капитальных ремонтов в учреждениях социальной сферы сотрудниками учреждения были подготовлены сметные расчеты в количестве 35 шт., а в целях планирования ремонтных работ на 2019 год подготовлено еще 17 сметных расчетов.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Всего же сотрудниками нашего управления в течениие года по</w:t>
      </w:r>
      <w:r w:rsidR="008236F4">
        <w:rPr>
          <w:rFonts w:ascii="Times New Roman" w:hAnsi="Times New Roman" w:cs="Times New Roman"/>
          <w:lang w:val="ru-RU" w:eastAsia="zh-CN"/>
        </w:rPr>
        <w:t>дготовлено 109</w:t>
      </w:r>
      <w:r w:rsidRPr="007C7CAB">
        <w:rPr>
          <w:rFonts w:ascii="Times New Roman" w:hAnsi="Times New Roman" w:cs="Times New Roman"/>
          <w:lang w:val="ru-RU" w:eastAsia="zh-CN"/>
        </w:rPr>
        <w:t xml:space="preserve"> сметных расчетов.</w:t>
      </w:r>
    </w:p>
    <w:p w:rsidR="007C7CAB" w:rsidRPr="007C7CAB" w:rsidRDefault="007C7CAB" w:rsidP="007C7CAB">
      <w:pPr>
        <w:pStyle w:val="wP1"/>
        <w:ind w:firstLine="708"/>
        <w:jc w:val="both"/>
        <w:rPr>
          <w:rFonts w:ascii="Times New Roman" w:eastAsia="Times New Roman" w:hAnsi="Times New Roman" w:cs="Times New Roman"/>
          <w:kern w:val="0"/>
          <w:sz w:val="28"/>
          <w:szCs w:val="28"/>
          <w:lang w:bidi="ar-SA"/>
        </w:rPr>
      </w:pPr>
      <w:r w:rsidRPr="007C7CAB">
        <w:rPr>
          <w:rFonts w:ascii="Times New Roman" w:eastAsia="Times New Roman" w:hAnsi="Times New Roman" w:cs="Times New Roman"/>
          <w:kern w:val="0"/>
          <w:sz w:val="28"/>
          <w:szCs w:val="28"/>
          <w:lang w:bidi="ar-SA"/>
        </w:rPr>
        <w:t>На весь комплекс работ по ремонту нежилого здания, расположенного на Центральной площади, где в будущем запланировано размещение учреждения дополнительного образования детей, была подготовлена сметная документация и представлена в органы государственной экспертизы. По результатам проверки получено положительное заключение проверки достоверности сметной стоимости. Исходя из выделенных средств, в 2018 году подрядной организацией проведены работы по перепланировке внутренних помещений, ремонту системы теплоснабжения (замена труб на полипропиленовые, установка биметаллических радиаторов), работы по замене силовой части системы электроснабжения. Остаточная стоимость завершения работ составляет по предварительным подсчетам 10,5 млн. руб.</w:t>
      </w:r>
    </w:p>
    <w:p w:rsidR="007C7CAB" w:rsidRPr="007C7CAB" w:rsidRDefault="007C7CAB" w:rsidP="007C7CAB">
      <w:pPr>
        <w:ind w:firstLine="709"/>
        <w:jc w:val="both"/>
        <w:rPr>
          <w:rFonts w:ascii="Times New Roman" w:hAnsi="Times New Roman" w:cs="Times New Roman"/>
          <w:sz w:val="28"/>
          <w:szCs w:val="28"/>
        </w:rPr>
      </w:pP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lastRenderedPageBreak/>
        <w:t>Собираемость взносов на капитальный ремонт общего имущества многоквартирных домов ЗАТО Светлый является одной из самых высоких в области и составляет 86 %. Это первенство в области городской округ сохраняет с начала реализации областной программы.</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 xml:space="preserve">В рамках реализации областной программы капитального ремонта общего имущества многоквартирных домов за счет средств собственников помещений Фондом капитального ремонта окончены работы, (предусмотренные планом на 2016 год) по капитальному ремонту системы электроснабжения дома № 4 по ул. Кузнецова. Аукцион на выполнение работ по капитальному ремонту фасада дома № 4 по ул. Кузнецова на сегодняшний день не состоялся. </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По разным причинам региональным оператором не были выполнены и запланированные краткосрочным планом 2016 года работы в 2-х многоквартирных домах: капитальный ремонт системы отопления дома № 6 по ул. Коваленко и перенесенные работы по капитальному ремонту кровли дома № 5а по ул. Коваленко (с 2016 года на 2018 год с разработкой проектной документации).</w:t>
      </w:r>
    </w:p>
    <w:p w:rsidR="007C7CAB" w:rsidRPr="007C7CAB" w:rsidRDefault="007C7CAB" w:rsidP="007C7CAB">
      <w:pPr>
        <w:ind w:firstLine="708"/>
        <w:jc w:val="both"/>
        <w:rPr>
          <w:rFonts w:ascii="Times New Roman" w:hAnsi="Times New Roman" w:cs="Times New Roman"/>
          <w:sz w:val="28"/>
          <w:szCs w:val="28"/>
        </w:rPr>
      </w:pPr>
      <w:r w:rsidRPr="007C7CAB">
        <w:rPr>
          <w:rFonts w:ascii="Times New Roman" w:hAnsi="Times New Roman" w:cs="Times New Roman"/>
          <w:sz w:val="28"/>
          <w:szCs w:val="28"/>
        </w:rPr>
        <w:t>На 2017 год было предусмотрено проведение капитального ремонта общего имущества по отдельным видам работ в 11-ти многоквартирных домах. На сегодняшний день проведен капитальный ремонт:</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 xml:space="preserve">систем холодного, горячего водоснабжения и канализации в 6 жилых домах: ул. Лопатина д. 3, ул. Коваленко д. 2,17,18, ул. Кузнецова д.6, ул. Гагарина д.21;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системы электроснабжения в 4 жилых домах: ул. Кузнецова д. 1,9, ул. Коваленко д. 10, ул. Гагарина д. 8.</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В постоянном режиме ведется работа «горячей линии» с жителями городского округа по вопросам реализации областной программы капитального ремонта многоквартирных жилых домов. От населения поступило 56 обращений, на которые были даны обстоятельные ответы и разъяснения.</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В рамках реализации муниципальной программы «Повышение безопасности дорожного движения городского округа ЗАТО Светлый» на 2016 – 2018 годы подрядными организациями проведены работы по: ямочному ремонту улично-дорожной сети в объеме 935 м2; ремонту участков улично-дорожной сети (по ул. Таманская) протяженностью 362м; нанесению осевой дорожной разметки участков улично-дорожной сети в объеме 2090 м.  и обустройство улично-дорожной сети дорожными знаками на территории городского округа ЗАТО Светлый на общую сумму 3 048,99 тыс. руб. Строительный контроль по ремонту дорожного покрытия на ул. Таманской проводился специализированной организацией.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Сотрудниками МУ «Управление муниципальным хозяйством» выполнены работы по нанесению дорожной разметки на 22 пешеходных переходах, для чего была приобретена краска на акриловой основе со светоотражающим эффектом.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В соответствии с действующим законодательством подрядными организациями разработана комплексная схема организации дорожного </w:t>
      </w:r>
      <w:r w:rsidRPr="007C7CAB">
        <w:rPr>
          <w:rFonts w:ascii="Times New Roman" w:hAnsi="Times New Roman" w:cs="Times New Roman"/>
          <w:lang w:val="ru-RU" w:eastAsia="zh-CN"/>
        </w:rPr>
        <w:lastRenderedPageBreak/>
        <w:t xml:space="preserve">движения и внесены отдельные изменения в проект организации дорожного движения.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Не менее важной задачей в деятельности нашего учреждения является решение вопросов благоустройства нашего населенного пункта.</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В отделе дорожного хозяйства, благоустройства и экологии на сегодняшний день трудится 16 человек, из них рабочих зеленого хозяйства и уборщиков территории 13 человек. За относительно небольшой период работы мы столкнулись с высокой текучестью кадров в сфере благоустройства. Это один из проблемных вопросов нашего управления.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Но все же не смотря на трудности с кадрами регулярно проводилась очистка территории от мусора, а в зимний период от снега, распределение пескосоляной смеси. Были высажены цветники на площади 1450 м2, их площадь, хоть и незначительно, но увеличилась по отношению к предыдущему году. В 2019 году работа в этом направлении будет продолжена.</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В 2018 году подрядными организациями выполнены работы по устройству пешеходной дорожки в районе МОУ СОШ № 2; работы по созданию парковочных мест для временного хранения автомобилей в районе домов № 8, 10, 12, по ул. Коваленко, а силами МУП ЖКХ и сотрудников Управления установлены светильники, по периметру высажена живая изгородь из кустов боярышника. Парковка пользуется спросом жителей близлежащих домов. В 2019 году работы по продолжению обустройства парковочных мест будут продолжены. На эти цели предусмотрено 1,000 млн. руб.</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В рамках реализации муниципальной программы «Формирование комфортной городской среды на территории городского округа ЗАТО Светлый» на 2018 – 2022 год проведены работы по ремонту асфальтового покрытия дворовой территории жилого дома № 6 по ул. Кузнецова. В весенний период на этой территории будут установлены скамейки и урны.</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Совместными усилиями благоустроена набережная у водоема- расчищена территория, установлены скамейки, урны и светильники. Эта площадка отдыха также востребована жителями и гостями наего поселка.</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Специализированной организацией оказаны услуги по обрезке, валке и кронированию деревьев на общественных территориях городского округа на сумму 181,05 тыс. руб.</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 xml:space="preserve">Традиционно для подготовки пляжа городского округа ЗАТО Светлый к купальному сезону были проведены следующие мероприятия: подводное обследование и очистка дна от мелких предметов, санитарная обработка от комаров и клещей в районе водоема, лабораторно-инструментальное исследование воды и почвы, закуплена туалетная кабина, оборудован пост спасателей, а в  течение купального сезона организовано дежурство матросов-спасателей. От службы ГИМС было получено разрешение на пользование пляжем в период купального сезона. </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 xml:space="preserve">Дважды проводились мероприятия по дератизации лесопарковой зоны. </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 xml:space="preserve">С целью снижения численности безнадзорных животных учреждением неоднократно проводились торги на их отлов и содержание. К сожалению торги не состоялись, так как не было подано ни одной заявки. </w:t>
      </w:r>
      <w:r w:rsidRPr="007C7CAB">
        <w:rPr>
          <w:rFonts w:ascii="Times New Roman" w:hAnsi="Times New Roman" w:cs="Times New Roman"/>
          <w:lang w:val="ru-RU" w:eastAsia="zh-CN"/>
        </w:rPr>
        <w:lastRenderedPageBreak/>
        <w:t>Единовременную и безвозмездную помощь в данном вопросе оказал частный питомник.</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Для новогоднего украшения территории городского округа были приобретены высотная уличная ствольная ель, ограждение, гирлянды и елочные украшения на общую сумму 212,82 тыс. руб.</w:t>
      </w:r>
    </w:p>
    <w:p w:rsidR="007C7CAB" w:rsidRPr="007C7CAB" w:rsidRDefault="007C7CAB" w:rsidP="007C7CAB">
      <w:pPr>
        <w:pStyle w:val="ListParagraph"/>
        <w:ind w:left="0" w:firstLine="708"/>
        <w:rPr>
          <w:rFonts w:ascii="Times New Roman" w:hAnsi="Times New Roman" w:cs="Times New Roman"/>
          <w:lang w:val="ru-RU" w:eastAsia="zh-CN"/>
        </w:rPr>
      </w:pPr>
      <w:r w:rsidRPr="007C7CAB">
        <w:rPr>
          <w:rFonts w:ascii="Times New Roman" w:hAnsi="Times New Roman" w:cs="Times New Roman"/>
          <w:lang w:val="ru-RU" w:eastAsia="zh-CN"/>
        </w:rPr>
        <w:t>Для обеспечения деятельности учреждения по благоустройству и озеленению территории были приобретены необходимые товары в т. числе виброплита, 2 снегоуборщика, мотокультиватор, бензопила на общую сумму 707,611 тыс. руб.</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В 14 общегородских мероприятиях по благоустройству, озеленению и санитарной очистке территории приняли участие более 1803 человек, очищено около 129,3 тыс. м2 территории, вывезено более 4353 м3 мусора.</w:t>
      </w:r>
    </w:p>
    <w:p w:rsidR="007C7CAB" w:rsidRPr="007C7CAB" w:rsidRDefault="007C7CAB" w:rsidP="007C7CAB">
      <w:pPr>
        <w:ind w:firstLine="709"/>
        <w:jc w:val="both"/>
        <w:rPr>
          <w:rFonts w:ascii="Times New Roman" w:hAnsi="Times New Roman" w:cs="Times New Roman"/>
          <w:sz w:val="28"/>
          <w:szCs w:val="28"/>
        </w:rPr>
      </w:pPr>
      <w:r w:rsidRPr="007C7CAB">
        <w:rPr>
          <w:rFonts w:ascii="Times New Roman" w:hAnsi="Times New Roman" w:cs="Times New Roman"/>
          <w:sz w:val="28"/>
          <w:szCs w:val="28"/>
        </w:rPr>
        <w:t>Хочется надеяться, что жители городка видят труд наших сотрудников отдела по благоустройству, а сообща все вместе мы будем поддерживать чистоту и порядок в нашем общем доме, название которого «Светлый».</w:t>
      </w:r>
    </w:p>
    <w:p w:rsidR="00DD0C5C" w:rsidRDefault="00DD0C5C" w:rsidP="00DD0C5C">
      <w:pPr>
        <w:shd w:val="clear" w:color="auto" w:fill="FFFFFF"/>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органов и учреждений </w:t>
      </w:r>
      <w:r w:rsidRPr="00DD0C5C">
        <w:rPr>
          <w:rFonts w:ascii="Times New Roman" w:hAnsi="Times New Roman" w:cs="Times New Roman"/>
          <w:b/>
          <w:color w:val="000000"/>
          <w:sz w:val="28"/>
          <w:szCs w:val="28"/>
        </w:rPr>
        <w:t>социальной сферы</w:t>
      </w:r>
      <w:r>
        <w:rPr>
          <w:rFonts w:ascii="Times New Roman" w:hAnsi="Times New Roman" w:cs="Times New Roman"/>
          <w:color w:val="000000"/>
          <w:sz w:val="28"/>
          <w:szCs w:val="28"/>
        </w:rPr>
        <w:t xml:space="preserve"> основана на интересах и потребностях населения нашего городка. </w:t>
      </w:r>
    </w:p>
    <w:p w:rsidR="00DD0C5C" w:rsidRDefault="00DD0C5C" w:rsidP="00DD0C5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Самой крупной отраслью социальной сферы городского округа является образование, в которой работают 466 человек, из них 218 педагогических работника.</w:t>
      </w:r>
      <w:r w:rsidRPr="00DD0C5C">
        <w:rPr>
          <w:rFonts w:ascii="Times New Roman" w:hAnsi="Times New Roman" w:cs="Times New Roman"/>
          <w:color w:val="000000"/>
          <w:sz w:val="28"/>
          <w:szCs w:val="28"/>
        </w:rPr>
        <w:t xml:space="preserve"> 133 педагога  имеют высшую и первую  квалификационную категорию, что составляет 61% от общего числа педагогических работников. Средний возраст педагогических работников 42 года. Молодых педагогов в возрасте до 35 лет  24 человека.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В настоящее время в образовательных организациях городского округа ЗАТО Светлый работают педагогически</w:t>
      </w:r>
      <w:r>
        <w:rPr>
          <w:rFonts w:ascii="Times New Roman" w:hAnsi="Times New Roman" w:cs="Times New Roman"/>
          <w:sz w:val="28"/>
          <w:szCs w:val="28"/>
        </w:rPr>
        <w:t>е</w:t>
      </w:r>
      <w:r w:rsidRPr="00DD0C5C">
        <w:rPr>
          <w:rFonts w:ascii="Times New Roman" w:hAnsi="Times New Roman" w:cs="Times New Roman"/>
          <w:sz w:val="28"/>
          <w:szCs w:val="28"/>
        </w:rPr>
        <w:t xml:space="preserve"> работники, отмеченные профессиональными наградами:</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 «Заслуженный учитель Российской Федерации» Суфиярова Маулия Ахматзиновна, учитель математики школы №2,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-10 педагогов имеют звание «Почетный работник общего образования РФ»,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 -2 педагога – «Отличник народного просвещения».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В городском округе ЗАТО Светлый функционирует 3 дошкольных образовательных организации. Все работают в режиме 12-ти часового дня, 1 группа кратковременного пребывания детей (4 часа) в детском саду №5 «Ромашка». Предельная наполняемость в детских садах составляет 746 мест.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В 2018 году впервые в городском округе ЗАТО Светлый  проведен муниципальный конкурс  «Лучший молодой специалист дошкольного образования». На «Доску почета» Саратовской области</w:t>
      </w:r>
      <w:r w:rsidR="00DD6B75">
        <w:rPr>
          <w:rFonts w:ascii="Times New Roman" w:hAnsi="Times New Roman" w:cs="Times New Roman"/>
          <w:sz w:val="28"/>
          <w:szCs w:val="28"/>
        </w:rPr>
        <w:t xml:space="preserve"> </w:t>
      </w:r>
      <w:r w:rsidRPr="00DD0C5C">
        <w:rPr>
          <w:rFonts w:ascii="Times New Roman" w:hAnsi="Times New Roman" w:cs="Times New Roman"/>
          <w:sz w:val="28"/>
          <w:szCs w:val="28"/>
        </w:rPr>
        <w:t xml:space="preserve">занесен детский сад № 5 «Ромашка» (заведующий Мельникова Ирина Витальевна).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На территории городского округа функционируют две общеобразовательные организации. Обе школы осуществляют образовательную деятельность в одну смену в режиме 5-дневной рабочей недели.</w:t>
      </w:r>
      <w:r w:rsidRPr="00DD0C5C">
        <w:rPr>
          <w:rFonts w:ascii="Times New Roman" w:hAnsi="Times New Roman" w:cs="Times New Roman"/>
          <w:i/>
          <w:sz w:val="28"/>
          <w:szCs w:val="28"/>
        </w:rPr>
        <w:t xml:space="preserve">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Контингент учащихся составляет 1</w:t>
      </w:r>
      <w:r w:rsidR="00DD6B75">
        <w:rPr>
          <w:rFonts w:ascii="Times New Roman" w:hAnsi="Times New Roman" w:cs="Times New Roman"/>
          <w:sz w:val="28"/>
          <w:szCs w:val="28"/>
        </w:rPr>
        <w:t xml:space="preserve"> </w:t>
      </w:r>
      <w:r w:rsidRPr="00DD0C5C">
        <w:rPr>
          <w:rFonts w:ascii="Times New Roman" w:hAnsi="Times New Roman" w:cs="Times New Roman"/>
          <w:sz w:val="28"/>
          <w:szCs w:val="28"/>
        </w:rPr>
        <w:t xml:space="preserve">226 обучающихся (629- СОШ №2, 597-СОШ №3). Средняя  наполняемость классов остается прежней - 24 обучающихся.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lastRenderedPageBreak/>
        <w:t>Актуальным остается качество образования. По итогам  года  оно составило 52,5% при успеваемости 96,5%.</w:t>
      </w:r>
      <w:r w:rsidR="00DD6B75">
        <w:rPr>
          <w:rFonts w:ascii="Times New Roman" w:hAnsi="Times New Roman" w:cs="Times New Roman"/>
          <w:sz w:val="28"/>
          <w:szCs w:val="28"/>
        </w:rPr>
        <w:t xml:space="preserve"> </w:t>
      </w:r>
      <w:r w:rsidRPr="00DD0C5C">
        <w:rPr>
          <w:rFonts w:ascii="Times New Roman" w:hAnsi="Times New Roman" w:cs="Times New Roman"/>
          <w:sz w:val="28"/>
          <w:szCs w:val="28"/>
        </w:rPr>
        <w:t xml:space="preserve">В 2018 году 100% выпускников школ получили аттестаты о среднем общем образовании без прохождения процедуры повторной сдачи ЕГЭ.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5 из 57 выпускников школ получили аттестаты о среднем общем образовании с отличием, медаль «За особые успехи в учении».</w:t>
      </w:r>
      <w:r w:rsidRPr="00DD0C5C">
        <w:rPr>
          <w:rFonts w:ascii="Times New Roman" w:hAnsi="Times New Roman" w:cs="Times New Roman"/>
          <w:color w:val="FF0000"/>
          <w:sz w:val="28"/>
          <w:szCs w:val="28"/>
        </w:rPr>
        <w:t xml:space="preserve"> </w:t>
      </w:r>
      <w:r w:rsidRPr="00DD0C5C">
        <w:rPr>
          <w:rFonts w:ascii="Times New Roman" w:hAnsi="Times New Roman" w:cs="Times New Roman"/>
          <w:sz w:val="28"/>
          <w:szCs w:val="28"/>
        </w:rPr>
        <w:t xml:space="preserve">Сазонов Сергей,  выпускник школы № 3 имени В.Н.Щеголева набрал 100 баллов из 100 возможных по предмету «Информатика» (учитель Жесткова Алена Владимировна). </w:t>
      </w:r>
      <w:r w:rsidRPr="00DD0C5C">
        <w:rPr>
          <w:rFonts w:ascii="Times New Roman" w:eastAsia="Calibri" w:hAnsi="Times New Roman" w:cs="Times New Roman"/>
          <w:iCs/>
          <w:sz w:val="28"/>
          <w:szCs w:val="28"/>
        </w:rPr>
        <w:t xml:space="preserve"> </w:t>
      </w:r>
      <w:r w:rsidRPr="00DD0C5C">
        <w:rPr>
          <w:rFonts w:ascii="Times New Roman" w:hAnsi="Times New Roman" w:cs="Times New Roman"/>
          <w:sz w:val="28"/>
          <w:szCs w:val="28"/>
        </w:rPr>
        <w:t xml:space="preserve">Почетным знаком Губернатора Саратовской области «За отличие в учебе» награждены 3 выпускника.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Министерством образования Саратовской области при оценке качества образования </w:t>
      </w:r>
      <w:r w:rsidRPr="00DD0C5C">
        <w:rPr>
          <w:rFonts w:ascii="Times New Roman" w:hAnsi="Times New Roman" w:cs="Times New Roman"/>
          <w:b/>
          <w:sz w:val="28"/>
          <w:szCs w:val="28"/>
        </w:rPr>
        <w:t>ЗАТО Светлый</w:t>
      </w:r>
      <w:r w:rsidRPr="00DD0C5C">
        <w:rPr>
          <w:rFonts w:ascii="Times New Roman" w:hAnsi="Times New Roman" w:cs="Times New Roman"/>
          <w:sz w:val="28"/>
          <w:szCs w:val="28"/>
        </w:rPr>
        <w:t xml:space="preserve"> </w:t>
      </w:r>
      <w:r w:rsidRPr="00DD0C5C">
        <w:rPr>
          <w:rFonts w:ascii="Times New Roman" w:hAnsi="Times New Roman" w:cs="Times New Roman"/>
          <w:b/>
          <w:sz w:val="28"/>
          <w:szCs w:val="28"/>
        </w:rPr>
        <w:t xml:space="preserve">назван лучшим в области </w:t>
      </w:r>
      <w:r w:rsidRPr="00DD0C5C">
        <w:rPr>
          <w:rFonts w:ascii="Times New Roman" w:hAnsi="Times New Roman" w:cs="Times New Roman"/>
          <w:sz w:val="28"/>
          <w:szCs w:val="28"/>
        </w:rPr>
        <w:t>по среднему баллу медалистов 84,35.</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В 2018 году в государственной итоговой аттестации по образовательным программам основного общего образования приняли участие 103 обучающихся.</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100% выпускников основной школы получили аттестаты об основном общем образовании. 13 выпускников основной школы получили аттестаты с отличием. </w:t>
      </w:r>
    </w:p>
    <w:p w:rsidR="00DD6B75" w:rsidRDefault="00DD0C5C" w:rsidP="00DD6B75">
      <w:pPr>
        <w:ind w:firstLine="709"/>
        <w:jc w:val="both"/>
        <w:rPr>
          <w:rFonts w:ascii="Times New Roman" w:hAnsi="Times New Roman" w:cs="Times New Roman"/>
          <w:sz w:val="28"/>
          <w:szCs w:val="28"/>
        </w:rPr>
      </w:pPr>
      <w:r w:rsidRPr="00DD0C5C">
        <w:rPr>
          <w:rFonts w:ascii="Times New Roman" w:hAnsi="Times New Roman" w:cs="Times New Roman"/>
          <w:sz w:val="28"/>
          <w:szCs w:val="28"/>
        </w:rPr>
        <w:t>Горячим питанием охвачено  96% учащихся ( 2015г. -90%,  2016г. – 91%, 2017г. -93%). Для групп продленного дня организовано 3-х разовое питание. Льготное питание получают 241 (100%) обучающи</w:t>
      </w:r>
      <w:r w:rsidR="00DD6B75">
        <w:rPr>
          <w:rFonts w:ascii="Times New Roman" w:hAnsi="Times New Roman" w:cs="Times New Roman"/>
          <w:sz w:val="28"/>
          <w:szCs w:val="28"/>
        </w:rPr>
        <w:t>й</w:t>
      </w:r>
      <w:r w:rsidRPr="00DD0C5C">
        <w:rPr>
          <w:rFonts w:ascii="Times New Roman" w:hAnsi="Times New Roman" w:cs="Times New Roman"/>
          <w:sz w:val="28"/>
          <w:szCs w:val="28"/>
        </w:rPr>
        <w:t xml:space="preserve">ся.  В течение года систематически осуществляется С-витаминизация третьих блюд. </w:t>
      </w:r>
      <w:r w:rsidR="00DD6B75">
        <w:rPr>
          <w:rFonts w:ascii="Times New Roman" w:hAnsi="Times New Roman" w:cs="Times New Roman"/>
          <w:sz w:val="28"/>
          <w:szCs w:val="28"/>
        </w:rPr>
        <w:t xml:space="preserve">  </w:t>
      </w:r>
    </w:p>
    <w:p w:rsidR="00DD0C5C" w:rsidRPr="00DD0C5C" w:rsidRDefault="00DD0C5C" w:rsidP="00DD6B75">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Учащиеся начальных классов в соответствии с программой «Школьное молоко» ежедневно получают бесплатное молоко. </w:t>
      </w:r>
    </w:p>
    <w:p w:rsidR="00DD0C5C" w:rsidRPr="00DD0C5C" w:rsidRDefault="00DD0C5C" w:rsidP="00DD0C5C">
      <w:pPr>
        <w:ind w:firstLine="709"/>
        <w:jc w:val="both"/>
        <w:rPr>
          <w:rFonts w:ascii="Times New Roman" w:hAnsi="Times New Roman" w:cs="Times New Roman"/>
          <w:bCs/>
          <w:sz w:val="28"/>
          <w:szCs w:val="28"/>
        </w:rPr>
      </w:pPr>
      <w:r w:rsidRPr="00DD0C5C">
        <w:rPr>
          <w:rFonts w:ascii="Times New Roman" w:hAnsi="Times New Roman" w:cs="Times New Roman"/>
          <w:sz w:val="28"/>
          <w:szCs w:val="28"/>
        </w:rPr>
        <w:t xml:space="preserve">В образовательном процессе школ предусмотрены платные образовательные услуги: подготовка детей дошкольного возраста к обучению в начальных классах в «Школе радости», уход и присмотр за детьми в группе продлённого дня.  На подготовку к учебному году выполнены ремонтные работы и произведены закупки на сумму </w:t>
      </w:r>
      <w:r w:rsidRPr="00DD0C5C">
        <w:rPr>
          <w:rFonts w:ascii="Times New Roman" w:hAnsi="Times New Roman" w:cs="Times New Roman"/>
          <w:bCs/>
          <w:sz w:val="28"/>
          <w:szCs w:val="28"/>
        </w:rPr>
        <w:t>более 1 миллиона 173 тысяч  рублей в школе № 2 и  более  980 тысяч  рублей в школе № 3.</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В 2018 году продолжались работы по обеспечению пожарной и антитеррористической безопасности образовательных организаций городского округа ЗАТО Светлый.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В 1 квартале 2018 года было проведено категорирование образовательных организаций городского округа ЗАТО Светлый. С учетом степени угрозы совершения террористического акта и возможных последствий его совершения общеобразовательным организациям присвоена 1 категория опасности, дошкольным учреждениям присвоена 2 категория опасности, учреждениям дополнительного образования – 3.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Общеобразовательные организации городского округа (100%) обеспечены системами контроля и управления доступом: с 2015 года функционирует система доступа программно-аппаратного комплекса «Кибер-Карта». Рабочее место сотрудника, обеспечивающего пропускной режим, оборудовано камерой видеонаблюдения, тревожной кнопкой и телефоном с определителем номера.</w:t>
      </w:r>
    </w:p>
    <w:p w:rsidR="00DD0C5C" w:rsidRPr="00DD0C5C" w:rsidRDefault="00DD0C5C" w:rsidP="00DD0C5C">
      <w:pPr>
        <w:pStyle w:val="13"/>
        <w:ind w:firstLine="709"/>
        <w:jc w:val="both"/>
        <w:rPr>
          <w:rFonts w:ascii="Times New Roman" w:hAnsi="Times New Roman" w:cs="Times New Roman"/>
          <w:sz w:val="28"/>
          <w:szCs w:val="28"/>
        </w:rPr>
      </w:pPr>
      <w:r w:rsidRPr="00DD0C5C">
        <w:rPr>
          <w:rFonts w:ascii="Times New Roman" w:hAnsi="Times New Roman" w:cs="Times New Roman"/>
          <w:sz w:val="28"/>
          <w:szCs w:val="28"/>
        </w:rPr>
        <w:lastRenderedPageBreak/>
        <w:t xml:space="preserve">В ноябре 2018 года произведена установка нового ограждения по периметру обеих школ, входы на территорию оборудованы запорными устройствами, вывешены предупреждающие таблички. Но в течение 2019 года предстоит решить вопрос об охране учреждений 1 и 2 категорий опасности, две школы и три сада, силами частных охранных организаций или подразделениями вневедомственной охраны федеральных органов исполнительной власти. В 3-ем квартале 2018 года учреждениям были выданы представления об устранении нарушений в связи с отсутствием квалифицированной физической охраны. По исковым заявлениям прокуратуры Татищевского района вынесены решения суда, согласно которым до  2020 года образовательные организации обязаны заключить договоры на данный вид охраны.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b/>
          <w:sz w:val="28"/>
          <w:szCs w:val="28"/>
        </w:rPr>
        <w:t xml:space="preserve">                         </w:t>
      </w:r>
    </w:p>
    <w:p w:rsidR="00DD0C5C" w:rsidRPr="00DD0C5C" w:rsidRDefault="00DD0C5C" w:rsidP="00DD0C5C">
      <w:pPr>
        <w:ind w:firstLine="709"/>
        <w:jc w:val="both"/>
        <w:rPr>
          <w:rFonts w:ascii="Times New Roman" w:hAnsi="Times New Roman" w:cs="Times New Roman"/>
          <w:b/>
          <w:sz w:val="28"/>
          <w:szCs w:val="28"/>
        </w:rPr>
      </w:pPr>
      <w:r w:rsidRPr="00DD0C5C">
        <w:rPr>
          <w:rFonts w:ascii="Times New Roman" w:hAnsi="Times New Roman" w:cs="Times New Roman"/>
          <w:b/>
          <w:sz w:val="28"/>
          <w:szCs w:val="28"/>
        </w:rPr>
        <w:t>Дополнительное образование</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В систему дополнительного образования городского округа ЗАТО Светлый входит три учреждения. Бесплатность занятий способствует доступности дополнительного образования, организации содержательного досуга детей и их семей, расширению внеклассной и внешкольной занятости ребят.</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Учреждения дополнительного образования осуществляют свою деятельность в соответствии с лицензиями на право осуществления образовательной деятельности по общеобразовательным программам, а спортивная школа и школа искусств ещё и по предпрофессиональным и программам спортивной подготовки.</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Дополнительным образованием охвачено 1</w:t>
      </w:r>
      <w:r w:rsidR="00882413">
        <w:rPr>
          <w:rFonts w:ascii="Times New Roman" w:hAnsi="Times New Roman" w:cs="Times New Roman"/>
          <w:sz w:val="28"/>
          <w:szCs w:val="28"/>
        </w:rPr>
        <w:t xml:space="preserve"> </w:t>
      </w:r>
      <w:r w:rsidRPr="00DD0C5C">
        <w:rPr>
          <w:rFonts w:ascii="Times New Roman" w:hAnsi="Times New Roman" w:cs="Times New Roman"/>
          <w:sz w:val="28"/>
          <w:szCs w:val="28"/>
        </w:rPr>
        <w:t xml:space="preserve">387 детей и подростков в возрасте 5-18 лет. Ёще 87 занимаются в клубных формированиях Дома культуры.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Сохранность контингента, посещаемость обучающимися учебных занятий в 2018 году составила в среднем по учреждениям 95%. Это показатель, который характеризует удовлетворенность образовательной услугой,  а также результативность деятельности педагогов. Но проблемой остается отсутствие помещений для занятий учащихся Детской школы искусств и Дома детского творчества. </w:t>
      </w:r>
    </w:p>
    <w:p w:rsidR="00DD0C5C" w:rsidRPr="00DD0C5C" w:rsidRDefault="00DD0C5C" w:rsidP="00DD0C5C">
      <w:pPr>
        <w:ind w:firstLine="540"/>
        <w:jc w:val="both"/>
        <w:rPr>
          <w:rFonts w:ascii="Times New Roman" w:hAnsi="Times New Roman" w:cs="Times New Roman"/>
          <w:sz w:val="28"/>
          <w:szCs w:val="28"/>
        </w:rPr>
      </w:pPr>
    </w:p>
    <w:p w:rsidR="00DD0C5C" w:rsidRPr="00DD0C5C" w:rsidRDefault="00DD0C5C" w:rsidP="00DD0C5C">
      <w:pPr>
        <w:ind w:firstLine="540"/>
        <w:jc w:val="both"/>
        <w:rPr>
          <w:rFonts w:ascii="Times New Roman" w:hAnsi="Times New Roman" w:cs="Times New Roman"/>
          <w:b/>
          <w:sz w:val="28"/>
          <w:szCs w:val="28"/>
        </w:rPr>
      </w:pPr>
      <w:r w:rsidRPr="00DD0C5C">
        <w:rPr>
          <w:rFonts w:ascii="Times New Roman" w:hAnsi="Times New Roman" w:cs="Times New Roman"/>
          <w:b/>
          <w:sz w:val="28"/>
          <w:szCs w:val="28"/>
        </w:rPr>
        <w:t>Молодежная политика</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 xml:space="preserve">Реализация молодежной политики является значимым направлением для городского округа ЗАТО, так как молодое поколение составляет существенную часть граждан городского округа. В городке проживает  4 тысячи 800 молодых людей в возрасте 14-30 лет. </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Реализация молодежной политики осуществляется через деятельность молодежных и детских объединений. По состоянию на 1 января в ЗАТО Светлый осуществляют свою деятельность 8 организаций. Доля молодых людей, вовлеченных в мероприятия, реализуемые по различным направлениям работы с молодежью на территории городского округа ЗАТО Светлый составляет 85 % от общего количества молодежи.</w:t>
      </w:r>
    </w:p>
    <w:p w:rsidR="00DD0C5C" w:rsidRPr="00DD0C5C" w:rsidRDefault="00DD0C5C" w:rsidP="00DD0C5C">
      <w:pPr>
        <w:ind w:firstLine="540"/>
        <w:jc w:val="both"/>
        <w:rPr>
          <w:rFonts w:ascii="Times New Roman" w:hAnsi="Times New Roman" w:cs="Times New Roman"/>
          <w:b/>
          <w:sz w:val="28"/>
          <w:szCs w:val="28"/>
        </w:rPr>
      </w:pPr>
    </w:p>
    <w:p w:rsidR="00DD0C5C" w:rsidRPr="00DD0C5C" w:rsidRDefault="00DD0C5C" w:rsidP="00DD0C5C">
      <w:pPr>
        <w:ind w:firstLine="540"/>
        <w:jc w:val="both"/>
        <w:rPr>
          <w:rFonts w:ascii="Times New Roman" w:hAnsi="Times New Roman" w:cs="Times New Roman"/>
          <w:b/>
          <w:sz w:val="28"/>
          <w:szCs w:val="28"/>
        </w:rPr>
      </w:pPr>
      <w:r w:rsidRPr="00DD0C5C">
        <w:rPr>
          <w:rFonts w:ascii="Times New Roman" w:hAnsi="Times New Roman" w:cs="Times New Roman"/>
          <w:b/>
          <w:sz w:val="28"/>
          <w:szCs w:val="28"/>
        </w:rPr>
        <w:t>Физическая культура и спорт</w:t>
      </w:r>
    </w:p>
    <w:p w:rsidR="00DD0C5C" w:rsidRPr="00DD0C5C" w:rsidRDefault="00DD0C5C" w:rsidP="00DD0C5C">
      <w:pPr>
        <w:ind w:firstLine="540"/>
        <w:jc w:val="both"/>
        <w:rPr>
          <w:rFonts w:ascii="Times New Roman" w:hAnsi="Times New Roman" w:cs="Times New Roman"/>
          <w:b/>
          <w:sz w:val="28"/>
          <w:szCs w:val="28"/>
        </w:rPr>
      </w:pPr>
      <w:r w:rsidRPr="00DD0C5C">
        <w:rPr>
          <w:rFonts w:ascii="Times New Roman" w:hAnsi="Times New Roman" w:cs="Times New Roman"/>
          <w:sz w:val="28"/>
          <w:szCs w:val="28"/>
        </w:rPr>
        <w:lastRenderedPageBreak/>
        <w:t>Количество жителей систематически занимающихся физической культурой и спортом составляет 5</w:t>
      </w:r>
      <w:r w:rsidR="00882413">
        <w:rPr>
          <w:rFonts w:ascii="Times New Roman" w:hAnsi="Times New Roman" w:cs="Times New Roman"/>
          <w:sz w:val="28"/>
          <w:szCs w:val="28"/>
        </w:rPr>
        <w:t xml:space="preserve"> </w:t>
      </w:r>
      <w:r w:rsidRPr="00DD0C5C">
        <w:rPr>
          <w:rFonts w:ascii="Times New Roman" w:hAnsi="Times New Roman" w:cs="Times New Roman"/>
          <w:sz w:val="28"/>
          <w:szCs w:val="28"/>
        </w:rPr>
        <w:t>419 человек (42% от  общей численности населения).</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За 2018 год на территории городского округа ЗАТО Светлый проведено 25 муниципальных спортивных соревнования по 15 видам спорта.   3</w:t>
      </w:r>
      <w:r w:rsidR="00882413">
        <w:rPr>
          <w:rFonts w:ascii="Times New Roman" w:hAnsi="Times New Roman" w:cs="Times New Roman"/>
          <w:sz w:val="28"/>
          <w:szCs w:val="28"/>
        </w:rPr>
        <w:t xml:space="preserve"> </w:t>
      </w:r>
      <w:r w:rsidRPr="00DD0C5C">
        <w:rPr>
          <w:rFonts w:ascii="Times New Roman" w:hAnsi="Times New Roman" w:cs="Times New Roman"/>
          <w:sz w:val="28"/>
          <w:szCs w:val="28"/>
        </w:rPr>
        <w:t xml:space="preserve">701 человек приняли участие в спортивно-массовых </w:t>
      </w:r>
      <w:r w:rsidR="00882413">
        <w:rPr>
          <w:rFonts w:ascii="Times New Roman" w:hAnsi="Times New Roman" w:cs="Times New Roman"/>
          <w:sz w:val="28"/>
          <w:szCs w:val="28"/>
        </w:rPr>
        <w:t>мероприятиях, что составляет 29</w:t>
      </w:r>
      <w:r w:rsidRPr="00DD0C5C">
        <w:rPr>
          <w:rFonts w:ascii="Times New Roman" w:hAnsi="Times New Roman" w:cs="Times New Roman"/>
          <w:sz w:val="28"/>
          <w:szCs w:val="28"/>
        </w:rPr>
        <w:t>% от общей численности населения городского округа ЗАТО Светлый.</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На базе ДЮСШ продолжает свою работу Центр тестирования Всероссийского физкультурно-спортивного комплекса «Готов к труду и обороне». В мае 2018 года Центр тестирования ГТО городского округа ЗАТО Светлый стал победителем конкурса на лучшую организацию работы по внедрению Всероссийского физкультурно-спортивного комплекса «Готов к труду и обороне».</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В выполнении норм  ГТО приняли участие 1</w:t>
      </w:r>
      <w:r w:rsidR="00BC38A0">
        <w:rPr>
          <w:rFonts w:ascii="Times New Roman" w:hAnsi="Times New Roman" w:cs="Times New Roman"/>
          <w:sz w:val="28"/>
          <w:szCs w:val="28"/>
        </w:rPr>
        <w:t xml:space="preserve"> </w:t>
      </w:r>
      <w:r w:rsidRPr="00DD0C5C">
        <w:rPr>
          <w:rFonts w:ascii="Times New Roman" w:hAnsi="Times New Roman" w:cs="Times New Roman"/>
          <w:sz w:val="28"/>
          <w:szCs w:val="28"/>
        </w:rPr>
        <w:t>146 жителей городского округа ЗАТО Светлый, из них 269 человек (24%) выполнили нормы на знаки отличия.</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Физкультурно-спортивное направление в соответствии с лицензией реализуется в учреждениях дополнительного образования: Детско-юношеская спортивная школа и Дом детского творчества.</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За 2018 год  воспитанники спортивной школы  приняли участие в шестидесяти соревнованиях различного уровня.</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Количество победителей и призеров регионального уровня – 116 человек, всероссийского уровня – 14, международного – 5.</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 xml:space="preserve">В спортивной школе обучается 124 разрядника, из них 112 – спортивно-массовых разрядов, 5 – первый спортивный; 7 – кандидаты в мастера спорта (КМС). </w:t>
      </w:r>
    </w:p>
    <w:p w:rsidR="00DD0C5C" w:rsidRPr="00DD0C5C" w:rsidRDefault="00DD0C5C" w:rsidP="00DD0C5C">
      <w:pPr>
        <w:ind w:firstLine="540"/>
        <w:jc w:val="both"/>
        <w:rPr>
          <w:rFonts w:ascii="Times New Roman" w:hAnsi="Times New Roman" w:cs="Times New Roman"/>
          <w:sz w:val="28"/>
          <w:szCs w:val="28"/>
        </w:rPr>
      </w:pPr>
      <w:r w:rsidRPr="00DD0C5C">
        <w:rPr>
          <w:rFonts w:ascii="Times New Roman" w:hAnsi="Times New Roman" w:cs="Times New Roman"/>
          <w:sz w:val="28"/>
          <w:szCs w:val="28"/>
        </w:rPr>
        <w:t>В июне городской округ ЗАТО Светлый стал победителем конкурсного отбора муниципальных образований для предоставления субсидии на реализацию проектов развития муниципальных образований основанных на местных инициативах с проектом «Строительство хоккейной коробки на территории городского округа ЗАТО Светлый».</w:t>
      </w:r>
    </w:p>
    <w:p w:rsidR="00DD0C5C" w:rsidRPr="00DD0C5C" w:rsidRDefault="00DD0C5C" w:rsidP="00DD0C5C">
      <w:pPr>
        <w:jc w:val="both"/>
        <w:rPr>
          <w:rFonts w:ascii="Times New Roman" w:hAnsi="Times New Roman" w:cs="Times New Roman"/>
          <w:b/>
          <w:sz w:val="28"/>
          <w:szCs w:val="28"/>
        </w:rPr>
      </w:pPr>
    </w:p>
    <w:p w:rsidR="00DD0C5C" w:rsidRPr="00DD0C5C" w:rsidRDefault="00DD0C5C" w:rsidP="00DD0C5C">
      <w:pPr>
        <w:ind w:firstLine="709"/>
        <w:jc w:val="both"/>
        <w:rPr>
          <w:rFonts w:ascii="Times New Roman" w:hAnsi="Times New Roman" w:cs="Times New Roman"/>
          <w:b/>
          <w:sz w:val="28"/>
          <w:szCs w:val="28"/>
        </w:rPr>
      </w:pPr>
      <w:r w:rsidRPr="00DD0C5C">
        <w:rPr>
          <w:rFonts w:ascii="Times New Roman" w:hAnsi="Times New Roman" w:cs="Times New Roman"/>
          <w:b/>
          <w:sz w:val="28"/>
          <w:szCs w:val="28"/>
        </w:rPr>
        <w:t>Патриотическое воспитание</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 xml:space="preserve">Одним из приоритетных направлений воспитания подрастающего поколения в городском округе ЗАТО Светлый является гражданско-патриотическое. </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В целях формирования у молодого поколения патриотических качеств, чувства сопричастности к истории своего народа в образовательных учреждениях функционируют четыре музея, две музейные комнаты, один клуб, три патриотически</w:t>
      </w:r>
      <w:r w:rsidR="00BC38A0">
        <w:rPr>
          <w:rFonts w:ascii="Times New Roman" w:hAnsi="Times New Roman" w:cs="Times New Roman"/>
          <w:sz w:val="28"/>
          <w:szCs w:val="28"/>
        </w:rPr>
        <w:t>х</w:t>
      </w:r>
      <w:r w:rsidRPr="00DD0C5C">
        <w:rPr>
          <w:rFonts w:ascii="Times New Roman" w:hAnsi="Times New Roman" w:cs="Times New Roman"/>
          <w:sz w:val="28"/>
          <w:szCs w:val="28"/>
        </w:rPr>
        <w:t xml:space="preserve"> отряд</w:t>
      </w:r>
      <w:r w:rsidR="00BC38A0">
        <w:rPr>
          <w:rFonts w:ascii="Times New Roman" w:hAnsi="Times New Roman" w:cs="Times New Roman"/>
          <w:sz w:val="28"/>
          <w:szCs w:val="28"/>
        </w:rPr>
        <w:t>а</w:t>
      </w:r>
      <w:r w:rsidRPr="00DD0C5C">
        <w:rPr>
          <w:rFonts w:ascii="Times New Roman" w:hAnsi="Times New Roman" w:cs="Times New Roman"/>
          <w:sz w:val="28"/>
          <w:szCs w:val="28"/>
        </w:rPr>
        <w:t xml:space="preserve"> и объединения.  В образовательных организациях регулярно проводятся мероприятия военно-патриотической направленности, многие из которых вошли в разряд традиционных, значимых для населения. </w:t>
      </w:r>
    </w:p>
    <w:p w:rsidR="00DD0C5C" w:rsidRPr="00DD0C5C" w:rsidRDefault="00DD0C5C" w:rsidP="00DD0C5C">
      <w:pPr>
        <w:jc w:val="both"/>
        <w:rPr>
          <w:rFonts w:ascii="Times New Roman" w:hAnsi="Times New Roman" w:cs="Times New Roman"/>
          <w:b/>
          <w:sz w:val="28"/>
          <w:szCs w:val="28"/>
        </w:rPr>
      </w:pPr>
    </w:p>
    <w:p w:rsidR="00DD0C5C" w:rsidRPr="00DD0C5C" w:rsidRDefault="00773646" w:rsidP="00DD0C5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D0C5C" w:rsidRPr="00DD0C5C">
        <w:rPr>
          <w:rFonts w:ascii="Times New Roman" w:hAnsi="Times New Roman" w:cs="Times New Roman"/>
          <w:b/>
          <w:sz w:val="28"/>
          <w:szCs w:val="28"/>
        </w:rPr>
        <w:t>Культура</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lastRenderedPageBreak/>
        <w:t xml:space="preserve">В 2018 году было проведено 187 мероприятий, из них 73 на возмездной основе.  Внедрена новая форма организации досуга – тематические танцевально-игровые программы. </w:t>
      </w:r>
    </w:p>
    <w:p w:rsidR="00DD0C5C" w:rsidRPr="00DD0C5C" w:rsidRDefault="00DD0C5C" w:rsidP="00DD0C5C">
      <w:pPr>
        <w:ind w:firstLine="708"/>
        <w:jc w:val="both"/>
        <w:rPr>
          <w:rFonts w:ascii="Times New Roman" w:hAnsi="Times New Roman" w:cs="Times New Roman"/>
          <w:sz w:val="28"/>
          <w:szCs w:val="28"/>
        </w:rPr>
      </w:pPr>
      <w:r w:rsidRPr="00DD0C5C">
        <w:rPr>
          <w:rFonts w:ascii="Times New Roman" w:hAnsi="Times New Roman" w:cs="Times New Roman"/>
          <w:sz w:val="28"/>
          <w:szCs w:val="28"/>
        </w:rPr>
        <w:t xml:space="preserve">В ноябре  2018 года за творческие успехи, большую концертную деятельность вокальному ансамблю «Лира» (руководитель Палаухина Валентина Николаевна) и литературному клубу «Возрождение» (руководитель Туктарова Гульсара Сагиндыковна) </w:t>
      </w:r>
      <w:r w:rsidRPr="00DD0C5C">
        <w:rPr>
          <w:rFonts w:ascii="Times New Roman" w:hAnsi="Times New Roman" w:cs="Times New Roman"/>
          <w:b/>
          <w:sz w:val="28"/>
          <w:szCs w:val="28"/>
        </w:rPr>
        <w:t>присвоено звание «Народный коллектив».</w:t>
      </w:r>
    </w:p>
    <w:p w:rsidR="00DD0C5C" w:rsidRPr="00DD0C5C" w:rsidRDefault="00DD0C5C" w:rsidP="00DD0C5C">
      <w:pPr>
        <w:ind w:firstLine="708"/>
        <w:jc w:val="both"/>
        <w:rPr>
          <w:rFonts w:ascii="Times New Roman" w:hAnsi="Times New Roman" w:cs="Times New Roman"/>
          <w:sz w:val="28"/>
          <w:szCs w:val="28"/>
        </w:rPr>
      </w:pPr>
      <w:r w:rsidRPr="00DD0C5C">
        <w:rPr>
          <w:rFonts w:ascii="Times New Roman" w:hAnsi="Times New Roman" w:cs="Times New Roman"/>
          <w:sz w:val="28"/>
          <w:szCs w:val="28"/>
        </w:rPr>
        <w:t xml:space="preserve">Индивидуальные исполнители и творческие коллективы Дома культуры принимали участие в конкурсах и фестивалях различных уровней и направлений.  Фетисов Роман Сергеевич стал обладателем  диплома Гран-При на  областном конкурсе ведущих.  Ансамбль восточного танца «Наргиз» принял участие в Международном конкурсе-фестивале детского, юношеского и взрослого творчества «Арт-Содружество», награжден дипломом Лауреата </w:t>
      </w:r>
      <w:r w:rsidRPr="00DD0C5C">
        <w:rPr>
          <w:rFonts w:ascii="Times New Roman" w:hAnsi="Times New Roman" w:cs="Times New Roman"/>
          <w:sz w:val="28"/>
          <w:szCs w:val="28"/>
          <w:lang w:val="en-US"/>
        </w:rPr>
        <w:t>I</w:t>
      </w:r>
      <w:r w:rsidRPr="00DD0C5C">
        <w:rPr>
          <w:rFonts w:ascii="Times New Roman" w:hAnsi="Times New Roman" w:cs="Times New Roman"/>
          <w:sz w:val="28"/>
          <w:szCs w:val="28"/>
        </w:rPr>
        <w:t xml:space="preserve"> степени.</w:t>
      </w:r>
    </w:p>
    <w:p w:rsidR="00DD0C5C" w:rsidRPr="00DD0C5C" w:rsidRDefault="00DD0C5C" w:rsidP="00DD0C5C">
      <w:pPr>
        <w:ind w:firstLine="708"/>
        <w:jc w:val="both"/>
        <w:rPr>
          <w:rFonts w:ascii="Times New Roman" w:hAnsi="Times New Roman" w:cs="Times New Roman"/>
          <w:sz w:val="28"/>
          <w:szCs w:val="28"/>
        </w:rPr>
      </w:pPr>
      <w:r w:rsidRPr="00DD0C5C">
        <w:rPr>
          <w:rFonts w:ascii="Times New Roman" w:hAnsi="Times New Roman" w:cs="Times New Roman"/>
          <w:sz w:val="28"/>
          <w:szCs w:val="28"/>
        </w:rPr>
        <w:t>В 2018 году обрел популярность театр «Маска» в составе детей и взрослых под руководством Ганиева Сергея Юрьевича.</w:t>
      </w:r>
    </w:p>
    <w:p w:rsidR="00DD0C5C" w:rsidRPr="00DD0C5C" w:rsidRDefault="00DD0C5C" w:rsidP="00DD0C5C">
      <w:pPr>
        <w:pStyle w:val="af1"/>
        <w:ind w:firstLine="708"/>
        <w:jc w:val="both"/>
        <w:rPr>
          <w:rFonts w:ascii="Times New Roman" w:hAnsi="Times New Roman"/>
          <w:color w:val="333333"/>
          <w:sz w:val="28"/>
          <w:szCs w:val="28"/>
          <w:shd w:val="clear" w:color="auto" w:fill="FFFFFF"/>
        </w:rPr>
      </w:pPr>
      <w:r w:rsidRPr="00DD0C5C">
        <w:rPr>
          <w:rFonts w:ascii="Times New Roman" w:hAnsi="Times New Roman"/>
          <w:sz w:val="28"/>
          <w:szCs w:val="28"/>
          <w:shd w:val="clear" w:color="auto" w:fill="FFFFFF"/>
        </w:rPr>
        <w:t xml:space="preserve">В сентябре 2018 года в  малом зале Доме культуры начал свою работу «Кинозал выходного дня».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 xml:space="preserve">За 2018 год  Дом культуры заработал, оказывая платные услуги (работа клубных формирований, спектакли, концерты, дискотеки) более 300 тыс. рублей. </w:t>
      </w:r>
    </w:p>
    <w:p w:rsidR="00DD0C5C" w:rsidRPr="00DD0C5C" w:rsidRDefault="00DD0C5C" w:rsidP="00DD0C5C">
      <w:pPr>
        <w:jc w:val="both"/>
        <w:rPr>
          <w:rFonts w:ascii="Times New Roman" w:hAnsi="Times New Roman" w:cs="Times New Roman"/>
          <w:b/>
          <w:sz w:val="28"/>
          <w:szCs w:val="28"/>
        </w:rPr>
      </w:pPr>
      <w:r w:rsidRPr="00DD0C5C">
        <w:rPr>
          <w:rFonts w:ascii="Times New Roman" w:hAnsi="Times New Roman" w:cs="Times New Roman"/>
          <w:b/>
          <w:sz w:val="28"/>
          <w:szCs w:val="28"/>
        </w:rPr>
        <w:t>Летний отдых детей  и трудоустройство подростков.</w:t>
      </w:r>
    </w:p>
    <w:p w:rsidR="00DD0C5C" w:rsidRPr="00DD0C5C" w:rsidRDefault="00DD0C5C" w:rsidP="00DD0C5C">
      <w:pPr>
        <w:ind w:firstLine="708"/>
        <w:jc w:val="both"/>
        <w:rPr>
          <w:rFonts w:ascii="Times New Roman" w:hAnsi="Times New Roman" w:cs="Times New Roman"/>
          <w:sz w:val="28"/>
          <w:szCs w:val="28"/>
        </w:rPr>
      </w:pPr>
      <w:r w:rsidRPr="00DD0C5C">
        <w:rPr>
          <w:rFonts w:ascii="Times New Roman" w:hAnsi="Times New Roman" w:cs="Times New Roman"/>
          <w:sz w:val="28"/>
          <w:szCs w:val="28"/>
        </w:rPr>
        <w:t>На летний период 2018 года было приобретено 38 путевок в загородный оздоровительный лагерь.</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 xml:space="preserve">Были открыты 2 детских летних лагеря с дневным пребыванием детей на базе образовательных учреждений с общим охватом  60 детей. </w:t>
      </w:r>
    </w:p>
    <w:p w:rsidR="00DD0C5C" w:rsidRPr="00DD0C5C" w:rsidRDefault="00DD0C5C" w:rsidP="00DD0C5C">
      <w:pPr>
        <w:ind w:firstLine="709"/>
        <w:jc w:val="both"/>
        <w:rPr>
          <w:rFonts w:ascii="Times New Roman" w:hAnsi="Times New Roman" w:cs="Times New Roman"/>
          <w:sz w:val="28"/>
          <w:szCs w:val="28"/>
        </w:rPr>
      </w:pPr>
      <w:r w:rsidRPr="00DD0C5C">
        <w:rPr>
          <w:rFonts w:ascii="Times New Roman" w:hAnsi="Times New Roman" w:cs="Times New Roman"/>
          <w:sz w:val="28"/>
          <w:szCs w:val="28"/>
        </w:rPr>
        <w:t>На  базе образовательных учреждений школа № 2 и  ДЮСШ  городского округа ЗАТО Светлый в июне были открыты 2 досугово-игровые площадки с общим охватом 55 детей сроком на 21 день.</w:t>
      </w:r>
    </w:p>
    <w:p w:rsidR="00DD0C5C" w:rsidRPr="00DD0C5C" w:rsidRDefault="00DD0C5C" w:rsidP="00DD0C5C">
      <w:pPr>
        <w:ind w:firstLine="720"/>
        <w:jc w:val="both"/>
        <w:rPr>
          <w:rFonts w:ascii="Times New Roman" w:hAnsi="Times New Roman" w:cs="Times New Roman"/>
          <w:sz w:val="28"/>
          <w:szCs w:val="28"/>
        </w:rPr>
      </w:pPr>
      <w:r w:rsidRPr="00DD0C5C">
        <w:rPr>
          <w:rFonts w:ascii="Times New Roman" w:hAnsi="Times New Roman" w:cs="Times New Roman"/>
          <w:sz w:val="28"/>
          <w:szCs w:val="28"/>
        </w:rPr>
        <w:t xml:space="preserve">В целях организации временной трудовой занятости подростков городского округа ЗАТО Светлый в возрасте от 14 до 18 лет в образовательных учреждениях городского округа ЗАТО Светлый создали 41 рабочее место. </w:t>
      </w:r>
    </w:p>
    <w:p w:rsidR="00DD0C5C" w:rsidRPr="00DD0C5C" w:rsidRDefault="00DD0C5C" w:rsidP="00DD0C5C">
      <w:pPr>
        <w:ind w:firstLine="567"/>
        <w:jc w:val="both"/>
        <w:rPr>
          <w:rFonts w:ascii="Times New Roman" w:hAnsi="Times New Roman" w:cs="Times New Roman"/>
          <w:sz w:val="28"/>
          <w:szCs w:val="28"/>
        </w:rPr>
      </w:pPr>
      <w:r w:rsidRPr="00DD0C5C">
        <w:rPr>
          <w:rFonts w:ascii="Times New Roman" w:hAnsi="Times New Roman" w:cs="Times New Roman"/>
          <w:sz w:val="28"/>
          <w:szCs w:val="28"/>
        </w:rPr>
        <w:t>Работа подростков оплачивалась как по линии администрации городского округа ЗАТО Светлый, так и по линии государственного казенного учреждения Саратовской области «Центр занятости населения Татищевского района».</w:t>
      </w:r>
    </w:p>
    <w:p w:rsidR="00DD0C5C" w:rsidRPr="000C2349" w:rsidRDefault="00DD0C5C" w:rsidP="00DD0C5C">
      <w:pPr>
        <w:ind w:firstLine="720"/>
        <w:jc w:val="both"/>
        <w:rPr>
          <w:sz w:val="28"/>
          <w:szCs w:val="28"/>
        </w:rPr>
      </w:pPr>
    </w:p>
    <w:p w:rsidR="00D82476" w:rsidRPr="00036A61" w:rsidRDefault="00D82476" w:rsidP="00D82476">
      <w:pPr>
        <w:ind w:firstLine="567"/>
        <w:jc w:val="both"/>
        <w:rPr>
          <w:rFonts w:ascii="Times New Roman" w:hAnsi="Times New Roman"/>
          <w:sz w:val="28"/>
          <w:szCs w:val="28"/>
        </w:rPr>
      </w:pPr>
      <w:r w:rsidRPr="00036A61">
        <w:rPr>
          <w:rFonts w:ascii="Times New Roman" w:hAnsi="Times New Roman"/>
          <w:sz w:val="28"/>
          <w:szCs w:val="28"/>
        </w:rPr>
        <w:t>Приоритетом моей работы была и остается поддержка людей, оказавшихся в трудной жизненной ситуации. Один из важнейших каналов обратной связи с населением – это работа с обращениями граждан, которая ведется по всем направлениям деятельности администрации. Граждане могут обратиться ко мне на личный прием, направить письменное обращение, посредством телефонного обращения или через сайт.</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В 2018 году в администрацию поступило 180 обращений граждан, что на 12 % меньше, чем в 2017 году.</w:t>
      </w:r>
      <w:r w:rsidRPr="00036A61">
        <w:rPr>
          <w:sz w:val="28"/>
          <w:szCs w:val="28"/>
        </w:rPr>
        <w:t xml:space="preserve"> </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lastRenderedPageBreak/>
        <w:t>Граждане имели возможность обратиться лично - 41 обращение, направить письменные обращения - 78 обращений, посредством  информационно-телекоммуникационной сети «Интернет» - 38 обращений. На «Телефон доверия главы за отчетный период поступило 23 обращения.</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Анализ тематики поступивших обращений показал, что как и в предыдущие годы наибольшее количество вопросов, волнующих жителей Светлого, касалось жилищно-коммунальной сферы – 80,6 % от общего количества обращений. 7,8 % обращений содержали в себе вопросы, касающиеся социальной сферы, 6,1 % – вопросы обороны, безопасности, законности, 5,5 % – вопросы экономики и хозяйственной деятельности.</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Также одним из направлений деятельности главы является контроль за исполнением распорядительных документов. В 2018 году администрацией разработано и принято 350 распоряжений и 371 постановление. Входящих запросов и обращений  получено – 5581, подготовлено и направлено исходящих – 5966.</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В целях информирования граждан о деятельности органов местного самоуправления городского округа, обеспечения доступности власти для граждан, общения с населением, изучения проблем и максимального их решения регулярно проводятся встречи с жителями Светлого.</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В 2018 году проведено 36 встреч с жителями, из них:</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главой городского округа – 35;</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заместителями главы администрации городского округа – 1.</w:t>
      </w:r>
    </w:p>
    <w:p w:rsidR="00D82476" w:rsidRPr="00036A61" w:rsidRDefault="00D82476" w:rsidP="00D82476">
      <w:pPr>
        <w:ind w:firstLine="708"/>
        <w:jc w:val="both"/>
        <w:rPr>
          <w:rFonts w:ascii="Times New Roman" w:hAnsi="Times New Roman"/>
          <w:sz w:val="28"/>
          <w:szCs w:val="28"/>
        </w:rPr>
      </w:pPr>
      <w:r w:rsidRPr="00036A61">
        <w:rPr>
          <w:rFonts w:ascii="Times New Roman" w:hAnsi="Times New Roman"/>
          <w:sz w:val="28"/>
          <w:szCs w:val="28"/>
        </w:rPr>
        <w:t>На встречах присутствуют представители командования ракетной дивизии, отдела МВД, прокуратуры, руководители структурных подразделений администрации, курирующие основные направления деятельности, руководители муниципальных учреждений и предприятий, благодаря чему граждане могут оперативно получить ответы на свои вопросы или решить волнующую их проблему.</w:t>
      </w:r>
    </w:p>
    <w:p w:rsidR="00D82476" w:rsidRPr="00036A61" w:rsidRDefault="00D82476" w:rsidP="00D82476">
      <w:pPr>
        <w:ind w:firstLine="709"/>
        <w:jc w:val="both"/>
        <w:rPr>
          <w:rFonts w:ascii="Times New Roman" w:hAnsi="Times New Roman"/>
          <w:sz w:val="28"/>
          <w:szCs w:val="28"/>
        </w:rPr>
      </w:pPr>
      <w:r w:rsidRPr="00036A61">
        <w:rPr>
          <w:rFonts w:ascii="Times New Roman" w:hAnsi="Times New Roman"/>
          <w:sz w:val="28"/>
          <w:szCs w:val="28"/>
        </w:rPr>
        <w:t>Знаковым событием 2018 года в политической жизни городского округа ЗАТО Светлый стали выборы Президента РФ и довыборы в Государственную Думу Федерального Собрания Российской Федерации, которые прошли на хорошем организационном уровне, наши граждане проявили активную гражданскую позицию.</w:t>
      </w:r>
    </w:p>
    <w:p w:rsidR="00D82476" w:rsidRDefault="00D82476" w:rsidP="00D82476">
      <w:pPr>
        <w:tabs>
          <w:tab w:val="left" w:pos="709"/>
        </w:tabs>
        <w:jc w:val="both"/>
        <w:rPr>
          <w:rFonts w:ascii="Times New Roman" w:hAnsi="Times New Roman" w:cs="Times New Roman"/>
          <w:b/>
          <w:bCs/>
          <w:sz w:val="28"/>
          <w:szCs w:val="28"/>
        </w:rPr>
      </w:pPr>
    </w:p>
    <w:p w:rsidR="00533C4A" w:rsidRPr="00CB3565" w:rsidRDefault="00533C4A" w:rsidP="002C3B63">
      <w:pPr>
        <w:tabs>
          <w:tab w:val="left" w:pos="709"/>
        </w:tabs>
        <w:jc w:val="center"/>
        <w:rPr>
          <w:rFonts w:ascii="Times New Roman" w:hAnsi="Times New Roman" w:cs="Times New Roman"/>
          <w:sz w:val="28"/>
          <w:szCs w:val="28"/>
        </w:rPr>
      </w:pPr>
      <w:r w:rsidRPr="00CB3565">
        <w:rPr>
          <w:rFonts w:ascii="Times New Roman" w:hAnsi="Times New Roman" w:cs="Times New Roman"/>
          <w:b/>
          <w:bCs/>
          <w:sz w:val="28"/>
          <w:szCs w:val="28"/>
        </w:rPr>
        <w:t>Уважаемые участники  Собрания актива!</w:t>
      </w:r>
    </w:p>
    <w:p w:rsidR="00533C4A" w:rsidRPr="00CB3565" w:rsidRDefault="00533C4A" w:rsidP="00CB3565">
      <w:pPr>
        <w:pStyle w:val="NoSpacing"/>
        <w:ind w:firstLine="709"/>
        <w:jc w:val="both"/>
        <w:rPr>
          <w:rFonts w:ascii="Times New Roman" w:hAnsi="Times New Roman" w:cs="Times New Roman"/>
          <w:sz w:val="28"/>
          <w:szCs w:val="28"/>
        </w:rPr>
      </w:pPr>
      <w:r w:rsidRPr="00CB3565">
        <w:rPr>
          <w:rFonts w:ascii="Times New Roman" w:hAnsi="Times New Roman" w:cs="Times New Roman"/>
          <w:sz w:val="28"/>
          <w:szCs w:val="28"/>
        </w:rPr>
        <w:t>В заключени</w:t>
      </w:r>
      <w:r w:rsidR="003618AF">
        <w:rPr>
          <w:rFonts w:ascii="Times New Roman" w:hAnsi="Times New Roman" w:cs="Times New Roman"/>
          <w:sz w:val="28"/>
          <w:szCs w:val="28"/>
        </w:rPr>
        <w:t>и</w:t>
      </w:r>
      <w:r w:rsidRPr="00CB3565">
        <w:rPr>
          <w:rFonts w:ascii="Times New Roman" w:hAnsi="Times New Roman" w:cs="Times New Roman"/>
          <w:sz w:val="28"/>
          <w:szCs w:val="28"/>
        </w:rPr>
        <w:t xml:space="preserve"> хочется отметить, что 2018 год был непростым, напряженным, насыщенным мероприятиями, новыми проектами. Мы не ждем, что </w:t>
      </w:r>
      <w:r w:rsidR="00F32310" w:rsidRPr="00CB3565">
        <w:rPr>
          <w:rFonts w:ascii="Times New Roman" w:hAnsi="Times New Roman" w:cs="Times New Roman"/>
          <w:sz w:val="28"/>
          <w:szCs w:val="28"/>
        </w:rPr>
        <w:t>2019 год</w:t>
      </w:r>
      <w:r w:rsidRPr="00CB3565">
        <w:rPr>
          <w:rFonts w:ascii="Times New Roman" w:hAnsi="Times New Roman" w:cs="Times New Roman"/>
          <w:sz w:val="28"/>
          <w:szCs w:val="28"/>
        </w:rPr>
        <w:t xml:space="preserve"> будет легче, но будем стремиться, чтобы он стал результативнее. </w:t>
      </w:r>
    </w:p>
    <w:p w:rsidR="001313DD" w:rsidRPr="00CB3565" w:rsidRDefault="001313DD" w:rsidP="00CB3565">
      <w:pPr>
        <w:suppressAutoHyphens w:val="0"/>
        <w:ind w:firstLine="709"/>
        <w:jc w:val="both"/>
        <w:rPr>
          <w:rFonts w:ascii="Times New Roman" w:hAnsi="Times New Roman" w:cs="Times New Roman"/>
          <w:sz w:val="28"/>
          <w:szCs w:val="28"/>
          <w:lang w:eastAsia="ru-RU"/>
        </w:rPr>
      </w:pPr>
      <w:r w:rsidRPr="00CB3565">
        <w:rPr>
          <w:rFonts w:ascii="Times New Roman" w:hAnsi="Times New Roman" w:cs="Times New Roman"/>
          <w:sz w:val="28"/>
          <w:szCs w:val="28"/>
          <w:lang w:eastAsia="ru-RU"/>
        </w:rPr>
        <w:t>Постоянные встречи с жителями городка и на личном приеме, помогают наметить вектор дальнейшей работы, выявить проблемы, на которые нужно обращать первоочередное внимание.</w:t>
      </w:r>
    </w:p>
    <w:p w:rsidR="001313DD" w:rsidRPr="00CB3565" w:rsidRDefault="001313DD" w:rsidP="00CB3565">
      <w:pPr>
        <w:suppressAutoHyphens w:val="0"/>
        <w:ind w:firstLine="709"/>
        <w:jc w:val="both"/>
        <w:rPr>
          <w:rFonts w:ascii="Times New Roman" w:hAnsi="Times New Roman" w:cs="Times New Roman"/>
          <w:sz w:val="28"/>
          <w:szCs w:val="28"/>
          <w:lang w:eastAsia="ru-RU"/>
        </w:rPr>
      </w:pPr>
      <w:r w:rsidRPr="00CB3565">
        <w:rPr>
          <w:rFonts w:ascii="Times New Roman" w:hAnsi="Times New Roman" w:cs="Times New Roman"/>
          <w:sz w:val="28"/>
          <w:szCs w:val="28"/>
          <w:lang w:eastAsia="ru-RU"/>
        </w:rPr>
        <w:t>Все полученные в процессе общения поручения, наказы и конструктивные предложения мы стараемся оперативно исполнять, а по сложным технологически, финансово-затратным проблемам формируем план действий по их реализации.</w:t>
      </w:r>
    </w:p>
    <w:p w:rsidR="00266A36" w:rsidRPr="00CB3565" w:rsidRDefault="00266A36"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lastRenderedPageBreak/>
        <w:t xml:space="preserve">В конце своего выступления хочу поблагодарить всех присутствующих за вклад в развитие городского округа и выразить надежду на дальнейшее продолжение успешного сотрудничества. </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Я уверен, что успех деятельности органов местного самоуправления во многом зависит от того, насколько нам удаётся объединить всех и каждого, кто работает, учится или просто живет в нашем поселке. </w:t>
      </w: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 xml:space="preserve">Будущее зависит от нашего совместного труда. </w:t>
      </w:r>
    </w:p>
    <w:p w:rsidR="00533C4A" w:rsidRPr="00CB3565" w:rsidRDefault="00533C4A" w:rsidP="00CB3565">
      <w:pPr>
        <w:ind w:firstLine="709"/>
        <w:jc w:val="both"/>
        <w:rPr>
          <w:rFonts w:ascii="Times New Roman" w:hAnsi="Times New Roman" w:cs="Times New Roman"/>
          <w:sz w:val="28"/>
          <w:szCs w:val="28"/>
        </w:rPr>
      </w:pPr>
    </w:p>
    <w:p w:rsidR="00533C4A" w:rsidRPr="00CB3565" w:rsidRDefault="00533C4A" w:rsidP="00CB3565">
      <w:pPr>
        <w:ind w:firstLine="709"/>
        <w:jc w:val="both"/>
        <w:rPr>
          <w:rFonts w:ascii="Times New Roman" w:hAnsi="Times New Roman" w:cs="Times New Roman"/>
          <w:sz w:val="28"/>
          <w:szCs w:val="28"/>
        </w:rPr>
      </w:pPr>
      <w:r w:rsidRPr="00CB3565">
        <w:rPr>
          <w:rFonts w:ascii="Times New Roman" w:hAnsi="Times New Roman" w:cs="Times New Roman"/>
          <w:sz w:val="28"/>
          <w:szCs w:val="28"/>
        </w:rPr>
        <w:t>Благодарю за внимание!</w:t>
      </w:r>
    </w:p>
    <w:p w:rsidR="00533C4A" w:rsidRPr="00CB3565" w:rsidRDefault="00533C4A" w:rsidP="00CB3565">
      <w:pPr>
        <w:ind w:firstLine="709"/>
        <w:jc w:val="both"/>
        <w:rPr>
          <w:rFonts w:ascii="Times New Roman" w:hAnsi="Times New Roman" w:cs="Times New Roman"/>
          <w:sz w:val="28"/>
          <w:szCs w:val="28"/>
        </w:rPr>
      </w:pPr>
    </w:p>
    <w:p w:rsidR="001313DD" w:rsidRPr="00CB3565" w:rsidRDefault="001313DD" w:rsidP="00CB3565">
      <w:pPr>
        <w:ind w:firstLine="709"/>
        <w:jc w:val="both"/>
        <w:rPr>
          <w:rFonts w:ascii="Times New Roman" w:hAnsi="Times New Roman" w:cs="Times New Roman"/>
          <w:sz w:val="28"/>
          <w:szCs w:val="28"/>
        </w:rPr>
      </w:pPr>
    </w:p>
    <w:p w:rsidR="001313DD" w:rsidRDefault="001313DD" w:rsidP="00B032AA">
      <w:pPr>
        <w:spacing w:line="360" w:lineRule="auto"/>
        <w:ind w:firstLine="709"/>
        <w:jc w:val="both"/>
      </w:pPr>
    </w:p>
    <w:p w:rsidR="001313DD" w:rsidRDefault="001313DD" w:rsidP="00B032AA">
      <w:pPr>
        <w:spacing w:line="360" w:lineRule="auto"/>
        <w:ind w:firstLine="709"/>
        <w:jc w:val="both"/>
      </w:pPr>
    </w:p>
    <w:p w:rsidR="001313DD" w:rsidRDefault="001313DD" w:rsidP="00B032AA">
      <w:pPr>
        <w:spacing w:line="360" w:lineRule="auto"/>
        <w:ind w:firstLine="709"/>
        <w:jc w:val="both"/>
      </w:pPr>
    </w:p>
    <w:sectPr w:rsidR="001313DD">
      <w:headerReference w:type="even" r:id="rId7"/>
      <w:pgSz w:w="11906" w:h="16838"/>
      <w:pgMar w:top="719" w:right="850" w:bottom="719" w:left="1701" w:header="720"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909" w:rsidRDefault="00A02909">
      <w:r>
        <w:separator/>
      </w:r>
    </w:p>
  </w:endnote>
  <w:endnote w:type="continuationSeparator" w:id="0">
    <w:p w:rsidR="00A02909" w:rsidRDefault="00A0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909" w:rsidRDefault="00A02909">
      <w:r>
        <w:separator/>
      </w:r>
    </w:p>
  </w:footnote>
  <w:footnote w:type="continuationSeparator" w:id="0">
    <w:p w:rsidR="00A02909" w:rsidRDefault="00A02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59" w:rsidRDefault="00B31559" w:rsidP="00533C4A">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1559" w:rsidRDefault="00B3155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755215"/>
    <w:rsid w:val="000259F6"/>
    <w:rsid w:val="00036A61"/>
    <w:rsid w:val="00083B22"/>
    <w:rsid w:val="00090E4A"/>
    <w:rsid w:val="00091285"/>
    <w:rsid w:val="000A69CB"/>
    <w:rsid w:val="000A6EFC"/>
    <w:rsid w:val="000B6995"/>
    <w:rsid w:val="000E791B"/>
    <w:rsid w:val="00106640"/>
    <w:rsid w:val="001246F2"/>
    <w:rsid w:val="001262EA"/>
    <w:rsid w:val="001313DD"/>
    <w:rsid w:val="0014284C"/>
    <w:rsid w:val="001618AA"/>
    <w:rsid w:val="0017085D"/>
    <w:rsid w:val="00175357"/>
    <w:rsid w:val="00183896"/>
    <w:rsid w:val="001C7E40"/>
    <w:rsid w:val="001E2E7D"/>
    <w:rsid w:val="00221FC7"/>
    <w:rsid w:val="00242404"/>
    <w:rsid w:val="00255B73"/>
    <w:rsid w:val="00266A36"/>
    <w:rsid w:val="00273BF5"/>
    <w:rsid w:val="00280877"/>
    <w:rsid w:val="002B6C96"/>
    <w:rsid w:val="002C3B63"/>
    <w:rsid w:val="002C6C31"/>
    <w:rsid w:val="002D4793"/>
    <w:rsid w:val="002D7825"/>
    <w:rsid w:val="002F2508"/>
    <w:rsid w:val="00315924"/>
    <w:rsid w:val="00345843"/>
    <w:rsid w:val="00345D13"/>
    <w:rsid w:val="003618AF"/>
    <w:rsid w:val="00392440"/>
    <w:rsid w:val="003975A7"/>
    <w:rsid w:val="003A0EDF"/>
    <w:rsid w:val="003B2636"/>
    <w:rsid w:val="003C5DB1"/>
    <w:rsid w:val="003F6071"/>
    <w:rsid w:val="00414815"/>
    <w:rsid w:val="00423A39"/>
    <w:rsid w:val="00435530"/>
    <w:rsid w:val="00447019"/>
    <w:rsid w:val="00455EA9"/>
    <w:rsid w:val="00463F8E"/>
    <w:rsid w:val="00495AFD"/>
    <w:rsid w:val="004A6E20"/>
    <w:rsid w:val="004F0E1E"/>
    <w:rsid w:val="004F2866"/>
    <w:rsid w:val="00533C4A"/>
    <w:rsid w:val="0053445A"/>
    <w:rsid w:val="00537DC9"/>
    <w:rsid w:val="00547523"/>
    <w:rsid w:val="00597C59"/>
    <w:rsid w:val="005A625E"/>
    <w:rsid w:val="005B3345"/>
    <w:rsid w:val="005C5A84"/>
    <w:rsid w:val="005D41A3"/>
    <w:rsid w:val="005F66F4"/>
    <w:rsid w:val="006112B0"/>
    <w:rsid w:val="00646AED"/>
    <w:rsid w:val="00651504"/>
    <w:rsid w:val="006669DE"/>
    <w:rsid w:val="0067388B"/>
    <w:rsid w:val="00691EA3"/>
    <w:rsid w:val="00755215"/>
    <w:rsid w:val="00755641"/>
    <w:rsid w:val="00773646"/>
    <w:rsid w:val="007945E8"/>
    <w:rsid w:val="007C7CAB"/>
    <w:rsid w:val="007E213F"/>
    <w:rsid w:val="007F2D82"/>
    <w:rsid w:val="007F4051"/>
    <w:rsid w:val="008236F4"/>
    <w:rsid w:val="00882413"/>
    <w:rsid w:val="008A0FFE"/>
    <w:rsid w:val="008B4E15"/>
    <w:rsid w:val="008B6BC0"/>
    <w:rsid w:val="008C4190"/>
    <w:rsid w:val="008D4852"/>
    <w:rsid w:val="008F6332"/>
    <w:rsid w:val="008F6BA1"/>
    <w:rsid w:val="00927442"/>
    <w:rsid w:val="009905D3"/>
    <w:rsid w:val="009A4032"/>
    <w:rsid w:val="009A55CA"/>
    <w:rsid w:val="009C5408"/>
    <w:rsid w:val="00A02909"/>
    <w:rsid w:val="00A1405B"/>
    <w:rsid w:val="00A31892"/>
    <w:rsid w:val="00A7000E"/>
    <w:rsid w:val="00A728A4"/>
    <w:rsid w:val="00A73A7E"/>
    <w:rsid w:val="00A77A6E"/>
    <w:rsid w:val="00A825E8"/>
    <w:rsid w:val="00AF5E47"/>
    <w:rsid w:val="00B032AA"/>
    <w:rsid w:val="00B30B40"/>
    <w:rsid w:val="00B31559"/>
    <w:rsid w:val="00B63BD4"/>
    <w:rsid w:val="00B82CEF"/>
    <w:rsid w:val="00BC38A0"/>
    <w:rsid w:val="00BC61F3"/>
    <w:rsid w:val="00BD3410"/>
    <w:rsid w:val="00BE264A"/>
    <w:rsid w:val="00BE7B0A"/>
    <w:rsid w:val="00BF3A8C"/>
    <w:rsid w:val="00C07BC8"/>
    <w:rsid w:val="00C309D5"/>
    <w:rsid w:val="00C36EE1"/>
    <w:rsid w:val="00C42A49"/>
    <w:rsid w:val="00C57E41"/>
    <w:rsid w:val="00C851A2"/>
    <w:rsid w:val="00CB3565"/>
    <w:rsid w:val="00CC5CB7"/>
    <w:rsid w:val="00D82476"/>
    <w:rsid w:val="00DC6313"/>
    <w:rsid w:val="00DD0C5C"/>
    <w:rsid w:val="00DD6B75"/>
    <w:rsid w:val="00E0244F"/>
    <w:rsid w:val="00E2679C"/>
    <w:rsid w:val="00E33DC1"/>
    <w:rsid w:val="00E37DF5"/>
    <w:rsid w:val="00E8382D"/>
    <w:rsid w:val="00EE50D6"/>
    <w:rsid w:val="00F25DBB"/>
    <w:rsid w:val="00F2708B"/>
    <w:rsid w:val="00F32310"/>
    <w:rsid w:val="00F43510"/>
    <w:rsid w:val="00FB0D06"/>
    <w:rsid w:val="00FD6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Cambria"/>
      <w:b/>
      <w:bCs/>
      <w:kern w:val="1"/>
      <w:sz w:val="32"/>
      <w:szCs w:val="32"/>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Heading1Char">
    <w:name w:val="Heading 1 Char"/>
    <w:basedOn w:val="10"/>
    <w:rPr>
      <w:rFonts w:ascii="Cambria" w:hAnsi="Cambria" w:cs="Cambria"/>
      <w:b/>
      <w:bCs/>
      <w:kern w:val="1"/>
      <w:sz w:val="32"/>
      <w:szCs w:val="32"/>
    </w:rPr>
  </w:style>
  <w:style w:type="character" w:customStyle="1" w:styleId="Heading3Char">
    <w:name w:val="Heading 3 Char"/>
    <w:basedOn w:val="10"/>
    <w:rPr>
      <w:rFonts w:ascii="Cambria" w:hAnsi="Cambria" w:cs="Cambria"/>
      <w:b/>
      <w:bCs/>
      <w:sz w:val="26"/>
      <w:szCs w:val="26"/>
    </w:rPr>
  </w:style>
  <w:style w:type="character" w:customStyle="1" w:styleId="FooterChar">
    <w:name w:val="Footer Char"/>
    <w:basedOn w:val="10"/>
    <w:rPr>
      <w:rFonts w:cs="Times New Roman"/>
    </w:rPr>
  </w:style>
  <w:style w:type="character" w:styleId="a4">
    <w:name w:val="page number"/>
    <w:basedOn w:val="10"/>
    <w:rPr>
      <w:rFonts w:cs="Times New Roman"/>
    </w:rPr>
  </w:style>
  <w:style w:type="character" w:customStyle="1" w:styleId="HeaderChar">
    <w:name w:val="Header Char"/>
    <w:basedOn w:val="10"/>
    <w:rPr>
      <w:rFonts w:cs="Times New Roman"/>
    </w:rPr>
  </w:style>
  <w:style w:type="character" w:customStyle="1" w:styleId="BalloonTextChar">
    <w:name w:val="Balloon Text Char"/>
    <w:basedOn w:val="10"/>
    <w:rPr>
      <w:rFonts w:ascii="Times New Roman" w:hAnsi="Times New Roman" w:cs="Times New Roman"/>
      <w:sz w:val="2"/>
      <w:szCs w:val="2"/>
    </w:rPr>
  </w:style>
  <w:style w:type="character" w:customStyle="1" w:styleId="ConsPlusNormal">
    <w:name w:val="ConsPlusNormal Знак"/>
    <w:rPr>
      <w:rFonts w:ascii="Arial" w:hAnsi="Arial" w:cs="Arial"/>
      <w:sz w:val="22"/>
      <w:lang w:val="ru-RU"/>
    </w:rPr>
  </w:style>
  <w:style w:type="character" w:customStyle="1" w:styleId="data2">
    <w:name w:val="data2"/>
    <w:basedOn w:val="10"/>
    <w:rPr>
      <w:rFonts w:cs="Times New Roman"/>
    </w:rPr>
  </w:style>
  <w:style w:type="character" w:customStyle="1" w:styleId="apple-converted-space">
    <w:name w:val="apple-converted-space"/>
    <w:basedOn w:val="10"/>
    <w:rPr>
      <w:rFonts w:cs="Times New Roman"/>
    </w:rPr>
  </w:style>
  <w:style w:type="character" w:customStyle="1" w:styleId="NormalWebChar">
    <w:name w:val="Normal (Web) Char"/>
    <w:rPr>
      <w:sz w:val="24"/>
    </w:rPr>
  </w:style>
  <w:style w:type="character" w:customStyle="1" w:styleId="NoSpacingChar">
    <w:name w:val="No Spacing Char"/>
    <w:basedOn w:val="10"/>
    <w:rPr>
      <w:rFonts w:cs="Calibri"/>
      <w:sz w:val="22"/>
      <w:szCs w:val="22"/>
      <w:lang w:val="ru-RU" w:bidi="ar-SA"/>
    </w:rPr>
  </w:style>
  <w:style w:type="character" w:customStyle="1" w:styleId="2">
    <w:name w:val="Основной текст (2)_"/>
    <w:basedOn w:val="10"/>
    <w:link w:val="21"/>
    <w:rPr>
      <w:rFonts w:cs="Times New Roman"/>
      <w:sz w:val="26"/>
      <w:szCs w:val="26"/>
      <w:shd w:val="clear" w:color="auto" w:fill="FFFFFF"/>
    </w:rPr>
  </w:style>
  <w:style w:type="character" w:customStyle="1" w:styleId="20">
    <w:name w:val="Основной текст (2) + Полужирный"/>
    <w:basedOn w:val="2"/>
    <w:rPr>
      <w:rFonts w:ascii="Times New Roman" w:hAnsi="Times New Roman" w:cs="Times New Roman"/>
      <w:b/>
      <w:bCs/>
      <w:color w:val="000000"/>
      <w:spacing w:val="0"/>
      <w:w w:val="100"/>
      <w:position w:val="0"/>
      <w:sz w:val="26"/>
      <w:u w:val="none"/>
      <w:vertAlign w:val="baseline"/>
      <w:lang w:val="ru-RU"/>
    </w:rPr>
  </w:style>
  <w:style w:type="character" w:customStyle="1" w:styleId="2pt">
    <w:name w:val="Основной текст + Интервал 2 pt"/>
    <w:basedOn w:val="10"/>
    <w:rPr>
      <w:rFonts w:ascii="Times New Roman" w:hAnsi="Times New Roman" w:cs="Times New Roman"/>
      <w:color w:val="000000"/>
      <w:spacing w:val="42"/>
      <w:w w:val="100"/>
      <w:position w:val="0"/>
      <w:sz w:val="24"/>
      <w:szCs w:val="24"/>
      <w:u w:val="none"/>
      <w:shd w:val="clear" w:color="auto" w:fill="FFFFFF"/>
      <w:vertAlign w:val="baseline"/>
      <w:lang w:val="ru-RU"/>
    </w:rPr>
  </w:style>
  <w:style w:type="character" w:customStyle="1" w:styleId="0pt">
    <w:name w:val="Основной текст + Интервал 0 pt"/>
    <w:basedOn w:val="10"/>
    <w:rPr>
      <w:rFonts w:ascii="Times New Roman" w:hAnsi="Times New Roman" w:cs="Times New Roman"/>
      <w:color w:val="000000"/>
      <w:spacing w:val="1"/>
      <w:w w:val="100"/>
      <w:position w:val="0"/>
      <w:sz w:val="24"/>
      <w:szCs w:val="24"/>
      <w:u w:val="none"/>
      <w:shd w:val="clear" w:color="auto" w:fill="FFFFFF"/>
      <w:vertAlign w:val="baseline"/>
      <w:lang w:val="ru-RU"/>
    </w:rPr>
  </w:style>
  <w:style w:type="character" w:customStyle="1" w:styleId="1pt">
    <w:name w:val="Основной текст + Интервал 1 pt"/>
    <w:basedOn w:val="10"/>
    <w:rPr>
      <w:rFonts w:ascii="Times New Roman" w:hAnsi="Times New Roman" w:cs="Times New Roman"/>
      <w:color w:val="000000"/>
      <w:spacing w:val="27"/>
      <w:w w:val="100"/>
      <w:position w:val="0"/>
      <w:sz w:val="24"/>
      <w:szCs w:val="24"/>
      <w:u w:val="none"/>
      <w:shd w:val="clear" w:color="auto" w:fill="FFFFFF"/>
      <w:vertAlign w:val="baseline"/>
      <w:lang w:val="ru-RU"/>
    </w:rPr>
  </w:style>
  <w:style w:type="paragraph" w:customStyle="1" w:styleId="a5">
    <w:name w:val="Заголовок"/>
    <w:basedOn w:val="a"/>
    <w:next w:val="a0"/>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88" w:lineRule="auto"/>
    </w:pPr>
  </w:style>
  <w:style w:type="paragraph" w:styleId="a6">
    <w:name w:val="List"/>
    <w:basedOn w:val="a0"/>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1">
    <w:name w:val="Указатель1"/>
    <w:basedOn w:val="a"/>
    <w:pPr>
      <w:suppressLineNumbers/>
    </w:pPr>
    <w:rPr>
      <w:rFonts w:cs="Lucida Sans"/>
    </w:rPr>
  </w:style>
  <w:style w:type="paragraph" w:styleId="a8">
    <w:name w:val="footer"/>
    <w:basedOn w:val="a"/>
    <w:pPr>
      <w:tabs>
        <w:tab w:val="center" w:pos="4677"/>
        <w:tab w:val="right" w:pos="9355"/>
      </w:tabs>
    </w:p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styleId="ab">
    <w:name w:val="Normal (Web)"/>
    <w:aliases w:val="Обычный (Web)"/>
    <w:basedOn w:val="a"/>
    <w:link w:val="ac"/>
    <w:pPr>
      <w:spacing w:before="280" w:after="280"/>
    </w:pPr>
    <w:rPr>
      <w:rFonts w:cs="Times New Roman"/>
      <w:sz w:val="24"/>
      <w:szCs w:val="24"/>
    </w:rPr>
  </w:style>
  <w:style w:type="paragraph" w:customStyle="1" w:styleId="12">
    <w:name w:val="Знак1"/>
    <w:basedOn w:val="a"/>
    <w:next w:val="a"/>
    <w:pPr>
      <w:widowControl w:val="0"/>
      <w:autoSpaceDE w:val="0"/>
      <w:spacing w:after="160" w:line="240" w:lineRule="exact"/>
    </w:pPr>
    <w:rPr>
      <w:rFonts w:ascii="Arial" w:hAnsi="Arial" w:cs="Arial"/>
      <w:sz w:val="20"/>
      <w:szCs w:val="20"/>
      <w:lang w:val="en-US"/>
    </w:rPr>
  </w:style>
  <w:style w:type="paragraph" w:customStyle="1" w:styleId="ConsPlusNormal0">
    <w:name w:val="ConsPlusNormal"/>
    <w:pPr>
      <w:widowControl w:val="0"/>
      <w:suppressAutoHyphens/>
      <w:autoSpaceDE w:val="0"/>
      <w:ind w:firstLine="720"/>
    </w:pPr>
    <w:rPr>
      <w:rFonts w:ascii="Arial" w:hAnsi="Arial" w:cs="Arial"/>
      <w:sz w:val="22"/>
      <w:szCs w:val="22"/>
      <w:lang w:eastAsia="zh-CN"/>
    </w:rPr>
  </w:style>
  <w:style w:type="paragraph" w:customStyle="1" w:styleId="ad">
    <w:name w:val="Знак Знак Знак Знак"/>
    <w:basedOn w:val="a"/>
    <w:pPr>
      <w:spacing w:after="160" w:line="240" w:lineRule="exact"/>
    </w:pPr>
    <w:rPr>
      <w:rFonts w:ascii="Verdana" w:hAnsi="Verdana" w:cs="Verdana"/>
      <w:sz w:val="20"/>
      <w:szCs w:val="20"/>
      <w:lang w:val="en-US"/>
    </w:rPr>
  </w:style>
  <w:style w:type="paragraph" w:customStyle="1" w:styleId="WW-">
    <w:name w:val="WW-Базовый"/>
    <w:pPr>
      <w:tabs>
        <w:tab w:val="left" w:pos="709"/>
      </w:tabs>
      <w:suppressAutoHyphens/>
      <w:spacing w:after="200" w:line="276" w:lineRule="atLeast"/>
    </w:pPr>
    <w:rPr>
      <w:rFonts w:ascii="Calibri" w:hAnsi="Calibri" w:cs="Calibri"/>
      <w:sz w:val="24"/>
      <w:szCs w:val="24"/>
      <w:lang w:eastAsia="zh-CN"/>
    </w:rPr>
  </w:style>
  <w:style w:type="paragraph" w:customStyle="1" w:styleId="ListParagraph">
    <w:name w:val="List Paragraph"/>
    <w:basedOn w:val="a"/>
    <w:pPr>
      <w:ind w:left="720" w:firstLine="709"/>
      <w:jc w:val="both"/>
    </w:pPr>
    <w:rPr>
      <w:sz w:val="28"/>
      <w:szCs w:val="28"/>
      <w:lang w:val="ru-RU" w:eastAsia="ru-RU"/>
    </w:rPr>
  </w:style>
  <w:style w:type="paragraph" w:customStyle="1" w:styleId="13">
    <w:name w:val="Обычный1"/>
    <w:basedOn w:val="a"/>
    <w:rPr>
      <w:sz w:val="24"/>
      <w:szCs w:val="24"/>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ae">
    <w:name w:val="Знак"/>
    <w:basedOn w:val="a"/>
    <w:pPr>
      <w:spacing w:after="160" w:line="240" w:lineRule="exact"/>
    </w:pPr>
    <w:rPr>
      <w:rFonts w:ascii="Verdana" w:hAnsi="Verdana" w:cs="Verdana"/>
      <w:sz w:val="24"/>
      <w:szCs w:val="24"/>
      <w:lang w:val="en-US"/>
    </w:rPr>
  </w:style>
  <w:style w:type="paragraph" w:customStyle="1" w:styleId="14">
    <w:name w:val="Без интервала1"/>
    <w:pPr>
      <w:suppressAutoHyphens/>
    </w:pPr>
    <w:rPr>
      <w:rFonts w:ascii="Calibri" w:hAnsi="Calibri" w:cs="Calibri"/>
      <w:sz w:val="22"/>
      <w:szCs w:val="22"/>
      <w:lang w:eastAsia="zh-CN"/>
    </w:rPr>
  </w:style>
  <w:style w:type="paragraph" w:customStyle="1" w:styleId="15">
    <w:name w:val="Абзац списка1"/>
    <w:basedOn w:val="a"/>
    <w:pPr>
      <w:ind w:left="720"/>
    </w:pPr>
    <w:rPr>
      <w:sz w:val="20"/>
      <w:szCs w:val="20"/>
    </w:rPr>
  </w:style>
  <w:style w:type="paragraph" w:customStyle="1" w:styleId="22">
    <w:name w:val="Основной текст (2)"/>
    <w:basedOn w:val="a"/>
    <w:pPr>
      <w:widowControl w:val="0"/>
      <w:shd w:val="clear" w:color="auto" w:fill="FFFFFF"/>
      <w:spacing w:before="60" w:after="480" w:line="240" w:lineRule="atLeast"/>
    </w:pPr>
    <w:rPr>
      <w:sz w:val="26"/>
      <w:szCs w:val="26"/>
      <w:shd w:val="clear" w:color="auto" w:fill="FFFFFF"/>
      <w:lang w:val="ru-RU" w:eastAsia="ru-RU"/>
    </w:rPr>
  </w:style>
  <w:style w:type="paragraph" w:customStyle="1" w:styleId="NoSpacing">
    <w:name w:val="No Spacing"/>
    <w:pPr>
      <w:suppressAutoHyphens/>
    </w:pPr>
    <w:rPr>
      <w:rFonts w:ascii="Calibri" w:hAnsi="Calibri" w:cs="Calibri"/>
      <w:sz w:val="22"/>
      <w:szCs w:val="22"/>
      <w:lang w:eastAsia="zh-CN"/>
    </w:rPr>
  </w:style>
  <w:style w:type="paragraph" w:customStyle="1" w:styleId="Normal1">
    <w:name w:val="Normal1"/>
    <w:pPr>
      <w:tabs>
        <w:tab w:val="left" w:pos="709"/>
      </w:tabs>
      <w:suppressAutoHyphens/>
      <w:spacing w:after="200" w:line="276" w:lineRule="atLeast"/>
    </w:pPr>
    <w:rPr>
      <w:rFonts w:ascii="Calibri" w:hAnsi="Calibri" w:cs="Calibri"/>
      <w:sz w:val="24"/>
      <w:szCs w:val="24"/>
      <w:lang w:eastAsia="zh-CN"/>
    </w:rPr>
  </w:style>
  <w:style w:type="paragraph" w:customStyle="1" w:styleId="af">
    <w:name w:val="Содержимое врезки"/>
    <w:basedOn w:val="a"/>
  </w:style>
  <w:style w:type="paragraph" w:customStyle="1" w:styleId="NormalWeb">
    <w:name w:val="Normal (Web)"/>
    <w:basedOn w:val="a"/>
    <w:pPr>
      <w:spacing w:before="280" w:after="280"/>
    </w:pPr>
    <w:rPr>
      <w:rFonts w:ascii="Times New Roman" w:hAnsi="Times New Roman" w:cs="Times New Roman"/>
      <w:sz w:val="24"/>
      <w:szCs w:val="24"/>
      <w:lang w:eastAsia="ru-RU"/>
    </w:rPr>
  </w:style>
  <w:style w:type="character" w:customStyle="1" w:styleId="extended-textshort">
    <w:name w:val="extended-text__short"/>
    <w:basedOn w:val="a1"/>
    <w:rsid w:val="00755641"/>
  </w:style>
  <w:style w:type="paragraph" w:customStyle="1" w:styleId="21">
    <w:name w:val="Основной текст (2)1"/>
    <w:basedOn w:val="a"/>
    <w:link w:val="2"/>
    <w:rsid w:val="00E33DC1"/>
    <w:pPr>
      <w:widowControl w:val="0"/>
      <w:shd w:val="clear" w:color="auto" w:fill="FFFFFF"/>
      <w:suppressAutoHyphens w:val="0"/>
      <w:spacing w:before="300" w:line="317" w:lineRule="exact"/>
      <w:ind w:hanging="380"/>
      <w:jc w:val="both"/>
    </w:pPr>
    <w:rPr>
      <w:rFonts w:ascii="Times New Roman" w:hAnsi="Times New Roman" w:cs="Times New Roman"/>
      <w:sz w:val="26"/>
      <w:szCs w:val="26"/>
      <w:shd w:val="clear" w:color="auto" w:fill="FFFFFF"/>
      <w:lang w:val="ru-RU" w:eastAsia="ru-RU"/>
    </w:rPr>
  </w:style>
  <w:style w:type="character" w:customStyle="1" w:styleId="6">
    <w:name w:val="Основной текст (6)_"/>
    <w:basedOn w:val="a1"/>
    <w:link w:val="60"/>
    <w:rsid w:val="00C42A49"/>
    <w:rPr>
      <w:b/>
      <w:bCs/>
      <w:sz w:val="28"/>
      <w:szCs w:val="28"/>
      <w:lang w:bidi="ar-SA"/>
    </w:rPr>
  </w:style>
  <w:style w:type="paragraph" w:customStyle="1" w:styleId="60">
    <w:name w:val="Основной текст (6)"/>
    <w:basedOn w:val="a"/>
    <w:link w:val="6"/>
    <w:rsid w:val="00C42A49"/>
    <w:pPr>
      <w:widowControl w:val="0"/>
      <w:shd w:val="clear" w:color="auto" w:fill="FFFFFF"/>
      <w:suppressAutoHyphens w:val="0"/>
      <w:spacing w:line="302" w:lineRule="exact"/>
    </w:pPr>
    <w:rPr>
      <w:rFonts w:ascii="Times New Roman" w:hAnsi="Times New Roman" w:cs="Times New Roman"/>
      <w:b/>
      <w:bCs/>
      <w:sz w:val="28"/>
      <w:szCs w:val="28"/>
      <w:lang w:val="ru-RU" w:eastAsia="ru-RU"/>
    </w:rPr>
  </w:style>
  <w:style w:type="character" w:customStyle="1" w:styleId="23">
    <w:name w:val="Заголовок №2_"/>
    <w:basedOn w:val="a1"/>
    <w:link w:val="24"/>
    <w:rsid w:val="00C42A49"/>
    <w:rPr>
      <w:b/>
      <w:bCs/>
      <w:sz w:val="28"/>
      <w:szCs w:val="28"/>
      <w:lang w:bidi="ar-SA"/>
    </w:rPr>
  </w:style>
  <w:style w:type="paragraph" w:customStyle="1" w:styleId="24">
    <w:name w:val="Заголовок №2"/>
    <w:basedOn w:val="a"/>
    <w:link w:val="23"/>
    <w:rsid w:val="00C42A49"/>
    <w:pPr>
      <w:widowControl w:val="0"/>
      <w:shd w:val="clear" w:color="auto" w:fill="FFFFFF"/>
      <w:suppressAutoHyphens w:val="0"/>
      <w:spacing w:line="240" w:lineRule="atLeast"/>
      <w:outlineLvl w:val="1"/>
    </w:pPr>
    <w:rPr>
      <w:rFonts w:ascii="Times New Roman" w:hAnsi="Times New Roman" w:cs="Times New Roman"/>
      <w:b/>
      <w:bCs/>
      <w:sz w:val="28"/>
      <w:szCs w:val="28"/>
      <w:lang w:val="ru-RU" w:eastAsia="ru-RU"/>
    </w:rPr>
  </w:style>
  <w:style w:type="paragraph" w:customStyle="1" w:styleId="af0">
    <w:name w:val="Основной"/>
    <w:basedOn w:val="a"/>
    <w:rsid w:val="001262EA"/>
    <w:pPr>
      <w:suppressAutoHyphens w:val="0"/>
      <w:ind w:firstLine="709"/>
      <w:jc w:val="both"/>
    </w:pPr>
    <w:rPr>
      <w:rFonts w:ascii="Times New Roman" w:hAnsi="Times New Roman" w:cs="Times New Roman"/>
      <w:sz w:val="28"/>
      <w:szCs w:val="28"/>
      <w:lang w:eastAsia="ru-RU"/>
    </w:rPr>
  </w:style>
  <w:style w:type="paragraph" w:styleId="25">
    <w:name w:val="Body Text Indent 2"/>
    <w:basedOn w:val="a"/>
    <w:rsid w:val="00E2679C"/>
    <w:pPr>
      <w:spacing w:after="120" w:line="480" w:lineRule="auto"/>
      <w:ind w:left="283"/>
    </w:pPr>
  </w:style>
  <w:style w:type="paragraph" w:styleId="af1">
    <w:name w:val="No Spacing"/>
    <w:link w:val="af2"/>
    <w:qFormat/>
    <w:rsid w:val="00DD0C5C"/>
    <w:rPr>
      <w:rFonts w:ascii="Calibri" w:eastAsia="Calibri" w:hAnsi="Calibri"/>
      <w:sz w:val="22"/>
      <w:szCs w:val="22"/>
      <w:lang w:eastAsia="en-US"/>
    </w:rPr>
  </w:style>
  <w:style w:type="character" w:customStyle="1" w:styleId="af2">
    <w:name w:val="Без интервала Знак"/>
    <w:basedOn w:val="a1"/>
    <w:link w:val="af1"/>
    <w:locked/>
    <w:rsid w:val="00DD0C5C"/>
    <w:rPr>
      <w:rFonts w:ascii="Calibri" w:eastAsia="Calibri" w:hAnsi="Calibri"/>
      <w:sz w:val="22"/>
      <w:szCs w:val="22"/>
      <w:lang w:val="ru-RU" w:eastAsia="en-US" w:bidi="ar-SA"/>
    </w:rPr>
  </w:style>
  <w:style w:type="character" w:customStyle="1" w:styleId="ac">
    <w:name w:val="Обычный (веб) Знак"/>
    <w:aliases w:val="Обычный (Web) Знак"/>
    <w:link w:val="ab"/>
    <w:locked/>
    <w:rsid w:val="00DD0C5C"/>
    <w:rPr>
      <w:rFonts w:ascii="Calibri" w:hAnsi="Calibri"/>
      <w:sz w:val="24"/>
      <w:szCs w:val="24"/>
      <w:lang w:val="ru-RU" w:eastAsia="zh-CN" w:bidi="ar-SA"/>
    </w:rPr>
  </w:style>
  <w:style w:type="character" w:customStyle="1" w:styleId="wT1">
    <w:name w:val="wT1"/>
    <w:rsid w:val="007C7CAB"/>
    <w:rPr>
      <w:b w:val="0"/>
      <w:bCs w:val="0"/>
    </w:rPr>
  </w:style>
  <w:style w:type="paragraph" w:customStyle="1" w:styleId="wP1">
    <w:name w:val="wP1"/>
    <w:basedOn w:val="a"/>
    <w:rsid w:val="007C7CAB"/>
    <w:pPr>
      <w:widowControl w:val="0"/>
    </w:pPr>
    <w:rPr>
      <w:rFonts w:ascii="Courier New" w:eastAsia="NSimSun" w:hAnsi="Courier New" w:cs="Courier New"/>
      <w:kern w:val="1"/>
      <w:sz w:val="20"/>
      <w:szCs w:val="24"/>
      <w:lang w:bidi="hi-IN"/>
    </w:rPr>
  </w:style>
</w:styles>
</file>

<file path=word/webSettings.xml><?xml version="1.0" encoding="utf-8"?>
<w:webSettings xmlns:r="http://schemas.openxmlformats.org/officeDocument/2006/relationships" xmlns:w="http://schemas.openxmlformats.org/wordprocessingml/2006/main">
  <w:divs>
    <w:div w:id="16369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Kravchenko</dc:creator>
  <cp:lastModifiedBy>mto22</cp:lastModifiedBy>
  <cp:revision>2</cp:revision>
  <cp:lastPrinted>2019-02-25T09:59:00Z</cp:lastPrinted>
  <dcterms:created xsi:type="dcterms:W3CDTF">2021-03-10T11:36:00Z</dcterms:created>
  <dcterms:modified xsi:type="dcterms:W3CDTF">2021-03-10T11:36:00Z</dcterms:modified>
</cp:coreProperties>
</file>