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4F" w:rsidRDefault="00C4794F" w:rsidP="00DB6977">
      <w:pPr>
        <w:tabs>
          <w:tab w:val="left" w:pos="709"/>
        </w:tabs>
        <w:suppressAutoHyphens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C4794F" w:rsidRDefault="00C4794F" w:rsidP="00DB6977">
      <w:pPr>
        <w:tabs>
          <w:tab w:val="left" w:pos="709"/>
        </w:tabs>
        <w:suppressAutoHyphens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об итогах социально-экономического развития   городского округа  ЗАТО Светлый за 2017 год и задачах на 2018 год</w:t>
      </w:r>
    </w:p>
    <w:p w:rsidR="00C4794F" w:rsidRDefault="00C4794F" w:rsidP="00DB6977">
      <w:pPr>
        <w:tabs>
          <w:tab w:val="left" w:pos="709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794F" w:rsidRDefault="00C4794F" w:rsidP="00DB6977">
      <w:pPr>
        <w:tabs>
          <w:tab w:val="left" w:pos="709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участники Собрания актива!</w:t>
      </w:r>
    </w:p>
    <w:p w:rsidR="00C4794F" w:rsidRDefault="00C4794F" w:rsidP="00DB6977">
      <w:pPr>
        <w:tabs>
          <w:tab w:val="left" w:pos="709"/>
        </w:tabs>
        <w:suppressAutoHyphens/>
        <w:jc w:val="center"/>
      </w:pPr>
    </w:p>
    <w:p w:rsidR="00C4794F" w:rsidRPr="00290CC5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C5">
        <w:rPr>
          <w:rFonts w:ascii="Times New Roman" w:hAnsi="Times New Roman" w:cs="Times New Roman"/>
          <w:sz w:val="28"/>
          <w:szCs w:val="28"/>
        </w:rPr>
        <w:t xml:space="preserve">Стало доброй традицией собираться в этом зале, чтобы подвести итоги прошедшего года, и дать оценку совместной работе  по социально-экономическому развитию </w:t>
      </w:r>
      <w:r>
        <w:rPr>
          <w:rFonts w:ascii="Times New Roman" w:hAnsi="Times New Roman" w:cs="Times New Roman"/>
          <w:sz w:val="28"/>
          <w:szCs w:val="28"/>
        </w:rPr>
        <w:t>нашего городского округа</w:t>
      </w:r>
      <w:r w:rsidRPr="00290C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94F" w:rsidRPr="00290CC5" w:rsidRDefault="00C4794F" w:rsidP="00DB6977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C5">
        <w:rPr>
          <w:rFonts w:ascii="Times New Roman" w:hAnsi="Times New Roman" w:cs="Times New Roman"/>
          <w:sz w:val="28"/>
          <w:szCs w:val="28"/>
        </w:rPr>
        <w:t xml:space="preserve">Несмотря на сложную экономическую ситуацию в стране, не ослабевающее влияние кризисных явлений, 2017 год во многом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290CC5">
        <w:rPr>
          <w:rFonts w:ascii="Times New Roman" w:hAnsi="Times New Roman" w:cs="Times New Roman"/>
          <w:sz w:val="28"/>
          <w:szCs w:val="28"/>
        </w:rPr>
        <w:t xml:space="preserve">плодотворным для </w:t>
      </w:r>
      <w:r>
        <w:rPr>
          <w:rFonts w:ascii="Times New Roman" w:hAnsi="Times New Roman" w:cs="Times New Roman"/>
          <w:sz w:val="28"/>
          <w:szCs w:val="28"/>
        </w:rPr>
        <w:t>нашего городка</w:t>
      </w:r>
      <w:r w:rsidRPr="00290C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94F" w:rsidRPr="00CE572E" w:rsidRDefault="00C4794F" w:rsidP="00DB6977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72E">
        <w:rPr>
          <w:rFonts w:ascii="Times New Roman" w:hAnsi="Times New Roman" w:cs="Times New Roman"/>
          <w:sz w:val="28"/>
          <w:szCs w:val="28"/>
        </w:rPr>
        <w:t xml:space="preserve"> Мы обязаны были обеспечивать выполнение возложенных на органы местного самоуправления полномочий в условиях жесткой регламентации с позиции закона и критического дисбаланса между потребностью в решении острых проблем и наличием средств на эти цели. </w:t>
      </w:r>
    </w:p>
    <w:p w:rsidR="00C4794F" w:rsidRPr="00290CC5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E24E1E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 xml:space="preserve"> поставленные задачи удалось решить, поэтому м</w:t>
      </w:r>
      <w:r w:rsidRPr="00290CC5">
        <w:rPr>
          <w:rFonts w:ascii="Times New Roman" w:hAnsi="Times New Roman" w:cs="Times New Roman"/>
          <w:sz w:val="28"/>
          <w:szCs w:val="28"/>
        </w:rPr>
        <w:t>ы входим в две тысячи восемнадцатый год с серьезными планами на завершение начатых дел и реализацию новых проектов.</w:t>
      </w:r>
    </w:p>
    <w:p w:rsidR="00C4794F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94F" w:rsidRPr="00290CC5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C5">
        <w:rPr>
          <w:rFonts w:ascii="Times New Roman" w:hAnsi="Times New Roman" w:cs="Times New Roman"/>
          <w:sz w:val="28"/>
          <w:szCs w:val="28"/>
        </w:rPr>
        <w:t xml:space="preserve">Одним из важных составляющих стабильного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90CC5">
        <w:rPr>
          <w:rFonts w:ascii="Times New Roman" w:hAnsi="Times New Roman" w:cs="Times New Roman"/>
          <w:sz w:val="28"/>
          <w:szCs w:val="28"/>
        </w:rPr>
        <w:t xml:space="preserve">  является сектор экономики,  с которого мы и начнем </w:t>
      </w:r>
      <w:r>
        <w:rPr>
          <w:rFonts w:ascii="Times New Roman" w:hAnsi="Times New Roman" w:cs="Times New Roman"/>
          <w:sz w:val="28"/>
          <w:szCs w:val="28"/>
        </w:rPr>
        <w:t>подводить итоги</w:t>
      </w:r>
      <w:r w:rsidRPr="00290CC5">
        <w:rPr>
          <w:rFonts w:ascii="Times New Roman" w:hAnsi="Times New Roman" w:cs="Times New Roman"/>
          <w:sz w:val="28"/>
          <w:szCs w:val="28"/>
        </w:rPr>
        <w:t>.</w:t>
      </w:r>
    </w:p>
    <w:p w:rsidR="00C4794F" w:rsidRPr="00DE1DBD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BD">
        <w:rPr>
          <w:rFonts w:ascii="Times New Roman" w:hAnsi="Times New Roman" w:cs="Times New Roman"/>
          <w:sz w:val="28"/>
          <w:szCs w:val="28"/>
        </w:rPr>
        <w:t xml:space="preserve">Поселок Светлый является территорией с устойчивым естественным приростом населения. На протяжении многих лет, рождаемость превышает смертность более чем в два раза. За 2017 год естественный прирост населения зарегистрирован в количестве 53 человек. </w:t>
      </w:r>
    </w:p>
    <w:p w:rsidR="00C4794F" w:rsidRPr="00DE1DBD" w:rsidRDefault="00C4794F" w:rsidP="00DB6977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E1DBD">
        <w:rPr>
          <w:rFonts w:ascii="Times New Roman" w:hAnsi="Times New Roman" w:cs="Times New Roman"/>
          <w:sz w:val="28"/>
          <w:szCs w:val="28"/>
        </w:rPr>
        <w:t>играционный прирост</w:t>
      </w:r>
      <w:r>
        <w:rPr>
          <w:rFonts w:ascii="Times New Roman" w:hAnsi="Times New Roman" w:cs="Times New Roman"/>
          <w:sz w:val="28"/>
          <w:szCs w:val="28"/>
        </w:rPr>
        <w:t xml:space="preserve"> населения за 2017 год составил 259 человек</w:t>
      </w:r>
      <w:r w:rsidRPr="00DE1D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94F" w:rsidRPr="00DE1DBD" w:rsidRDefault="00C4794F" w:rsidP="00DB6977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это, у</w:t>
      </w:r>
      <w:r w:rsidRPr="00DE1DBD">
        <w:rPr>
          <w:rFonts w:ascii="Times New Roman" w:hAnsi="Times New Roman" w:cs="Times New Roman"/>
          <w:sz w:val="28"/>
          <w:szCs w:val="28"/>
        </w:rPr>
        <w:t>далось сохранить достаточно стабильную ситуацию на рынке труда. По состоянию на 1 января 2018 года уровень официально зарегистрированной безработицы снизился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1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94F" w:rsidRPr="00DE1DBD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DBD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Численность зарегистрированных в службе занятости безработных на конец 2017 года составила 45</w:t>
      </w:r>
      <w:r w:rsidRPr="00DE1D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</w:t>
      </w:r>
      <w:r w:rsidRPr="00DE1D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794F" w:rsidRPr="00DE1DBD" w:rsidRDefault="00C4794F" w:rsidP="00DB6977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E1DBD">
        <w:rPr>
          <w:rFonts w:ascii="Times New Roman" w:hAnsi="Times New Roman" w:cs="Times New Roman"/>
          <w:sz w:val="28"/>
          <w:szCs w:val="28"/>
        </w:rPr>
        <w:t>Число вакантных мест</w:t>
      </w:r>
      <w:r w:rsidRPr="00DE1DB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E1DBD">
        <w:rPr>
          <w:rFonts w:ascii="Times New Roman" w:hAnsi="Times New Roman" w:cs="Times New Roman"/>
          <w:sz w:val="28"/>
          <w:szCs w:val="28"/>
        </w:rPr>
        <w:t xml:space="preserve"> официально заявленных работодателями, увеличилось по сравнению с аналогичным периодом прошлого года на 37 единиц и достигло 127; коэффициент напряженности на рынке труда 0,35</w:t>
      </w:r>
      <w:r w:rsidRPr="00DE1DBD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C4794F" w:rsidRPr="00DE1DBD" w:rsidRDefault="00C4794F" w:rsidP="00DB6977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BD">
        <w:rPr>
          <w:rFonts w:ascii="Times New Roman" w:hAnsi="Times New Roman" w:cs="Times New Roman"/>
          <w:sz w:val="28"/>
          <w:szCs w:val="28"/>
        </w:rPr>
        <w:t>Одним из важнейших показателей уровня жизни населения является уровень средней заработной платы.</w:t>
      </w:r>
    </w:p>
    <w:p w:rsidR="00C4794F" w:rsidRPr="001A158E" w:rsidRDefault="00C4794F" w:rsidP="00DB69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158E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по полному кругу предприятий и организаций городского округа ЗАТО Светлый (за исключением объектов Министерства обороны Российской Федерации) за </w:t>
      </w:r>
      <w:r>
        <w:rPr>
          <w:rFonts w:ascii="Times New Roman" w:hAnsi="Times New Roman" w:cs="Times New Roman"/>
          <w:sz w:val="28"/>
          <w:szCs w:val="28"/>
        </w:rPr>
        <w:t>2017  год</w:t>
      </w:r>
      <w:r w:rsidRPr="001A158E">
        <w:rPr>
          <w:rFonts w:ascii="Times New Roman" w:hAnsi="Times New Roman" w:cs="Times New Roman"/>
          <w:sz w:val="28"/>
          <w:szCs w:val="28"/>
        </w:rPr>
        <w:t xml:space="preserve"> составила </w:t>
      </w:r>
      <w:r>
        <w:rPr>
          <w:rFonts w:ascii="Times New Roman" w:hAnsi="Times New Roman" w:cs="Times New Roman"/>
          <w:sz w:val="28"/>
          <w:szCs w:val="28"/>
        </w:rPr>
        <w:t>18 706,1 рубля</w:t>
      </w:r>
      <w:r w:rsidRPr="001A158E">
        <w:rPr>
          <w:rFonts w:ascii="Times New Roman" w:hAnsi="Times New Roman" w:cs="Times New Roman"/>
          <w:sz w:val="28"/>
          <w:szCs w:val="28"/>
        </w:rPr>
        <w:t>, что выше соответствующего периода 2016 года  на 1,8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58E">
        <w:rPr>
          <w:rFonts w:ascii="Times New Roman" w:hAnsi="Times New Roman" w:cs="Times New Roman"/>
          <w:sz w:val="28"/>
          <w:szCs w:val="28"/>
        </w:rPr>
        <w:t xml:space="preserve">%. Уровень среднемесячной заработной платы по городскому </w:t>
      </w:r>
      <w:r w:rsidRPr="000C2D46">
        <w:rPr>
          <w:rFonts w:ascii="Times New Roman" w:hAnsi="Times New Roman" w:cs="Times New Roman"/>
          <w:sz w:val="28"/>
          <w:szCs w:val="28"/>
        </w:rPr>
        <w:t>округу составил 73,0 % к среднеобластному</w:t>
      </w:r>
      <w:r w:rsidRPr="001A158E">
        <w:rPr>
          <w:rFonts w:ascii="Times New Roman" w:hAnsi="Times New Roman" w:cs="Times New Roman"/>
          <w:sz w:val="28"/>
          <w:szCs w:val="28"/>
        </w:rPr>
        <w:t>.</w:t>
      </w:r>
    </w:p>
    <w:p w:rsidR="00C4794F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муниципалитетом была продолжена работа, направленная на выполнение </w:t>
      </w:r>
      <w:r w:rsidRPr="001A158E"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В.В.Путина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A158E">
        <w:rPr>
          <w:rFonts w:ascii="Times New Roman" w:hAnsi="Times New Roman" w:cs="Times New Roman"/>
          <w:sz w:val="28"/>
          <w:szCs w:val="28"/>
        </w:rPr>
        <w:t xml:space="preserve">от 7 мая 2012 года № 597 «О мероприятиях по реализации государственной </w:t>
      </w:r>
      <w:r w:rsidRPr="001A158E">
        <w:rPr>
          <w:rFonts w:ascii="Times New Roman" w:hAnsi="Times New Roman" w:cs="Times New Roman"/>
          <w:sz w:val="28"/>
          <w:szCs w:val="28"/>
        </w:rPr>
        <w:lastRenderedPageBreak/>
        <w:t>социальной политики»</w:t>
      </w:r>
      <w:r>
        <w:rPr>
          <w:rFonts w:ascii="Times New Roman" w:hAnsi="Times New Roman" w:cs="Times New Roman"/>
          <w:sz w:val="28"/>
          <w:szCs w:val="28"/>
        </w:rPr>
        <w:t>, в части принятия мер, направленных на достижение установленных показателей по средней заработной плате</w:t>
      </w:r>
      <w:r w:rsidRPr="00584139">
        <w:rPr>
          <w:rFonts w:ascii="Times New Roman" w:hAnsi="Times New Roman" w:cs="Times New Roman"/>
          <w:sz w:val="28"/>
          <w:szCs w:val="28"/>
        </w:rPr>
        <w:t xml:space="preserve"> </w:t>
      </w:r>
      <w:r w:rsidRPr="001A158E">
        <w:rPr>
          <w:rFonts w:ascii="Times New Roman" w:hAnsi="Times New Roman" w:cs="Times New Roman"/>
          <w:sz w:val="28"/>
          <w:szCs w:val="28"/>
        </w:rPr>
        <w:t>педагогических работников общего, дошкольного, дополнительного обр</w:t>
      </w:r>
      <w:r>
        <w:rPr>
          <w:rFonts w:ascii="Times New Roman" w:hAnsi="Times New Roman" w:cs="Times New Roman"/>
          <w:sz w:val="28"/>
          <w:szCs w:val="28"/>
        </w:rPr>
        <w:t>азования и работников учреждений</w:t>
      </w:r>
      <w:r w:rsidRPr="001A158E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94F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2017 года:</w:t>
      </w:r>
    </w:p>
    <w:p w:rsidR="00C4794F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A158E">
        <w:rPr>
          <w:rFonts w:ascii="Times New Roman" w:hAnsi="Times New Roman" w:cs="Times New Roman"/>
          <w:sz w:val="28"/>
          <w:szCs w:val="28"/>
        </w:rPr>
        <w:t xml:space="preserve">редняя заработная плата педагогических работников образовательных учреждений общего образования составила 26,5 тыс. рублей, исполнение </w:t>
      </w:r>
      <w:r>
        <w:rPr>
          <w:rFonts w:ascii="Times New Roman" w:hAnsi="Times New Roman" w:cs="Times New Roman"/>
          <w:sz w:val="28"/>
          <w:szCs w:val="28"/>
        </w:rPr>
        <w:t>составило 122,8%</w:t>
      </w:r>
      <w:r w:rsidRPr="001A158E">
        <w:rPr>
          <w:rFonts w:ascii="Times New Roman" w:hAnsi="Times New Roman" w:cs="Times New Roman"/>
          <w:sz w:val="28"/>
          <w:szCs w:val="28"/>
        </w:rPr>
        <w:t xml:space="preserve"> к уровню в среднем по экономике Саратовской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4794F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158E">
        <w:rPr>
          <w:rFonts w:ascii="Times New Roman" w:hAnsi="Times New Roman" w:cs="Times New Roman"/>
          <w:sz w:val="28"/>
          <w:szCs w:val="28"/>
        </w:rPr>
        <w:t>средняя заработная плата педагогических работников в учреждениях дополнительного образования составила 22,6 тыс. рублей, исполнение составило 101,5% к уровню средней заработной 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158E">
        <w:rPr>
          <w:rFonts w:ascii="Times New Roman" w:hAnsi="Times New Roman" w:cs="Times New Roman"/>
          <w:sz w:val="28"/>
          <w:szCs w:val="28"/>
        </w:rPr>
        <w:t xml:space="preserve"> учителей в субъекте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4794F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158E">
        <w:rPr>
          <w:rFonts w:ascii="Times New Roman" w:hAnsi="Times New Roman" w:cs="Times New Roman"/>
          <w:sz w:val="28"/>
          <w:szCs w:val="28"/>
        </w:rPr>
        <w:t xml:space="preserve">средняя заработная плата педагогических работников в детских садах составила 21,0 тыс. рублей, исполнение </w:t>
      </w:r>
      <w:r>
        <w:rPr>
          <w:rFonts w:ascii="Times New Roman" w:hAnsi="Times New Roman" w:cs="Times New Roman"/>
          <w:sz w:val="28"/>
          <w:szCs w:val="28"/>
        </w:rPr>
        <w:t>составило 107,0%</w:t>
      </w:r>
      <w:r w:rsidRPr="001A158E">
        <w:rPr>
          <w:rFonts w:ascii="Times New Roman" w:hAnsi="Times New Roman" w:cs="Times New Roman"/>
          <w:sz w:val="28"/>
          <w:szCs w:val="28"/>
        </w:rPr>
        <w:t xml:space="preserve"> к уровню с</w:t>
      </w:r>
      <w:r>
        <w:rPr>
          <w:rFonts w:ascii="Times New Roman" w:hAnsi="Times New Roman" w:cs="Times New Roman"/>
          <w:sz w:val="28"/>
          <w:szCs w:val="28"/>
        </w:rPr>
        <w:t>редней заработной платы</w:t>
      </w:r>
      <w:r w:rsidRPr="001A158E">
        <w:rPr>
          <w:rFonts w:ascii="Times New Roman" w:hAnsi="Times New Roman" w:cs="Times New Roman"/>
          <w:sz w:val="28"/>
          <w:szCs w:val="28"/>
        </w:rPr>
        <w:t xml:space="preserve"> в сфере общего образования в субъекте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1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94F" w:rsidRPr="004D3D09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158E">
        <w:rPr>
          <w:rFonts w:ascii="Times New Roman" w:hAnsi="Times New Roman" w:cs="Times New Roman"/>
          <w:sz w:val="28"/>
          <w:szCs w:val="28"/>
        </w:rPr>
        <w:t xml:space="preserve">средняя заработная плата работников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1A158E">
        <w:rPr>
          <w:rFonts w:ascii="Times New Roman" w:hAnsi="Times New Roman" w:cs="Times New Roman"/>
          <w:sz w:val="28"/>
          <w:szCs w:val="28"/>
        </w:rPr>
        <w:t xml:space="preserve">культуры составила 20,5 тыс. рублей, </w:t>
      </w:r>
      <w:r w:rsidRPr="004D3D09"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>составило 105,7% к уровню среднемесячного дохода</w:t>
      </w:r>
      <w:r w:rsidRPr="004D3D09">
        <w:rPr>
          <w:rFonts w:ascii="Times New Roman" w:hAnsi="Times New Roman" w:cs="Times New Roman"/>
          <w:sz w:val="28"/>
          <w:szCs w:val="28"/>
        </w:rPr>
        <w:t xml:space="preserve"> от трудовой деятельности по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4D3D09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0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94F" w:rsidRPr="00B9067D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67D">
        <w:rPr>
          <w:rFonts w:ascii="Times New Roman" w:hAnsi="Times New Roman" w:cs="Times New Roman"/>
          <w:sz w:val="28"/>
          <w:szCs w:val="28"/>
        </w:rPr>
        <w:t>Задачей на 2018 год является  достижение целевых показателей в соответствии с «дорожными картами».</w:t>
      </w:r>
    </w:p>
    <w:p w:rsidR="00C4794F" w:rsidRPr="00DE1DBD" w:rsidRDefault="00C4794F" w:rsidP="00DB6977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BD">
        <w:rPr>
          <w:rFonts w:ascii="Times New Roman" w:hAnsi="Times New Roman" w:cs="Times New Roman"/>
          <w:sz w:val="28"/>
          <w:szCs w:val="28"/>
        </w:rPr>
        <w:t>По состоянию на 1 января 2018 года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поселка</w:t>
      </w:r>
      <w:r w:rsidRPr="00DE1DBD">
        <w:rPr>
          <w:rFonts w:ascii="Times New Roman" w:hAnsi="Times New Roman" w:cs="Times New Roman"/>
          <w:sz w:val="28"/>
          <w:szCs w:val="28"/>
        </w:rPr>
        <w:t xml:space="preserve"> действуют 57 стационарных магазинов, 1 муниципальный рынок, 2 аптеки и 1 аптечны</w:t>
      </w:r>
      <w:r>
        <w:rPr>
          <w:rFonts w:ascii="Times New Roman" w:hAnsi="Times New Roman" w:cs="Times New Roman"/>
          <w:sz w:val="28"/>
          <w:szCs w:val="28"/>
        </w:rPr>
        <w:t>й пункт, 3 салона сотовой связи,</w:t>
      </w:r>
      <w:r w:rsidRPr="00DE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 кафе,</w:t>
      </w:r>
      <w:r w:rsidRPr="00DE1DBD">
        <w:rPr>
          <w:rFonts w:ascii="Times New Roman" w:hAnsi="Times New Roman" w:cs="Times New Roman"/>
          <w:sz w:val="28"/>
          <w:szCs w:val="28"/>
        </w:rPr>
        <w:t xml:space="preserve"> 17 объектов</w:t>
      </w:r>
      <w:r>
        <w:rPr>
          <w:rFonts w:ascii="Times New Roman" w:hAnsi="Times New Roman" w:cs="Times New Roman"/>
          <w:sz w:val="28"/>
          <w:szCs w:val="28"/>
        </w:rPr>
        <w:t>, оказывающих платные услуги населению.</w:t>
      </w:r>
    </w:p>
    <w:p w:rsidR="00C4794F" w:rsidRPr="00DE1DBD" w:rsidRDefault="00C4794F" w:rsidP="00D26A4F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BD">
        <w:rPr>
          <w:rFonts w:ascii="Times New Roman" w:hAnsi="Times New Roman" w:cs="Times New Roman"/>
          <w:sz w:val="28"/>
          <w:szCs w:val="28"/>
        </w:rPr>
        <w:t xml:space="preserve">По итогам отчетного периода </w:t>
      </w:r>
      <w:r>
        <w:rPr>
          <w:rFonts w:ascii="Times New Roman" w:hAnsi="Times New Roman" w:cs="Times New Roman"/>
          <w:sz w:val="28"/>
          <w:szCs w:val="28"/>
        </w:rPr>
        <w:t xml:space="preserve">оборот </w:t>
      </w:r>
      <w:r w:rsidRPr="00DE1DBD">
        <w:rPr>
          <w:rFonts w:ascii="Times New Roman" w:hAnsi="Times New Roman" w:cs="Times New Roman"/>
          <w:sz w:val="28"/>
          <w:szCs w:val="28"/>
        </w:rPr>
        <w:t>потребительско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E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рынка увеличился на 0,4% по сравнению с </w:t>
      </w:r>
      <w:r w:rsidRPr="00DE1DBD">
        <w:rPr>
          <w:rFonts w:ascii="Times New Roman" w:hAnsi="Times New Roman" w:cs="Times New Roman"/>
          <w:sz w:val="28"/>
          <w:szCs w:val="28"/>
        </w:rPr>
        <w:t>соответствующ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E1DBD">
        <w:rPr>
          <w:rFonts w:ascii="Times New Roman" w:hAnsi="Times New Roman" w:cs="Times New Roman"/>
          <w:sz w:val="28"/>
          <w:szCs w:val="28"/>
        </w:rPr>
        <w:t xml:space="preserve"> уровн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E1DBD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1DBD">
        <w:rPr>
          <w:rFonts w:ascii="Times New Roman" w:hAnsi="Times New Roman" w:cs="Times New Roman"/>
          <w:sz w:val="28"/>
          <w:szCs w:val="28"/>
        </w:rPr>
        <w:t xml:space="preserve"> На увеличение объема повлияло открытие д</w:t>
      </w:r>
      <w:r>
        <w:rPr>
          <w:rFonts w:ascii="Times New Roman" w:hAnsi="Times New Roman" w:cs="Times New Roman"/>
          <w:sz w:val="28"/>
          <w:szCs w:val="28"/>
        </w:rPr>
        <w:t>вух</w:t>
      </w:r>
      <w:r w:rsidRPr="00DE1DBD">
        <w:rPr>
          <w:rFonts w:ascii="Times New Roman" w:hAnsi="Times New Roman" w:cs="Times New Roman"/>
          <w:sz w:val="28"/>
          <w:szCs w:val="28"/>
        </w:rPr>
        <w:t xml:space="preserve"> сетевых магазин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DE1DBD">
        <w:rPr>
          <w:rFonts w:ascii="Times New Roman" w:hAnsi="Times New Roman" w:cs="Times New Roman"/>
          <w:sz w:val="28"/>
          <w:szCs w:val="28"/>
        </w:rPr>
        <w:t xml:space="preserve">«Магнит» и «Пятерочка», кондитерской «ГородОК». </w:t>
      </w:r>
      <w:r>
        <w:rPr>
          <w:rFonts w:ascii="Times New Roman" w:hAnsi="Times New Roman" w:cs="Times New Roman"/>
          <w:sz w:val="28"/>
          <w:szCs w:val="28"/>
        </w:rPr>
        <w:t>Было создано</w:t>
      </w:r>
      <w:r w:rsidRPr="00DE1DBD">
        <w:rPr>
          <w:rFonts w:ascii="Times New Roman" w:hAnsi="Times New Roman" w:cs="Times New Roman"/>
          <w:sz w:val="28"/>
          <w:szCs w:val="28"/>
        </w:rPr>
        <w:t xml:space="preserve"> 30 рабочих мест.</w:t>
      </w:r>
    </w:p>
    <w:p w:rsidR="00C4794F" w:rsidRDefault="00C4794F" w:rsidP="00DB6977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63">
        <w:rPr>
          <w:rFonts w:ascii="Times New Roman" w:hAnsi="Times New Roman" w:cs="Times New Roman"/>
          <w:sz w:val="28"/>
          <w:szCs w:val="28"/>
        </w:rPr>
        <w:t>Стоимость минимального набора продуктов питания в городском округе по состоянию на 1 января 2018 года составила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B7663">
        <w:rPr>
          <w:rFonts w:ascii="Times New Roman" w:hAnsi="Times New Roman" w:cs="Times New Roman"/>
          <w:sz w:val="28"/>
          <w:szCs w:val="28"/>
        </w:rPr>
        <w:t>709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7B7663">
        <w:rPr>
          <w:rFonts w:ascii="Times New Roman" w:hAnsi="Times New Roman" w:cs="Times New Roman"/>
          <w:sz w:val="28"/>
          <w:szCs w:val="28"/>
        </w:rPr>
        <w:t xml:space="preserve">73 </w:t>
      </w:r>
      <w:r>
        <w:rPr>
          <w:rFonts w:ascii="Times New Roman" w:hAnsi="Times New Roman" w:cs="Times New Roman"/>
          <w:sz w:val="28"/>
          <w:szCs w:val="28"/>
        </w:rPr>
        <w:t>копейки</w:t>
      </w:r>
      <w:r w:rsidRPr="007B7663">
        <w:rPr>
          <w:rFonts w:ascii="Times New Roman" w:hAnsi="Times New Roman" w:cs="Times New Roman"/>
          <w:sz w:val="28"/>
          <w:szCs w:val="28"/>
        </w:rPr>
        <w:t>, что на  0,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7663">
        <w:rPr>
          <w:rFonts w:ascii="Times New Roman" w:hAnsi="Times New Roman" w:cs="Times New Roman"/>
          <w:sz w:val="28"/>
          <w:szCs w:val="28"/>
        </w:rPr>
        <w:t>%  меньше среднеобластного показателя.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94F" w:rsidRPr="00DA7FA5" w:rsidRDefault="00C4794F" w:rsidP="00DB6977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A5">
        <w:rPr>
          <w:rFonts w:ascii="Times New Roman" w:hAnsi="Times New Roman" w:cs="Times New Roman"/>
          <w:sz w:val="28"/>
          <w:szCs w:val="28"/>
        </w:rPr>
        <w:t>Еженедельно администрацией городского округа проводится мониторинг цен на основные продовольственные товары.</w:t>
      </w:r>
    </w:p>
    <w:p w:rsidR="00C4794F" w:rsidRPr="007B7663" w:rsidRDefault="00C4794F" w:rsidP="00DB697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11005">
        <w:rPr>
          <w:rFonts w:ascii="Times New Roman" w:hAnsi="Times New Roman" w:cs="Times New Roman"/>
          <w:sz w:val="28"/>
          <w:szCs w:val="28"/>
        </w:rPr>
        <w:t xml:space="preserve"> сентября 2017 года на</w:t>
      </w:r>
      <w:r w:rsidRPr="007B7663">
        <w:rPr>
          <w:rFonts w:ascii="Times New Roman" w:hAnsi="Times New Roman" w:cs="Times New Roman"/>
          <w:sz w:val="28"/>
          <w:szCs w:val="28"/>
        </w:rPr>
        <w:t xml:space="preserve"> Центральной площади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Pr="007B7663">
        <w:rPr>
          <w:rFonts w:ascii="Times New Roman" w:hAnsi="Times New Roman" w:cs="Times New Roman"/>
          <w:sz w:val="28"/>
          <w:szCs w:val="28"/>
        </w:rPr>
        <w:t xml:space="preserve"> один раз в 2 недели  проводились сезонные ярмарки «Осень – 2017». </w:t>
      </w:r>
    </w:p>
    <w:p w:rsidR="00C4794F" w:rsidRDefault="00C4794F" w:rsidP="00DB6977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63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унитарного предприятия «Рынок»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B7663">
        <w:rPr>
          <w:rFonts w:ascii="Times New Roman" w:hAnsi="Times New Roman" w:cs="Times New Roman"/>
          <w:sz w:val="28"/>
          <w:szCs w:val="28"/>
        </w:rPr>
        <w:t>1 раз в неделю были организованы ярмарки выходного дня, а также праздничные ярмарки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7663">
        <w:rPr>
          <w:rFonts w:ascii="Times New Roman" w:hAnsi="Times New Roman" w:cs="Times New Roman"/>
          <w:sz w:val="28"/>
          <w:szCs w:val="28"/>
        </w:rPr>
        <w:t xml:space="preserve"> в которых участвовали товаропроизводители </w:t>
      </w:r>
      <w:r>
        <w:rPr>
          <w:rFonts w:ascii="Times New Roman" w:hAnsi="Times New Roman" w:cs="Times New Roman"/>
          <w:sz w:val="28"/>
          <w:szCs w:val="28"/>
        </w:rPr>
        <w:t>Саратовской области. В</w:t>
      </w:r>
      <w:r w:rsidRPr="007B7663">
        <w:rPr>
          <w:rFonts w:ascii="Times New Roman" w:hAnsi="Times New Roman" w:cs="Times New Roman"/>
          <w:sz w:val="28"/>
          <w:szCs w:val="28"/>
        </w:rPr>
        <w:t xml:space="preserve"> 2017 году проведено 57 ярмарок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7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94F" w:rsidRDefault="00C4794F" w:rsidP="00DB6977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63">
        <w:rPr>
          <w:rFonts w:ascii="Times New Roman" w:hAnsi="Times New Roman" w:cs="Times New Roman"/>
          <w:sz w:val="28"/>
          <w:szCs w:val="28"/>
        </w:rPr>
        <w:t>В 2018 году продолжится работа по развитию ярмарочной торговли, как одной из форм сдерживания роста цен, увеличения объемов продаж местной продукции по ценам товаропроизводителей.</w:t>
      </w:r>
    </w:p>
    <w:p w:rsidR="00C4794F" w:rsidRPr="00CE572E" w:rsidRDefault="00C4794F" w:rsidP="00DB6977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72E">
        <w:rPr>
          <w:rFonts w:ascii="Times New Roman" w:hAnsi="Times New Roman" w:cs="Times New Roman"/>
          <w:color w:val="000000"/>
          <w:sz w:val="28"/>
          <w:szCs w:val="28"/>
        </w:rPr>
        <w:t xml:space="preserve">Открытие сетевых магазинов, с одной стороны, имеет ряд преимуществ: низкие цены, богатый ассортимент товаров и более комфортные условия для совершения покупок. С другой стороны вынуждает </w:t>
      </w:r>
      <w:r w:rsidRPr="00CE57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малый бизнес искать новые возможности для своего развития, либо прекращать свою деятельность.</w:t>
      </w:r>
    </w:p>
    <w:p w:rsidR="00C4794F" w:rsidRDefault="00C4794F" w:rsidP="00DB6977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01.01.2018 года на территории поселка, осуществляют свою деятельность 112 индивидуальных предпринимателей и 22 малых предприятия. По сравнению с прошлым годом произошло снижение количества зарегистрированных индивидуальных предпринимателей на 7,2%, малых предприятий на 12,1%.</w:t>
      </w:r>
    </w:p>
    <w:p w:rsidR="00C4794F" w:rsidRPr="006C10FA" w:rsidRDefault="00C4794F" w:rsidP="00DB6977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C0">
        <w:rPr>
          <w:rFonts w:ascii="Times New Roman" w:hAnsi="Times New Roman" w:cs="Times New Roman"/>
          <w:sz w:val="28"/>
          <w:szCs w:val="28"/>
        </w:rPr>
        <w:t>В сфере малого предпринимательства занято 586 человек, что составляет 14,0 % от общей численности работающих на территории ЗАТО.</w:t>
      </w:r>
      <w:r w:rsidRPr="006C1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94F" w:rsidRPr="00DA7FA5" w:rsidRDefault="00C4794F" w:rsidP="0076662D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A5">
        <w:rPr>
          <w:rFonts w:ascii="Times New Roman" w:hAnsi="Times New Roman" w:cs="Times New Roman"/>
          <w:sz w:val="28"/>
          <w:szCs w:val="28"/>
        </w:rPr>
        <w:t>Следует отметить участие предпринимателей в проводимых конкурсах. В 2017 году 1 ИП признан победителем областного конкурса, 9 ИП -муниципального.</w:t>
      </w:r>
    </w:p>
    <w:p w:rsidR="00C4794F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18">
        <w:rPr>
          <w:rFonts w:ascii="Times New Roman" w:hAnsi="Times New Roman" w:cs="Times New Roman"/>
          <w:sz w:val="28"/>
          <w:szCs w:val="28"/>
        </w:rPr>
        <w:t>Основной задачей в сфере развития малого бизнеса на 2018 год и на долгосрочную перспективу является работа с целевыми ориентирами, определенными Стратегией развития малого и среднего предпринимательства в Российской Федерации на период до 2030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94F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BD">
        <w:rPr>
          <w:rFonts w:ascii="Times New Roman" w:hAnsi="Times New Roman" w:cs="Times New Roman"/>
          <w:sz w:val="28"/>
          <w:szCs w:val="28"/>
        </w:rPr>
        <w:t xml:space="preserve">Промышленность в городском округе представлена двумя муниципальными унитарными предприятиями - МУП «Пекарня» и МУП «ЖКХ». </w:t>
      </w:r>
    </w:p>
    <w:p w:rsidR="00C4794F" w:rsidRDefault="00C4794F" w:rsidP="00D26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BD">
        <w:rPr>
          <w:rFonts w:ascii="Times New Roman" w:hAnsi="Times New Roman" w:cs="Times New Roman"/>
          <w:sz w:val="28"/>
          <w:szCs w:val="28"/>
        </w:rPr>
        <w:t>За 2017 год объем промышленного производства МУП «ЖКХ»</w:t>
      </w:r>
      <w:r>
        <w:rPr>
          <w:rFonts w:ascii="Times New Roman" w:hAnsi="Times New Roman" w:cs="Times New Roman"/>
          <w:sz w:val="28"/>
          <w:szCs w:val="28"/>
        </w:rPr>
        <w:t xml:space="preserve"> и МУП «Пекарня»</w:t>
      </w:r>
      <w:r w:rsidRPr="00DE1DBD">
        <w:rPr>
          <w:rFonts w:ascii="Times New Roman" w:hAnsi="Times New Roman" w:cs="Times New Roman"/>
          <w:sz w:val="28"/>
          <w:szCs w:val="28"/>
        </w:rPr>
        <w:t xml:space="preserve"> составил </w:t>
      </w:r>
      <w:r>
        <w:rPr>
          <w:rFonts w:ascii="Times New Roman" w:hAnsi="Times New Roman" w:cs="Times New Roman"/>
          <w:sz w:val="28"/>
          <w:szCs w:val="28"/>
        </w:rPr>
        <w:t>109,6</w:t>
      </w:r>
      <w:r w:rsidRPr="00DE1DBD">
        <w:rPr>
          <w:rFonts w:ascii="Times New Roman" w:hAnsi="Times New Roman" w:cs="Times New Roman"/>
          <w:sz w:val="28"/>
          <w:szCs w:val="28"/>
        </w:rPr>
        <w:t xml:space="preserve"> млн. рублей, что на </w:t>
      </w:r>
      <w:r>
        <w:rPr>
          <w:rFonts w:ascii="Times New Roman" w:hAnsi="Times New Roman" w:cs="Times New Roman"/>
          <w:sz w:val="28"/>
          <w:szCs w:val="28"/>
        </w:rPr>
        <w:t>3,7</w:t>
      </w:r>
      <w:r w:rsidRPr="00DE1DBD">
        <w:rPr>
          <w:rFonts w:ascii="Times New Roman" w:hAnsi="Times New Roman" w:cs="Times New Roman"/>
          <w:sz w:val="28"/>
          <w:szCs w:val="28"/>
        </w:rPr>
        <w:t xml:space="preserve">% больше соответствующего показателя 2017 года. </w:t>
      </w:r>
    </w:p>
    <w:p w:rsidR="00C4794F" w:rsidRPr="0079722E" w:rsidRDefault="00C4794F" w:rsidP="00DB6977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E1DBD">
        <w:rPr>
          <w:rFonts w:ascii="Times New Roman" w:hAnsi="Times New Roman" w:cs="Times New Roman"/>
          <w:sz w:val="28"/>
          <w:szCs w:val="28"/>
        </w:rPr>
        <w:t>акже осуществляют свою деятельность МУП «Рынок» и МУП «Центр бытовых услуг».</w:t>
      </w:r>
    </w:p>
    <w:p w:rsidR="00C4794F" w:rsidRPr="00DE1DBD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BD">
        <w:rPr>
          <w:rFonts w:ascii="Times New Roman" w:hAnsi="Times New Roman" w:cs="Times New Roman"/>
          <w:sz w:val="28"/>
          <w:szCs w:val="28"/>
        </w:rPr>
        <w:t>Объем платных услуг МУП «Рынок» за 2017 год составил 6,6 млн. рублей, что на 11,6 %  меньше, чем за 2016 год. Отрицательная динамика обусловлена повышением уровня конкуренции в сфере розничной торговли и, как следствие, уменьшением количества договоров аренды торговых мест на территории рынка.</w:t>
      </w:r>
    </w:p>
    <w:p w:rsidR="00C4794F" w:rsidRPr="00DE1DBD" w:rsidRDefault="00C4794F" w:rsidP="00DB6977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BD">
        <w:rPr>
          <w:rFonts w:ascii="Times New Roman" w:hAnsi="Times New Roman" w:cs="Times New Roman"/>
          <w:sz w:val="28"/>
          <w:szCs w:val="28"/>
        </w:rPr>
        <w:t xml:space="preserve">Объем бытовых услуг МУП ««Центр бытовых услуг» в 2017 году составил 1,2 млн. рублей, что </w:t>
      </w:r>
      <w:r>
        <w:rPr>
          <w:rFonts w:ascii="Times New Roman" w:hAnsi="Times New Roman" w:cs="Times New Roman"/>
          <w:sz w:val="28"/>
          <w:szCs w:val="28"/>
        </w:rPr>
        <w:t>на 19,2%</w:t>
      </w:r>
      <w:r w:rsidRPr="00DE1DBD">
        <w:rPr>
          <w:rFonts w:ascii="Times New Roman" w:hAnsi="Times New Roman" w:cs="Times New Roman"/>
          <w:sz w:val="28"/>
          <w:szCs w:val="28"/>
        </w:rPr>
        <w:t xml:space="preserve"> выше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показателя 2016 года, но не достаточно, чтобы вывести его на уровень рентабельности.</w:t>
      </w:r>
    </w:p>
    <w:p w:rsidR="00C4794F" w:rsidRPr="00DE1DBD" w:rsidRDefault="00C4794F" w:rsidP="00DB6977">
      <w:pPr>
        <w:keepNext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1DBD">
        <w:rPr>
          <w:rFonts w:ascii="Times New Roman" w:hAnsi="Times New Roman" w:cs="Times New Roman"/>
          <w:sz w:val="28"/>
          <w:szCs w:val="28"/>
        </w:rPr>
        <w:t>МУПы на протяжении ряда лет являются убыточными, хотя их назначение</w:t>
      </w:r>
      <w:r w:rsidRPr="00DE1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 числе обеспечивать перечисление в </w:t>
      </w:r>
      <w:r w:rsidRPr="00DE1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 городского округа части прибыли</w:t>
      </w:r>
      <w:r w:rsidRPr="00DE1D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94F" w:rsidRDefault="00C4794F" w:rsidP="00DB6977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BD">
        <w:rPr>
          <w:rFonts w:ascii="Times New Roman" w:hAnsi="Times New Roman" w:cs="Times New Roman"/>
          <w:sz w:val="28"/>
          <w:szCs w:val="28"/>
        </w:rPr>
        <w:t>Основными проблемами предприятий являются большая конкуренция на рынке товаров и услуг, изношенность оборудования, отсутствие денежных средств на техническое перевооружение.</w:t>
      </w:r>
    </w:p>
    <w:p w:rsidR="00C4794F" w:rsidRDefault="00C4794F" w:rsidP="00DB6977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B6">
        <w:rPr>
          <w:rFonts w:ascii="Times New Roman" w:hAnsi="Times New Roman" w:cs="Times New Roman"/>
          <w:sz w:val="28"/>
          <w:szCs w:val="28"/>
        </w:rPr>
        <w:t xml:space="preserve">Главной задачей, стоящей перед </w:t>
      </w:r>
      <w:r w:rsidRPr="00233871">
        <w:rPr>
          <w:rFonts w:ascii="Times New Roman" w:hAnsi="Times New Roman" w:cs="Times New Roman"/>
          <w:sz w:val="28"/>
          <w:szCs w:val="28"/>
        </w:rPr>
        <w:t>МУПами</w:t>
      </w:r>
      <w:r w:rsidRPr="001C6CB6">
        <w:rPr>
          <w:rFonts w:ascii="Times New Roman" w:hAnsi="Times New Roman" w:cs="Times New Roman"/>
          <w:sz w:val="28"/>
          <w:szCs w:val="28"/>
        </w:rPr>
        <w:t xml:space="preserve"> на 2018 год, является не допустить </w:t>
      </w:r>
      <w:r w:rsidRPr="00233871">
        <w:rPr>
          <w:rFonts w:ascii="Times New Roman" w:hAnsi="Times New Roman" w:cs="Times New Roman"/>
          <w:sz w:val="28"/>
          <w:szCs w:val="28"/>
        </w:rPr>
        <w:t>дальнейшего снижения объемов производства, предоставления платных услуг, сократить сложившуюся кредиторскую</w:t>
      </w:r>
      <w:r w:rsidRPr="001C6CB6">
        <w:rPr>
          <w:rFonts w:ascii="Times New Roman" w:hAnsi="Times New Roman" w:cs="Times New Roman"/>
          <w:sz w:val="28"/>
          <w:szCs w:val="28"/>
        </w:rPr>
        <w:t xml:space="preserve"> задолженность.</w:t>
      </w:r>
    </w:p>
    <w:p w:rsidR="00C4794F" w:rsidRDefault="00C4794F" w:rsidP="00DB6977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94F" w:rsidRPr="000538B2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8B2">
        <w:rPr>
          <w:rFonts w:ascii="Times New Roman" w:hAnsi="Times New Roman" w:cs="Times New Roman"/>
          <w:sz w:val="28"/>
          <w:szCs w:val="28"/>
        </w:rPr>
        <w:t xml:space="preserve">Выполнение поставленных перед органами местного самоуправления задач возможно только в условиях безусловного исполнения бюджета. </w:t>
      </w:r>
    </w:p>
    <w:p w:rsidR="00C4794F" w:rsidRPr="000538B2" w:rsidRDefault="00C4794F" w:rsidP="00233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8B2">
        <w:rPr>
          <w:rFonts w:ascii="Times New Roman" w:hAnsi="Times New Roman" w:cs="Times New Roman"/>
          <w:sz w:val="28"/>
          <w:szCs w:val="28"/>
        </w:rPr>
        <w:t xml:space="preserve">В 2017 году в доход бюджета городского округа поступило 242 миллиона 400 тысяч рублей (плановые показатели выполнены на 100,8%), в том числе налоговых и неналоговых доходов 95 миллионов 100 тысяч </w:t>
      </w:r>
      <w:r w:rsidRPr="000538B2">
        <w:rPr>
          <w:rFonts w:ascii="Times New Roman" w:hAnsi="Times New Roman" w:cs="Times New Roman"/>
          <w:sz w:val="28"/>
          <w:szCs w:val="28"/>
        </w:rPr>
        <w:lastRenderedPageBreak/>
        <w:t>рублей, что составляет 39,2 % в общем объеме доходов, безвозмездных поступлений 147 миллионов 300 тысяч рублей или 60,8 % от общего объема доходов. В структуре налоговых и неналоговых доходов налоговые доходы составили 73,4 %, неналоговые – 26,6 %.</w:t>
      </w:r>
    </w:p>
    <w:p w:rsidR="00C4794F" w:rsidRPr="000538B2" w:rsidRDefault="00C4794F" w:rsidP="00233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8B2">
        <w:rPr>
          <w:rFonts w:ascii="Times New Roman" w:hAnsi="Times New Roman" w:cs="Times New Roman"/>
          <w:sz w:val="28"/>
          <w:szCs w:val="28"/>
        </w:rPr>
        <w:t xml:space="preserve">Расходы бюджета за 2017 год составили 244 миллиона 900 тысяч рублей (88,5%  плановых назначений). Взвешенная бюджетная политика позволила обеспечить все расходные обязательства бюджета - задолженности по заработной плате и за топливно - энергетические ресурсы нет, муниципальный долг отсутствует, выполнены Указы Президента в части роста оплаты труда работников бюджетной сферы. </w:t>
      </w:r>
    </w:p>
    <w:p w:rsidR="00C4794F" w:rsidRDefault="00C4794F" w:rsidP="00DB6977">
      <w:pPr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C90529">
        <w:rPr>
          <w:rFonts w:ascii="Times New Roman" w:hAnsi="Times New Roman" w:cs="Times New Roman"/>
          <w:kern w:val="32"/>
          <w:sz w:val="28"/>
          <w:szCs w:val="28"/>
        </w:rPr>
        <w:t xml:space="preserve">В результате работы, направленной на сокращение задолженности по налоговым и неналоговым доходам, в бюджет поступило 1,0 млн. рублей, из них 0,3 млн. рублей налог на доходы физических лиц; более чем в два раза снизилась недоимка по налогу на имущество физических лиц. </w:t>
      </w:r>
    </w:p>
    <w:p w:rsidR="00C4794F" w:rsidRPr="009B3F45" w:rsidRDefault="00C4794F" w:rsidP="00DB6977">
      <w:pPr>
        <w:ind w:firstLine="709"/>
        <w:jc w:val="both"/>
        <w:rPr>
          <w:sz w:val="28"/>
          <w:szCs w:val="28"/>
        </w:rPr>
      </w:pPr>
      <w:r w:rsidRPr="00C90529">
        <w:rPr>
          <w:rFonts w:ascii="Times New Roman" w:hAnsi="Times New Roman" w:cs="Times New Roman"/>
          <w:kern w:val="32"/>
          <w:sz w:val="28"/>
          <w:szCs w:val="28"/>
        </w:rPr>
        <w:t xml:space="preserve">В целях увеличения доходной части местного бюджета проводилась работа по оформлению земельных участков в аренду под объектами недвижимости в гаражном массиве «Черемушки». Заключено 10 договоров аренды земельных участков. За 2017 год в бюджет городского округа ЗАТО Светлый от сдачи в аренду земельных участков поступило 0,8 млн. рублей, что на 34,5 тыс. рублей, больше чем в 2016 году. От аренды нежилых помещений за 2017 год поступило 2,96 млн. рублей, что на 0,3 млн. рублей больше соответствующего показателя 2016 года. </w:t>
      </w:r>
    </w:p>
    <w:p w:rsidR="00C4794F" w:rsidRPr="003C26C6" w:rsidRDefault="00C4794F" w:rsidP="00DB6977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П</w:t>
      </w:r>
      <w:r w:rsidRPr="009D012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итогам</w:t>
      </w:r>
      <w:r w:rsidRPr="009D0121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за 2017 год</w:t>
      </w:r>
      <w:r w:rsidRPr="009D0121">
        <w:rPr>
          <w:rFonts w:ascii="Times New Roman" w:hAnsi="Times New Roman" w:cs="Times New Roman"/>
          <w:sz w:val="28"/>
          <w:szCs w:val="28"/>
        </w:rPr>
        <w:t xml:space="preserve"> по снижению неформальной занятости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ЗАТО Светлый было </w:t>
      </w:r>
      <w:r w:rsidRPr="009D0121">
        <w:rPr>
          <w:rFonts w:ascii="Times New Roman" w:hAnsi="Times New Roman" w:cs="Times New Roman"/>
          <w:sz w:val="28"/>
          <w:szCs w:val="28"/>
        </w:rPr>
        <w:t xml:space="preserve">легализовано 66 </w:t>
      </w:r>
      <w:r w:rsidRPr="003C26C6">
        <w:rPr>
          <w:rFonts w:ascii="Times New Roman" w:hAnsi="Times New Roman" w:cs="Times New Roman"/>
          <w:sz w:val="28"/>
          <w:szCs w:val="28"/>
        </w:rPr>
        <w:t xml:space="preserve">работников, дополнительно поступило в бюджет городского округа НДФЛ </w:t>
      </w:r>
      <w:r>
        <w:rPr>
          <w:rFonts w:ascii="Times New Roman" w:hAnsi="Times New Roman" w:cs="Times New Roman"/>
          <w:sz w:val="28"/>
          <w:szCs w:val="28"/>
        </w:rPr>
        <w:t>на сумму 90,3</w:t>
      </w:r>
      <w:r w:rsidRPr="003C26C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4794F" w:rsidRPr="00B02A00" w:rsidRDefault="00C4794F" w:rsidP="00DB6977">
      <w:pPr>
        <w:pStyle w:val="1"/>
        <w:spacing w:line="240" w:lineRule="auto"/>
        <w:ind w:firstLine="709"/>
        <w:rPr>
          <w:rFonts w:ascii="Times New Roman" w:hAnsi="Times New Roman" w:cs="Times New Roman"/>
        </w:rPr>
      </w:pPr>
      <w:r w:rsidRPr="003C26C6">
        <w:rPr>
          <w:rFonts w:ascii="Times New Roman" w:hAnsi="Times New Roman" w:cs="Times New Roman"/>
        </w:rPr>
        <w:t>В 2018 году необходимо продолжить работу по мобилизации доходов и</w:t>
      </w:r>
      <w:r w:rsidRPr="00B02A00">
        <w:rPr>
          <w:rFonts w:ascii="Times New Roman" w:hAnsi="Times New Roman" w:cs="Times New Roman"/>
        </w:rPr>
        <w:t xml:space="preserve"> повышению эффективности расходов, достижению разумного баланса между возможностями бюджета и потребностями в расходах, использовать все возможные резервы для увеличения доходов бюджета, к которым относятся: мероприятия по легализации трудовых отношений, по выявлению юридических и физических лиц, использующих объекты недвижимости, земельные участки без правоустанавливающих документов, контроль за уплатой налога на доходы физических лиц с доходов, полученных от сдачи жилых помещений в аренду (поднаем).  </w:t>
      </w:r>
    </w:p>
    <w:p w:rsidR="00C4794F" w:rsidRPr="00DE1DBD" w:rsidRDefault="00C4794F" w:rsidP="00DB6977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94F" w:rsidRPr="00DE1DBD" w:rsidRDefault="00C4794F" w:rsidP="00DB6977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BD">
        <w:rPr>
          <w:rFonts w:ascii="Times New Roman" w:hAnsi="Times New Roman" w:cs="Times New Roman"/>
          <w:sz w:val="28"/>
          <w:szCs w:val="28"/>
        </w:rPr>
        <w:t xml:space="preserve">Приоритетным направлением деятельности органов местного самоуправления остается создание комфортных условий проживания граждан, предоставление качественных жилищно – коммунальных услуг населению и другим потребителям. </w:t>
      </w:r>
    </w:p>
    <w:p w:rsidR="00C4794F" w:rsidRDefault="00C4794F" w:rsidP="00DB697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ED2">
        <w:rPr>
          <w:rFonts w:ascii="Times New Roman" w:hAnsi="Times New Roman" w:cs="Times New Roman"/>
          <w:sz w:val="28"/>
          <w:szCs w:val="28"/>
        </w:rPr>
        <w:t xml:space="preserve">Для поддержания работоспособности муниципальной котельной </w:t>
      </w:r>
      <w:r>
        <w:rPr>
          <w:rFonts w:ascii="Times New Roman" w:hAnsi="Times New Roman" w:cs="Times New Roman"/>
          <w:sz w:val="28"/>
          <w:szCs w:val="28"/>
        </w:rPr>
        <w:t xml:space="preserve">завершены работы по капитальному ремонту котлоагрегата и экономайзера на сумму 6,13 млн. рублей, не выполненные подрядной организацией в 2016 году в установленные муниципальным контрактом сроки. Также </w:t>
      </w:r>
      <w:r w:rsidRPr="00C06D95">
        <w:rPr>
          <w:rFonts w:ascii="Times New Roman" w:hAnsi="Times New Roman" w:cs="Times New Roman"/>
          <w:sz w:val="28"/>
          <w:szCs w:val="28"/>
        </w:rPr>
        <w:t>выполнены работы по капитальному ремонту (замене) экранных и конвективных труб с обмуровкой одного котлоагрегата ДКВр на сумму 2,3 млн. рублей.</w:t>
      </w:r>
    </w:p>
    <w:p w:rsidR="00C4794F" w:rsidRPr="00C06D95" w:rsidRDefault="00C4794F" w:rsidP="00DB697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94F" w:rsidRPr="00101578" w:rsidRDefault="00C4794F" w:rsidP="00DB6977">
      <w:pPr>
        <w:pStyle w:val="1"/>
        <w:spacing w:line="240" w:lineRule="auto"/>
        <w:ind w:firstLine="709"/>
        <w:rPr>
          <w:rFonts w:ascii="Times New Roman" w:hAnsi="Times New Roman" w:cs="Times New Roman"/>
        </w:rPr>
      </w:pPr>
      <w:r w:rsidRPr="00101578">
        <w:rPr>
          <w:rFonts w:ascii="Times New Roman" w:hAnsi="Times New Roman" w:cs="Times New Roman"/>
        </w:rPr>
        <w:lastRenderedPageBreak/>
        <w:t>На 2018 год запланирован капитальный ремонт 2-х участков тепловой сети, приобретение вспомогательного оборудования (насосов) для котельной и канализационной насосной станции.</w:t>
      </w:r>
    </w:p>
    <w:p w:rsidR="00C4794F" w:rsidRDefault="00C4794F" w:rsidP="00DB6977">
      <w:pPr>
        <w:pStyle w:val="1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повышения качества питьевой воды </w:t>
      </w:r>
      <w:r w:rsidRPr="00D402EB">
        <w:rPr>
          <w:rFonts w:ascii="Times New Roman" w:hAnsi="Times New Roman" w:cs="Times New Roman"/>
        </w:rPr>
        <w:t>подрядн</w:t>
      </w:r>
      <w:r>
        <w:rPr>
          <w:rFonts w:ascii="Times New Roman" w:hAnsi="Times New Roman" w:cs="Times New Roman"/>
        </w:rPr>
        <w:t>ой</w:t>
      </w:r>
      <w:r w:rsidRPr="00D402EB">
        <w:rPr>
          <w:rFonts w:ascii="Times New Roman" w:hAnsi="Times New Roman" w:cs="Times New Roman"/>
        </w:rPr>
        <w:t xml:space="preserve"> организаци</w:t>
      </w:r>
      <w:r>
        <w:rPr>
          <w:rFonts w:ascii="Times New Roman" w:hAnsi="Times New Roman" w:cs="Times New Roman"/>
        </w:rPr>
        <w:t>ей</w:t>
      </w:r>
      <w:r w:rsidRPr="00D402EB">
        <w:rPr>
          <w:rFonts w:ascii="Times New Roman" w:hAnsi="Times New Roman" w:cs="Times New Roman"/>
        </w:rPr>
        <w:t xml:space="preserve"> производ</w:t>
      </w:r>
      <w:r>
        <w:rPr>
          <w:rFonts w:ascii="Times New Roman" w:hAnsi="Times New Roman" w:cs="Times New Roman"/>
        </w:rPr>
        <w:t>ились</w:t>
      </w:r>
      <w:r w:rsidRPr="00D402EB">
        <w:rPr>
          <w:rFonts w:ascii="Times New Roman" w:hAnsi="Times New Roman" w:cs="Times New Roman"/>
        </w:rPr>
        <w:t xml:space="preserve"> работ</w:t>
      </w:r>
      <w:r>
        <w:rPr>
          <w:rFonts w:ascii="Times New Roman" w:hAnsi="Times New Roman" w:cs="Times New Roman"/>
        </w:rPr>
        <w:t>ы</w:t>
      </w:r>
      <w:r w:rsidRPr="00D402EB">
        <w:rPr>
          <w:rFonts w:ascii="Times New Roman" w:hAnsi="Times New Roman" w:cs="Times New Roman"/>
        </w:rPr>
        <w:t xml:space="preserve"> по бурению водозаборной скважины. </w:t>
      </w:r>
      <w:r w:rsidRPr="005C3F61">
        <w:rPr>
          <w:rFonts w:ascii="Times New Roman" w:hAnsi="Times New Roman" w:cs="Times New Roman"/>
        </w:rPr>
        <w:t>Данные работы были начаты в 2017 году, но подрядная организация не выполнила свои обязательства в сроки, установленные муниципальным контрактом. В настоящее время работы продолжаются.</w:t>
      </w:r>
      <w:r>
        <w:rPr>
          <w:rFonts w:ascii="Times New Roman" w:hAnsi="Times New Roman" w:cs="Times New Roman"/>
        </w:rPr>
        <w:t xml:space="preserve"> </w:t>
      </w:r>
      <w:r w:rsidRPr="005C3F61">
        <w:rPr>
          <w:rFonts w:ascii="Times New Roman" w:hAnsi="Times New Roman" w:cs="Times New Roman"/>
        </w:rPr>
        <w:t>Стоимость работ составляет</w:t>
      </w:r>
      <w:r w:rsidRPr="00D402EB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>,</w:t>
      </w:r>
      <w:r w:rsidRPr="00D402E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млн</w:t>
      </w:r>
      <w:r w:rsidRPr="00D402EB">
        <w:rPr>
          <w:rFonts w:ascii="Times New Roman" w:hAnsi="Times New Roman" w:cs="Times New Roman"/>
        </w:rPr>
        <w:t xml:space="preserve">. рублей. Также </w:t>
      </w:r>
      <w:r w:rsidRPr="00FC1B92">
        <w:rPr>
          <w:rFonts w:ascii="Times New Roman" w:hAnsi="Times New Roman" w:cs="Times New Roman"/>
        </w:rPr>
        <w:t xml:space="preserve">с целью внесения изменений в существующий проект реконструкции </w:t>
      </w:r>
      <w:r>
        <w:rPr>
          <w:rFonts w:ascii="Times New Roman" w:hAnsi="Times New Roman" w:cs="Times New Roman"/>
        </w:rPr>
        <w:t xml:space="preserve">водозабора, разработанного в 2007 году, </w:t>
      </w:r>
      <w:r w:rsidRPr="00FC1B92">
        <w:rPr>
          <w:rFonts w:ascii="Times New Roman" w:hAnsi="Times New Roman" w:cs="Times New Roman"/>
        </w:rPr>
        <w:t>подрядной организацией</w:t>
      </w:r>
      <w:r w:rsidRPr="00D402EB">
        <w:rPr>
          <w:rFonts w:ascii="Times New Roman" w:hAnsi="Times New Roman" w:cs="Times New Roman"/>
        </w:rPr>
        <w:t xml:space="preserve"> подготовлено техническое задание на внесение изменений в проект для осуществления мероприятий по </w:t>
      </w:r>
      <w:r w:rsidRPr="00C06D95">
        <w:rPr>
          <w:rFonts w:ascii="Times New Roman" w:hAnsi="Times New Roman" w:cs="Times New Roman"/>
        </w:rPr>
        <w:t>корректировке проекта реконструкции водозабора на сумму 60,0 тыс. рублей. В 2018 году планируется завершить работы по реконструкции водозабора городского округа ЗАТО Светлый  и выполнить корректировку проекта «Реконструкция водозабора в ЗАТО Светлый» на сумму 5,2 млн. руб</w:t>
      </w:r>
      <w:r>
        <w:rPr>
          <w:rFonts w:ascii="Times New Roman" w:hAnsi="Times New Roman" w:cs="Times New Roman"/>
        </w:rPr>
        <w:t>лей.</w:t>
      </w:r>
    </w:p>
    <w:p w:rsidR="00C4794F" w:rsidRPr="00DA7FA5" w:rsidRDefault="00C4794F" w:rsidP="00DB6977">
      <w:pPr>
        <w:pStyle w:val="af3"/>
        <w:ind w:left="0" w:firstLine="708"/>
        <w:rPr>
          <w:rFonts w:ascii="Times New Roman" w:hAnsi="Times New Roman" w:cs="Times New Roman"/>
          <w:noProof w:val="0"/>
          <w:kern w:val="32"/>
        </w:rPr>
      </w:pPr>
      <w:r w:rsidRPr="00DA7FA5">
        <w:rPr>
          <w:rFonts w:ascii="Times New Roman" w:hAnsi="Times New Roman" w:cs="Times New Roman"/>
          <w:noProof w:val="0"/>
          <w:kern w:val="32"/>
        </w:rPr>
        <w:t xml:space="preserve">В жилых помещениях муниципального жилищного фонда городского округа подрядной организацией были установлены и заменены приборы учета электроэнергии и приборы учета холодной и горячей воды на общую сумму 128,0 тыс. рублей. Сформированы лимиты потребления топливно-энергетических ресурсов для учреждений, финансируемых из бюджета городского округа, на 2018 год. </w:t>
      </w:r>
    </w:p>
    <w:p w:rsidR="00C4794F" w:rsidRPr="00DE1DBD" w:rsidRDefault="00C4794F" w:rsidP="00DB6977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E1DBD">
        <w:rPr>
          <w:rFonts w:ascii="Times New Roman" w:hAnsi="Times New Roman" w:cs="Times New Roman"/>
          <w:sz w:val="28"/>
          <w:szCs w:val="28"/>
        </w:rPr>
        <w:t xml:space="preserve">обираемость взносов на капитальный ремонт общего имущества многоквартирных домов в ЗАТО Светлый является одной </w:t>
      </w:r>
      <w:r w:rsidRPr="00040A4C">
        <w:rPr>
          <w:rFonts w:ascii="Times New Roman" w:hAnsi="Times New Roman" w:cs="Times New Roman"/>
          <w:sz w:val="28"/>
          <w:szCs w:val="28"/>
        </w:rPr>
        <w:t>из самых высоких в Саратовской области и составляет более 80,0%.</w:t>
      </w:r>
      <w:r w:rsidRPr="00DE1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94F" w:rsidRPr="00DE1DBD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BD">
        <w:rPr>
          <w:rFonts w:ascii="Times New Roman" w:hAnsi="Times New Roman" w:cs="Times New Roman"/>
          <w:sz w:val="28"/>
          <w:szCs w:val="28"/>
        </w:rPr>
        <w:t>В рамках взаимодействия с областным Фондом капитального ремонта достигнута договоренность о совместном проведении претензионной работы в отношении граждан.</w:t>
      </w:r>
    </w:p>
    <w:p w:rsidR="00C4794F" w:rsidRPr="00FE1367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BD">
        <w:rPr>
          <w:rFonts w:ascii="Times New Roman" w:hAnsi="Times New Roman" w:cs="Times New Roman"/>
          <w:sz w:val="28"/>
          <w:szCs w:val="28"/>
        </w:rPr>
        <w:t xml:space="preserve">В рамках реализации областной программы капитального ремонта общего имущества многоквартирных домов за счет средств собственников помещений на 2017 год Фондом капитального ремонта </w:t>
      </w:r>
      <w:r>
        <w:rPr>
          <w:rFonts w:ascii="Times New Roman" w:hAnsi="Times New Roman" w:cs="Times New Roman"/>
          <w:sz w:val="28"/>
          <w:szCs w:val="28"/>
        </w:rPr>
        <w:t>предусматривалось</w:t>
      </w:r>
      <w:r w:rsidRPr="00DE1DBD">
        <w:rPr>
          <w:rFonts w:ascii="Times New Roman" w:hAnsi="Times New Roman" w:cs="Times New Roman"/>
          <w:sz w:val="28"/>
          <w:szCs w:val="28"/>
        </w:rPr>
        <w:t xml:space="preserve"> проведение капитального ремонта общего имущества по отдельным видам работ в 11-ти многоквартирных домах на сумму 16,8 млн. рублей.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DE1DBD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>
        <w:rPr>
          <w:rFonts w:ascii="Times New Roman" w:hAnsi="Times New Roman" w:cs="Times New Roman"/>
          <w:sz w:val="28"/>
          <w:szCs w:val="28"/>
        </w:rPr>
        <w:t>ремонт не выполнен</w:t>
      </w:r>
      <w:r w:rsidRPr="00DE1DBD">
        <w:rPr>
          <w:rFonts w:ascii="Times New Roman" w:hAnsi="Times New Roman" w:cs="Times New Roman"/>
          <w:sz w:val="28"/>
          <w:szCs w:val="28"/>
        </w:rPr>
        <w:t>.</w:t>
      </w:r>
    </w:p>
    <w:p w:rsidR="00C4794F" w:rsidRPr="00F47E4A" w:rsidRDefault="00C4794F" w:rsidP="00DB6977">
      <w:pPr>
        <w:pStyle w:val="1"/>
        <w:spacing w:line="240" w:lineRule="auto"/>
        <w:ind w:firstLine="709"/>
        <w:rPr>
          <w:rFonts w:ascii="Times New Roman" w:hAnsi="Times New Roman" w:cs="Times New Roman"/>
          <w:kern w:val="0"/>
        </w:rPr>
      </w:pPr>
      <w:r w:rsidRPr="00F47E4A">
        <w:rPr>
          <w:rFonts w:ascii="Times New Roman" w:hAnsi="Times New Roman" w:cs="Times New Roman"/>
          <w:kern w:val="0"/>
        </w:rPr>
        <w:t>По разным причинам региональным оператором не выполнены запланированные работы по краткосрочному плану 2016 года в 3 многоквартирных домах</w:t>
      </w:r>
      <w:r>
        <w:rPr>
          <w:rFonts w:ascii="Times New Roman" w:hAnsi="Times New Roman" w:cs="Times New Roman"/>
          <w:kern w:val="0"/>
        </w:rPr>
        <w:t>.</w:t>
      </w:r>
      <w:r w:rsidRPr="00F47E4A">
        <w:rPr>
          <w:rFonts w:ascii="Times New Roman" w:hAnsi="Times New Roman" w:cs="Times New Roman"/>
          <w:kern w:val="0"/>
        </w:rPr>
        <w:t xml:space="preserve"> Ведется работа с Фондом капитального ремонта по безусловному выполнению указанных работ до конца 2018 года.</w:t>
      </w:r>
    </w:p>
    <w:p w:rsidR="00C4794F" w:rsidRPr="00040A4C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4C">
        <w:rPr>
          <w:rFonts w:ascii="Times New Roman" w:hAnsi="Times New Roman" w:cs="Times New Roman"/>
          <w:sz w:val="28"/>
          <w:szCs w:val="28"/>
        </w:rPr>
        <w:t xml:space="preserve">Краткосрочный план реализации областной программы капитального ремонта общего имущества многоквартирных домов на территории городского округа на 2018 год разработан и направлен в соответствующие инстанции. В план включено проведение капитального ремонта по отдельным видам работ в 10 многоквартирных жилых домах на сумму 11,9 млн. рублей. </w:t>
      </w:r>
    </w:p>
    <w:p w:rsidR="00C4794F" w:rsidRDefault="00C4794F" w:rsidP="00DB6977">
      <w:pPr>
        <w:pStyle w:val="af3"/>
        <w:ind w:left="0"/>
        <w:rPr>
          <w:rFonts w:ascii="Times New Roman" w:hAnsi="Times New Roman" w:cs="Times New Roman"/>
          <w:noProof w:val="0"/>
        </w:rPr>
      </w:pPr>
      <w:r w:rsidRPr="00A514E6">
        <w:rPr>
          <w:rFonts w:ascii="Times New Roman" w:hAnsi="Times New Roman" w:cs="Times New Roman"/>
          <w:noProof w:val="0"/>
        </w:rPr>
        <w:t xml:space="preserve">В ходе подготовки к предстоящему учебному году 2017 – 2018 годов и отопительному сезону 2017 – 2018 годов было составлено 23 локальных </w:t>
      </w:r>
      <w:r w:rsidRPr="00A514E6">
        <w:rPr>
          <w:rFonts w:ascii="Times New Roman" w:hAnsi="Times New Roman" w:cs="Times New Roman"/>
          <w:noProof w:val="0"/>
        </w:rPr>
        <w:lastRenderedPageBreak/>
        <w:t xml:space="preserve">сметных расчета на общую сумму </w:t>
      </w:r>
      <w:r>
        <w:rPr>
          <w:rFonts w:ascii="Times New Roman" w:hAnsi="Times New Roman" w:cs="Times New Roman"/>
          <w:noProof w:val="0"/>
        </w:rPr>
        <w:t>2,7</w:t>
      </w:r>
      <w:r w:rsidRPr="00A514E6">
        <w:rPr>
          <w:rFonts w:ascii="Times New Roman" w:hAnsi="Times New Roman" w:cs="Times New Roman"/>
          <w:noProof w:val="0"/>
        </w:rPr>
        <w:t xml:space="preserve"> млн. рублей и проведены ремонты в учреждениях социальной сферы </w:t>
      </w:r>
      <w:r>
        <w:rPr>
          <w:rFonts w:ascii="Times New Roman" w:hAnsi="Times New Roman" w:cs="Times New Roman"/>
          <w:noProof w:val="0"/>
        </w:rPr>
        <w:t>поселка</w:t>
      </w:r>
      <w:r w:rsidRPr="00A514E6">
        <w:rPr>
          <w:rFonts w:ascii="Times New Roman" w:hAnsi="Times New Roman" w:cs="Times New Roman"/>
          <w:noProof w:val="0"/>
        </w:rPr>
        <w:t xml:space="preserve">. </w:t>
      </w:r>
    </w:p>
    <w:p w:rsidR="00C4794F" w:rsidRDefault="00C4794F" w:rsidP="00DB697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A87DDE">
        <w:rPr>
          <w:rFonts w:ascii="Times New Roman" w:hAnsi="Times New Roman" w:cs="Times New Roman"/>
          <w:kern w:val="32"/>
          <w:sz w:val="28"/>
          <w:szCs w:val="28"/>
        </w:rPr>
        <w:t>Особое внимание в 2017 году было уделено подготовке сметной документации на капитальный ремонт нежилого здания на Центральной площади с целью размещения в нем учреждения дополнительного образования детей. Подрядной организацией выполнены работы по замене оконных и дверных блоков, кровельного покрытия и устройству вентилируемого фасада здания</w:t>
      </w:r>
      <w:r>
        <w:rPr>
          <w:rFonts w:ascii="Times New Roman" w:hAnsi="Times New Roman" w:cs="Times New Roman"/>
          <w:kern w:val="32"/>
          <w:sz w:val="28"/>
          <w:szCs w:val="28"/>
        </w:rPr>
        <w:t>.</w:t>
      </w:r>
      <w:r w:rsidRPr="00A87DDE">
        <w:rPr>
          <w:rFonts w:ascii="Times New Roman" w:hAnsi="Times New Roman" w:cs="Times New Roman"/>
          <w:kern w:val="32"/>
          <w:sz w:val="28"/>
          <w:szCs w:val="28"/>
        </w:rPr>
        <w:t xml:space="preserve"> Стоимость работ составила 4,9 млн. руб. Кроме того, подготовлена проектно-сметная документация на капитальный ремонт систем отопления, электроснабжения, вентиляции, противопожарного оповещения и организации доступной среды на сумму </w:t>
      </w:r>
      <w:r>
        <w:rPr>
          <w:rFonts w:ascii="Times New Roman" w:hAnsi="Times New Roman" w:cs="Times New Roman"/>
          <w:kern w:val="32"/>
          <w:sz w:val="28"/>
          <w:szCs w:val="28"/>
        </w:rPr>
        <w:t>7</w:t>
      </w:r>
      <w:r w:rsidRPr="00A87DDE">
        <w:rPr>
          <w:rFonts w:ascii="Times New Roman" w:hAnsi="Times New Roman" w:cs="Times New Roman"/>
          <w:kern w:val="32"/>
          <w:sz w:val="28"/>
          <w:szCs w:val="28"/>
        </w:rPr>
        <w:t>,5 млн. рублей.</w:t>
      </w:r>
    </w:p>
    <w:p w:rsidR="00C4794F" w:rsidRDefault="00C4794F" w:rsidP="00DB6977">
      <w:pPr>
        <w:pStyle w:val="1"/>
        <w:spacing w:line="240" w:lineRule="auto"/>
        <w:ind w:firstLine="709"/>
        <w:rPr>
          <w:rFonts w:ascii="Times New Roman" w:hAnsi="Times New Roman" w:cs="Times New Roman"/>
        </w:rPr>
      </w:pPr>
      <w:r w:rsidRPr="00DE1DBD">
        <w:rPr>
          <w:rFonts w:ascii="Times New Roman" w:hAnsi="Times New Roman" w:cs="Times New Roman"/>
        </w:rPr>
        <w:t xml:space="preserve">В МОУ СОШ № 2 произведена замена старых деревянных оконных блоков на блоки из ПВХ профилей на сумму 199,6 тыс. руб. </w:t>
      </w:r>
    </w:p>
    <w:p w:rsidR="00C4794F" w:rsidRPr="00040A4C" w:rsidRDefault="00C4794F" w:rsidP="00DB697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>П</w:t>
      </w:r>
      <w:r w:rsidRPr="00040A4C">
        <w:rPr>
          <w:rFonts w:ascii="Times New Roman" w:hAnsi="Times New Roman" w:cs="Times New Roman"/>
          <w:kern w:val="32"/>
          <w:sz w:val="28"/>
          <w:szCs w:val="28"/>
        </w:rPr>
        <w:t xml:space="preserve">одготовлен </w:t>
      </w:r>
      <w:r>
        <w:rPr>
          <w:rFonts w:ascii="Times New Roman" w:hAnsi="Times New Roman" w:cs="Times New Roman"/>
          <w:kern w:val="32"/>
          <w:sz w:val="28"/>
          <w:szCs w:val="28"/>
        </w:rPr>
        <w:t>полный локальный сметный расчет на капитальный ремонт здания Дома культуры,</w:t>
      </w:r>
      <w:r w:rsidRPr="00040A4C">
        <w:rPr>
          <w:rFonts w:ascii="Times New Roman" w:hAnsi="Times New Roman" w:cs="Times New Roman"/>
          <w:kern w:val="32"/>
          <w:sz w:val="28"/>
          <w:szCs w:val="28"/>
        </w:rPr>
        <w:t xml:space="preserve"> проведена его государственная экспертиза, представлен пакет документов в региональные исполнительные органы власти.</w:t>
      </w:r>
    </w:p>
    <w:p w:rsidR="00C4794F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C0">
        <w:rPr>
          <w:rFonts w:ascii="Times New Roman" w:hAnsi="Times New Roman" w:cs="Times New Roman"/>
          <w:sz w:val="28"/>
          <w:szCs w:val="28"/>
        </w:rPr>
        <w:t xml:space="preserve">За период с июля по декабрь 2017 года в здании Дома культуры за счет внебюджетных средств произведен ремонт внутренних помещений. </w:t>
      </w:r>
    </w:p>
    <w:p w:rsidR="00C4794F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C0">
        <w:rPr>
          <w:rFonts w:ascii="Times New Roman" w:hAnsi="Times New Roman" w:cs="Times New Roman"/>
          <w:sz w:val="28"/>
          <w:szCs w:val="28"/>
        </w:rPr>
        <w:t xml:space="preserve">Силами сотрудников дома культуры </w:t>
      </w:r>
      <w:r>
        <w:rPr>
          <w:rFonts w:ascii="Times New Roman" w:hAnsi="Times New Roman" w:cs="Times New Roman"/>
          <w:sz w:val="28"/>
          <w:szCs w:val="28"/>
        </w:rPr>
        <w:t xml:space="preserve">и за чсет благотворительной помощи </w:t>
      </w:r>
      <w:r w:rsidRPr="00573AC0">
        <w:rPr>
          <w:rFonts w:ascii="Times New Roman" w:hAnsi="Times New Roman" w:cs="Times New Roman"/>
          <w:sz w:val="28"/>
          <w:szCs w:val="28"/>
        </w:rPr>
        <w:t>на третьем этаже было отремонтировано и переоборудовано помещение в малый зрительный зал.</w:t>
      </w:r>
    </w:p>
    <w:p w:rsidR="00C4794F" w:rsidRPr="00573AC0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гаража школы №2</w:t>
      </w:r>
      <w:r w:rsidRPr="00B01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оборудована отапливаемая хоккейная раздевалка. </w:t>
      </w:r>
    </w:p>
    <w:p w:rsidR="00C4794F" w:rsidRPr="00A514E6" w:rsidRDefault="00C4794F" w:rsidP="00DB6977">
      <w:pPr>
        <w:pStyle w:val="af3"/>
        <w:ind w:left="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Н</w:t>
      </w:r>
      <w:r w:rsidRPr="00A514E6">
        <w:rPr>
          <w:rFonts w:ascii="Times New Roman" w:hAnsi="Times New Roman" w:cs="Times New Roman"/>
          <w:noProof w:val="0"/>
        </w:rPr>
        <w:t>а 2018 год согласно поступивших заявок были подготовлены локальные сметные расчеты на проведение ремонтов в учреждениях социальной сферы.</w:t>
      </w:r>
    </w:p>
    <w:p w:rsidR="00C4794F" w:rsidRPr="00F47E4A" w:rsidRDefault="00C4794F" w:rsidP="00DB6977">
      <w:pPr>
        <w:pStyle w:val="af3"/>
        <w:ind w:left="0" w:firstLine="851"/>
        <w:rPr>
          <w:rFonts w:ascii="Times New Roman" w:hAnsi="Times New Roman" w:cs="Times New Roman"/>
          <w:noProof w:val="0"/>
        </w:rPr>
      </w:pPr>
    </w:p>
    <w:p w:rsidR="00C4794F" w:rsidRDefault="00C4794F" w:rsidP="00DB6977">
      <w:pPr>
        <w:pStyle w:val="1"/>
        <w:spacing w:line="240" w:lineRule="auto"/>
        <w:ind w:firstLine="709"/>
        <w:rPr>
          <w:rFonts w:ascii="Times New Roman" w:hAnsi="Times New Roman" w:cs="Times New Roman"/>
          <w:kern w:val="0"/>
        </w:rPr>
      </w:pPr>
      <w:r w:rsidRPr="00F47E4A">
        <w:rPr>
          <w:rFonts w:ascii="Times New Roman" w:hAnsi="Times New Roman" w:cs="Times New Roman"/>
          <w:kern w:val="0"/>
        </w:rPr>
        <w:t>Не менее важной задачей остается решение вопросов благоустройства нашего населенного пункта.</w:t>
      </w:r>
    </w:p>
    <w:p w:rsidR="00C4794F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E4A">
        <w:rPr>
          <w:rFonts w:ascii="Times New Roman" w:hAnsi="Times New Roman" w:cs="Times New Roman"/>
          <w:sz w:val="28"/>
          <w:szCs w:val="28"/>
        </w:rPr>
        <w:t>По итогам 2017 года ЗАТО Светлый занял 2 место в областном ежегодном конкурсе на звание «Самое благоустроенное муниципальное образование Саратовской области».</w:t>
      </w:r>
    </w:p>
    <w:p w:rsidR="00C4794F" w:rsidRPr="00E74C7D" w:rsidRDefault="00C4794F" w:rsidP="00DB697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7D">
        <w:rPr>
          <w:rFonts w:ascii="Times New Roman" w:hAnsi="Times New Roman" w:cs="Times New Roman"/>
          <w:sz w:val="28"/>
          <w:szCs w:val="28"/>
        </w:rPr>
        <w:t xml:space="preserve">С каждым годом увеличивается число участников ежегодного муниципального конкурса по благоустройству. Дворы домов приобретают свою индивидуальность. </w:t>
      </w:r>
    </w:p>
    <w:p w:rsidR="00C4794F" w:rsidRPr="00206D00" w:rsidRDefault="00C4794F" w:rsidP="00D050DC">
      <w:pPr>
        <w:tabs>
          <w:tab w:val="left" w:pos="709"/>
        </w:tabs>
        <w:jc w:val="both"/>
        <w:rPr>
          <w:rFonts w:ascii="Times New Roman" w:hAnsi="Times New Roman" w:cs="Times New Roman"/>
          <w:color w:val="FF6600"/>
          <w:sz w:val="28"/>
          <w:szCs w:val="28"/>
        </w:rPr>
      </w:pPr>
    </w:p>
    <w:p w:rsidR="00C4794F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привлечения внебюджетных средств и воплощения в жизнь проектов, которые преобразят нашу малую родину, была создана на территории поселка некоммерческая организация  Фонд социально-экономического развития городского округа ЗАТО Светлый Саратовской области «Таманец».</w:t>
      </w:r>
    </w:p>
    <w:p w:rsidR="00C4794F" w:rsidRPr="00DE1DBD" w:rsidRDefault="00C4794F" w:rsidP="00DB69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48F">
        <w:rPr>
          <w:rFonts w:ascii="Times New Roman" w:hAnsi="Times New Roman" w:cs="Times New Roman"/>
          <w:sz w:val="28"/>
          <w:szCs w:val="28"/>
        </w:rPr>
        <w:t xml:space="preserve">Фондом </w:t>
      </w:r>
      <w:r>
        <w:rPr>
          <w:rFonts w:ascii="Times New Roman" w:hAnsi="Times New Roman" w:cs="Times New Roman"/>
          <w:sz w:val="28"/>
          <w:szCs w:val="28"/>
        </w:rPr>
        <w:t>определены</w:t>
      </w:r>
      <w:r w:rsidRPr="0001448F">
        <w:rPr>
          <w:rFonts w:ascii="Times New Roman" w:hAnsi="Times New Roman" w:cs="Times New Roman"/>
          <w:sz w:val="28"/>
          <w:szCs w:val="28"/>
        </w:rPr>
        <w:t xml:space="preserve"> несколько </w:t>
      </w:r>
      <w:r>
        <w:rPr>
          <w:rFonts w:ascii="Times New Roman" w:hAnsi="Times New Roman" w:cs="Times New Roman"/>
          <w:sz w:val="28"/>
          <w:szCs w:val="28"/>
        </w:rPr>
        <w:t>направлений</w:t>
      </w:r>
      <w:r w:rsidRPr="0001448F">
        <w:rPr>
          <w:rFonts w:ascii="Times New Roman" w:hAnsi="Times New Roman" w:cs="Times New Roman"/>
          <w:sz w:val="28"/>
          <w:szCs w:val="28"/>
        </w:rPr>
        <w:t>, которые станут импульсом для дальнейших преобразований Светлого.</w:t>
      </w:r>
      <w:r w:rsidRPr="00094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DE1DBD">
        <w:rPr>
          <w:rFonts w:ascii="Times New Roman" w:hAnsi="Times New Roman" w:cs="Times New Roman"/>
          <w:sz w:val="28"/>
          <w:szCs w:val="28"/>
        </w:rPr>
        <w:t xml:space="preserve"> из них реализация проекта «Еловая аллея», в процессе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E1DBD">
        <w:rPr>
          <w:rFonts w:ascii="Times New Roman" w:hAnsi="Times New Roman" w:cs="Times New Roman"/>
          <w:sz w:val="28"/>
          <w:szCs w:val="28"/>
        </w:rPr>
        <w:t xml:space="preserve"> от Штыка до Дома к</w:t>
      </w:r>
      <w:r>
        <w:rPr>
          <w:rFonts w:ascii="Times New Roman" w:hAnsi="Times New Roman" w:cs="Times New Roman"/>
          <w:sz w:val="28"/>
          <w:szCs w:val="28"/>
        </w:rPr>
        <w:t xml:space="preserve">ультуры высажена 51 голубая ель (затраты составили 76,5 тыс.рублей), </w:t>
      </w:r>
      <w:r w:rsidRPr="00DE1DBD">
        <w:rPr>
          <w:rFonts w:ascii="Times New Roman" w:hAnsi="Times New Roman" w:cs="Times New Roman"/>
          <w:sz w:val="28"/>
          <w:szCs w:val="28"/>
        </w:rPr>
        <w:lastRenderedPageBreak/>
        <w:t>планируется установка современного уличного освещения с праздничной иллюминацией</w:t>
      </w:r>
      <w:r>
        <w:rPr>
          <w:rFonts w:ascii="Times New Roman" w:hAnsi="Times New Roman" w:cs="Times New Roman"/>
          <w:sz w:val="28"/>
          <w:szCs w:val="28"/>
        </w:rPr>
        <w:t>, парковых скамеек, малых архитектурных форм</w:t>
      </w:r>
      <w:r w:rsidRPr="00DE1D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94F" w:rsidRPr="00DE1DBD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BD">
        <w:rPr>
          <w:rFonts w:ascii="Times New Roman" w:hAnsi="Times New Roman" w:cs="Times New Roman"/>
          <w:sz w:val="28"/>
          <w:szCs w:val="28"/>
        </w:rPr>
        <w:t>Реализация концепции изменения внешнего вида ЗАТО Светлый окажет влияние на повышение культурного и духовного уровня жителей, создаст условия для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и комфортного отдыха</w:t>
      </w:r>
      <w:r w:rsidRPr="00DE1DBD">
        <w:rPr>
          <w:rFonts w:ascii="Times New Roman" w:hAnsi="Times New Roman" w:cs="Times New Roman"/>
          <w:sz w:val="28"/>
          <w:szCs w:val="28"/>
        </w:rPr>
        <w:t>.</w:t>
      </w:r>
    </w:p>
    <w:p w:rsidR="00C4794F" w:rsidRDefault="00C4794F" w:rsidP="00DB6977">
      <w:pPr>
        <w:pStyle w:val="af3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поддержания в удовлетворительном состоянии автомобильных дорог городского округа </w:t>
      </w:r>
      <w:r w:rsidRPr="00DE1DBD">
        <w:rPr>
          <w:rFonts w:ascii="Times New Roman" w:hAnsi="Times New Roman" w:cs="Times New Roman"/>
        </w:rPr>
        <w:t xml:space="preserve">в 2017 году проведены работы по ремонту участков улично-дорожной сети, </w:t>
      </w:r>
      <w:r w:rsidRPr="00C92583">
        <w:rPr>
          <w:rFonts w:ascii="Times New Roman" w:hAnsi="Times New Roman" w:cs="Times New Roman"/>
        </w:rPr>
        <w:t>произведен ямочный ремонт улично-дорожной сети в объеме 596 кв.м., обновлена разметка 24 пешеходных переходов, 4 пешеходных перехода обустроены в соответствии с новыми национальными стандартами, установлено</w:t>
      </w:r>
      <w:r w:rsidRPr="004C1B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33</w:t>
      </w:r>
      <w:r w:rsidRPr="004C1B79">
        <w:rPr>
          <w:rFonts w:ascii="Times New Roman" w:hAnsi="Times New Roman" w:cs="Times New Roman"/>
        </w:rPr>
        <w:t xml:space="preserve"> дорожных знак</w:t>
      </w:r>
      <w:r>
        <w:rPr>
          <w:rFonts w:ascii="Times New Roman" w:hAnsi="Times New Roman" w:cs="Times New Roman"/>
        </w:rPr>
        <w:t>а</w:t>
      </w:r>
      <w:r w:rsidRPr="00DE1DBD">
        <w:rPr>
          <w:rFonts w:ascii="Times New Roman" w:hAnsi="Times New Roman" w:cs="Times New Roman"/>
        </w:rPr>
        <w:t>.</w:t>
      </w:r>
      <w:r w:rsidRPr="00DB00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Также проводились работы </w:t>
      </w:r>
      <w:r w:rsidRPr="0056038E">
        <w:rPr>
          <w:rFonts w:ascii="Times New Roman" w:hAnsi="Times New Roman" w:cs="Times New Roman"/>
        </w:rPr>
        <w:t>по отсыпке щебнем обоч</w:t>
      </w:r>
      <w:r>
        <w:rPr>
          <w:rFonts w:ascii="Times New Roman" w:hAnsi="Times New Roman" w:cs="Times New Roman"/>
        </w:rPr>
        <w:t xml:space="preserve">ин участка улично-дорожной сети. </w:t>
      </w:r>
      <w:r w:rsidRPr="004C1B79">
        <w:rPr>
          <w:rFonts w:ascii="Times New Roman" w:hAnsi="Times New Roman" w:cs="Times New Roman"/>
        </w:rPr>
        <w:t xml:space="preserve">Расходы на эти мероприятия составили </w:t>
      </w:r>
      <w:r>
        <w:rPr>
          <w:rFonts w:ascii="Times New Roman" w:hAnsi="Times New Roman" w:cs="Times New Roman"/>
        </w:rPr>
        <w:t>4,8</w:t>
      </w:r>
      <w:r w:rsidRPr="004C1B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млн</w:t>
      </w:r>
      <w:r w:rsidRPr="004C1B79">
        <w:rPr>
          <w:rFonts w:ascii="Times New Roman" w:hAnsi="Times New Roman" w:cs="Times New Roman"/>
        </w:rPr>
        <w:t>. рублей</w:t>
      </w:r>
      <w:r>
        <w:rPr>
          <w:rFonts w:ascii="Times New Roman" w:hAnsi="Times New Roman" w:cs="Times New Roman"/>
        </w:rPr>
        <w:t xml:space="preserve">. </w:t>
      </w:r>
    </w:p>
    <w:p w:rsidR="00C4794F" w:rsidRPr="003E5E97" w:rsidRDefault="00C4794F" w:rsidP="00DB6977">
      <w:pPr>
        <w:pStyle w:val="af3"/>
        <w:ind w:left="0" w:firstLine="708"/>
        <w:rPr>
          <w:rFonts w:ascii="Times New Roman" w:hAnsi="Times New Roman" w:cs="Times New Roman"/>
        </w:rPr>
      </w:pPr>
      <w:r w:rsidRPr="0056038E">
        <w:rPr>
          <w:rFonts w:ascii="Times New Roman" w:hAnsi="Times New Roman" w:cs="Times New Roman"/>
        </w:rPr>
        <w:t xml:space="preserve">На обустройство </w:t>
      </w:r>
      <w:r>
        <w:rPr>
          <w:rFonts w:ascii="Times New Roman" w:hAnsi="Times New Roman" w:cs="Times New Roman"/>
        </w:rPr>
        <w:t>автомобильной парковки</w:t>
      </w:r>
      <w:r w:rsidRPr="0056038E">
        <w:rPr>
          <w:rFonts w:ascii="Times New Roman" w:hAnsi="Times New Roman" w:cs="Times New Roman"/>
        </w:rPr>
        <w:t xml:space="preserve"> в районе домов № 8, 10, 12 по ул. Коваленко проводился открытый аукцион в электронной форме на сумму 1,0 млн. руб. Торги не состоялись, так как не было подано ни одной заявки. Данные работы перенесены на 2018 год.</w:t>
      </w:r>
    </w:p>
    <w:p w:rsidR="00C4794F" w:rsidRDefault="00C4794F" w:rsidP="00E74C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</w:t>
      </w:r>
      <w:r w:rsidRPr="00800EBB">
        <w:rPr>
          <w:rFonts w:ascii="Times New Roman" w:hAnsi="Times New Roman" w:cs="Times New Roman"/>
          <w:noProof/>
          <w:sz w:val="28"/>
          <w:szCs w:val="28"/>
        </w:rPr>
        <w:t xml:space="preserve">ыполнены работы по устройству 900 </w:t>
      </w:r>
      <w:r>
        <w:rPr>
          <w:rFonts w:ascii="Times New Roman" w:hAnsi="Times New Roman" w:cs="Times New Roman"/>
          <w:noProof/>
          <w:sz w:val="28"/>
          <w:szCs w:val="28"/>
        </w:rPr>
        <w:t>кв.м</w:t>
      </w:r>
      <w:r w:rsidRPr="00800EBB">
        <w:rPr>
          <w:rFonts w:ascii="Times New Roman" w:hAnsi="Times New Roman" w:cs="Times New Roman"/>
          <w:noProof/>
          <w:sz w:val="28"/>
          <w:szCs w:val="28"/>
        </w:rPr>
        <w:t xml:space="preserve"> газонов и </w:t>
      </w:r>
      <w:r w:rsidRPr="00F73EC9">
        <w:rPr>
          <w:rFonts w:ascii="Times New Roman" w:hAnsi="Times New Roman" w:cs="Times New Roman"/>
          <w:noProof/>
          <w:sz w:val="28"/>
          <w:szCs w:val="28"/>
        </w:rPr>
        <w:t xml:space="preserve">цветников и по уходу за ними, покос травы произведен на площади 3200 </w:t>
      </w:r>
      <w:r>
        <w:rPr>
          <w:rFonts w:ascii="Times New Roman" w:hAnsi="Times New Roman" w:cs="Times New Roman"/>
          <w:noProof/>
          <w:sz w:val="28"/>
          <w:szCs w:val="28"/>
        </w:rPr>
        <w:t>кв.м.</w:t>
      </w:r>
      <w:r w:rsidRPr="00F73EC9">
        <w:rPr>
          <w:rFonts w:ascii="Times New Roman" w:hAnsi="Times New Roman" w:cs="Times New Roman"/>
          <w:noProof/>
          <w:sz w:val="28"/>
          <w:szCs w:val="28"/>
        </w:rPr>
        <w:t xml:space="preserve">, работы по покраске и побелке бордюров и деревьев, вырезке сухих ветвей, валке аварийных и представляющих опасность деревьев, установлено детское игровое оборудование между многоквартирными жилыми домами № 6 и № 8 по ул. Коваленко. На все эти мероприятия израсходовано </w:t>
      </w:r>
      <w:r>
        <w:rPr>
          <w:rFonts w:ascii="Times New Roman" w:hAnsi="Times New Roman" w:cs="Times New Roman"/>
          <w:noProof/>
          <w:sz w:val="28"/>
          <w:szCs w:val="28"/>
        </w:rPr>
        <w:t>3,5</w:t>
      </w:r>
      <w:r w:rsidRPr="00F73EC9">
        <w:rPr>
          <w:rFonts w:ascii="Times New Roman" w:hAnsi="Times New Roman" w:cs="Times New Roman"/>
          <w:noProof/>
          <w:sz w:val="28"/>
          <w:szCs w:val="28"/>
        </w:rPr>
        <w:t xml:space="preserve"> млн.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94F" w:rsidRPr="00DE5A89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89">
        <w:rPr>
          <w:rFonts w:ascii="Times New Roman" w:hAnsi="Times New Roman" w:cs="Times New Roman"/>
          <w:sz w:val="28"/>
          <w:szCs w:val="28"/>
        </w:rPr>
        <w:t>В рамках партийного проекта «Единой России» в городском округе ЗАТО Светлый установлено две площадки: спортивная в парке отдыха по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89">
        <w:rPr>
          <w:rFonts w:ascii="Times New Roman" w:hAnsi="Times New Roman" w:cs="Times New Roman"/>
          <w:sz w:val="28"/>
          <w:szCs w:val="28"/>
        </w:rPr>
        <w:t>Гагарина и детская игровая по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89">
        <w:rPr>
          <w:rFonts w:ascii="Times New Roman" w:hAnsi="Times New Roman" w:cs="Times New Roman"/>
          <w:sz w:val="28"/>
          <w:szCs w:val="28"/>
        </w:rPr>
        <w:t>Ленинская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94F" w:rsidRPr="00F73EC9" w:rsidRDefault="00C4794F" w:rsidP="00DB6977">
      <w:pPr>
        <w:pStyle w:val="1"/>
        <w:spacing w:line="240" w:lineRule="auto"/>
        <w:ind w:firstLine="709"/>
        <w:rPr>
          <w:rFonts w:ascii="Times New Roman" w:hAnsi="Times New Roman" w:cs="Times New Roman"/>
          <w:noProof/>
          <w:kern w:val="0"/>
        </w:rPr>
      </w:pPr>
      <w:r w:rsidRPr="00F73EC9">
        <w:rPr>
          <w:rFonts w:ascii="Times New Roman" w:hAnsi="Times New Roman" w:cs="Times New Roman"/>
          <w:noProof/>
          <w:kern w:val="0"/>
        </w:rPr>
        <w:t xml:space="preserve">В 19 общегородских мероприятиях по благоустройству, озеленению и санитарной очистке территории приняли участие более 2 267 человек, очищено около 184 тыс. </w:t>
      </w:r>
      <w:r>
        <w:rPr>
          <w:rFonts w:ascii="Times New Roman" w:hAnsi="Times New Roman" w:cs="Times New Roman"/>
          <w:noProof/>
          <w:kern w:val="0"/>
        </w:rPr>
        <w:t>кв.м</w:t>
      </w:r>
      <w:r w:rsidRPr="00F73EC9">
        <w:rPr>
          <w:rFonts w:ascii="Times New Roman" w:hAnsi="Times New Roman" w:cs="Times New Roman"/>
          <w:noProof/>
          <w:kern w:val="0"/>
        </w:rPr>
        <w:t xml:space="preserve"> территории, вывезено более 5,0 тыс. </w:t>
      </w:r>
      <w:r>
        <w:rPr>
          <w:rFonts w:ascii="Times New Roman" w:hAnsi="Times New Roman" w:cs="Times New Roman"/>
          <w:noProof/>
          <w:kern w:val="0"/>
        </w:rPr>
        <w:t>куб.м</w:t>
      </w:r>
      <w:r w:rsidRPr="00F73EC9">
        <w:rPr>
          <w:rFonts w:ascii="Times New Roman" w:hAnsi="Times New Roman" w:cs="Times New Roman"/>
          <w:noProof/>
          <w:kern w:val="0"/>
        </w:rPr>
        <w:t xml:space="preserve"> мусора. </w:t>
      </w:r>
    </w:p>
    <w:p w:rsidR="00C4794F" w:rsidRPr="00D043CD" w:rsidRDefault="00C4794F" w:rsidP="00DB6977">
      <w:pPr>
        <w:pStyle w:val="1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043CD">
        <w:rPr>
          <w:rFonts w:ascii="Times New Roman" w:hAnsi="Times New Roman" w:cs="Times New Roman"/>
        </w:rPr>
        <w:t xml:space="preserve"> муниципальное учреждение «Управление муниципальным хозяйством» городского округа ЗАТО Светлый с 03.10.2017 в штат добавлено 20 работников (уборщик территории, рабочий зеленого хозяйства).</w:t>
      </w:r>
    </w:p>
    <w:p w:rsidR="00C4794F" w:rsidRPr="00543BDA" w:rsidRDefault="00C4794F" w:rsidP="00DB6977">
      <w:pPr>
        <w:tabs>
          <w:tab w:val="left" w:pos="1089"/>
        </w:tabs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D043CD">
        <w:rPr>
          <w:rFonts w:ascii="Times New Roman" w:hAnsi="Times New Roman" w:cs="Times New Roman"/>
          <w:kern w:val="32"/>
          <w:sz w:val="28"/>
          <w:szCs w:val="28"/>
        </w:rPr>
        <w:t>В целях обеспечения работ по благоустройству (очистка от мусора,  снега, распределение пескосоляной смеси) учреждением арендованы транспортные средства с водителем на общую сумму 0,4 млн. рублей и заготовлено 276 тонн пескосоляной смеси.</w:t>
      </w:r>
      <w:r w:rsidRPr="00543BDA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</w:p>
    <w:p w:rsidR="00C4794F" w:rsidRDefault="00C4794F" w:rsidP="00DB6977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продолжатся работы</w:t>
      </w:r>
      <w:r w:rsidRPr="00DE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84560">
        <w:rPr>
          <w:rFonts w:ascii="Times New Roman" w:hAnsi="Times New Roman" w:cs="Times New Roman"/>
          <w:sz w:val="28"/>
          <w:szCs w:val="28"/>
        </w:rPr>
        <w:t xml:space="preserve">ямочному ремонту улично-дорожной сети,  ремонту дорожного полотна по ул. Таманская, устройству парковки  для временного хранения автомобилей в районе домов № 8, 10, 12 по ул. Коваленко. Особое внимание будет уделено 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 w:rsidRPr="00DE1DBD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1DBD">
        <w:rPr>
          <w:rFonts w:ascii="Times New Roman" w:hAnsi="Times New Roman" w:cs="Times New Roman"/>
          <w:sz w:val="28"/>
          <w:szCs w:val="28"/>
        </w:rPr>
        <w:t>, озеленени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1DBD">
        <w:rPr>
          <w:rFonts w:ascii="Times New Roman" w:hAnsi="Times New Roman" w:cs="Times New Roman"/>
          <w:sz w:val="28"/>
          <w:szCs w:val="28"/>
        </w:rPr>
        <w:t xml:space="preserve"> и санитарной очистк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1DBD">
        <w:rPr>
          <w:rFonts w:ascii="Times New Roman" w:hAnsi="Times New Roman" w:cs="Times New Roman"/>
          <w:sz w:val="28"/>
          <w:szCs w:val="28"/>
        </w:rPr>
        <w:t xml:space="preserve"> территории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ЗАТО Светлый</w:t>
      </w:r>
      <w:r w:rsidRPr="00DE1DBD">
        <w:rPr>
          <w:rFonts w:ascii="Times New Roman" w:hAnsi="Times New Roman" w:cs="Times New Roman"/>
          <w:sz w:val="28"/>
          <w:szCs w:val="28"/>
        </w:rPr>
        <w:t>.</w:t>
      </w:r>
    </w:p>
    <w:p w:rsidR="00C4794F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94F" w:rsidRPr="00FD3880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BD">
        <w:rPr>
          <w:rFonts w:ascii="Times New Roman" w:hAnsi="Times New Roman" w:cs="Times New Roman"/>
          <w:sz w:val="28"/>
          <w:szCs w:val="28"/>
        </w:rPr>
        <w:t xml:space="preserve">В целях решения жилищных вопросов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D3880">
        <w:rPr>
          <w:rFonts w:ascii="Times New Roman" w:hAnsi="Times New Roman" w:cs="Times New Roman"/>
          <w:sz w:val="28"/>
          <w:szCs w:val="28"/>
        </w:rPr>
        <w:t xml:space="preserve"> 2017 году по жилищному фонду городского округа ЗАТО Светлый было распределено</w:t>
      </w:r>
      <w:r>
        <w:rPr>
          <w:rFonts w:ascii="Times New Roman" w:hAnsi="Times New Roman" w:cs="Times New Roman"/>
          <w:sz w:val="28"/>
          <w:szCs w:val="28"/>
        </w:rPr>
        <w:t xml:space="preserve"> 63 квартиры:</w:t>
      </w:r>
    </w:p>
    <w:p w:rsidR="00C4794F" w:rsidRPr="00FD3880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80">
        <w:rPr>
          <w:rFonts w:ascii="Times New Roman" w:hAnsi="Times New Roman" w:cs="Times New Roman"/>
          <w:sz w:val="28"/>
          <w:szCs w:val="28"/>
        </w:rPr>
        <w:t xml:space="preserve">47 служебных жилых помещений; </w:t>
      </w:r>
    </w:p>
    <w:p w:rsidR="00C4794F" w:rsidRPr="00FD3880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80">
        <w:rPr>
          <w:rFonts w:ascii="Times New Roman" w:hAnsi="Times New Roman" w:cs="Times New Roman"/>
          <w:sz w:val="28"/>
          <w:szCs w:val="28"/>
        </w:rPr>
        <w:lastRenderedPageBreak/>
        <w:t xml:space="preserve">2 квартиры предоставлены гражданам, состоящим на учете в качестве малоимущих и нуждающихся в жилых помещениях, предоставляемых по договорам социального найма; </w:t>
      </w:r>
    </w:p>
    <w:p w:rsidR="00C4794F" w:rsidRPr="00FD3880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80">
        <w:rPr>
          <w:rFonts w:ascii="Times New Roman" w:hAnsi="Times New Roman" w:cs="Times New Roman"/>
          <w:sz w:val="28"/>
          <w:szCs w:val="28"/>
        </w:rPr>
        <w:t xml:space="preserve">14 квартир </w:t>
      </w:r>
      <w:r>
        <w:rPr>
          <w:rFonts w:ascii="Times New Roman" w:hAnsi="Times New Roman" w:cs="Times New Roman"/>
          <w:sz w:val="28"/>
          <w:szCs w:val="28"/>
        </w:rPr>
        <w:t>предоставлено гражданам из  коммерческого жилищного фонда, в т.ч. 12 – на новый срок.</w:t>
      </w:r>
    </w:p>
    <w:p w:rsidR="00C4794F" w:rsidRPr="00DE1DBD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BD">
        <w:rPr>
          <w:rFonts w:ascii="Times New Roman" w:hAnsi="Times New Roman" w:cs="Times New Roman"/>
          <w:sz w:val="28"/>
          <w:szCs w:val="28"/>
        </w:rPr>
        <w:t>По состоянию на 1 января 2018 года на учете в качестве нуждающихся в жилом помещении по договору служебного найма состоит 311 семей, по договору социального найма состоит 9 семей.</w:t>
      </w:r>
    </w:p>
    <w:p w:rsidR="00C4794F" w:rsidRPr="00DE1DBD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BD">
        <w:rPr>
          <w:rFonts w:ascii="Times New Roman" w:hAnsi="Times New Roman" w:cs="Times New Roman"/>
          <w:sz w:val="28"/>
          <w:szCs w:val="28"/>
        </w:rPr>
        <w:t xml:space="preserve">В соответствии с подпрограммой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2015 - 2020 годы выдано 3 государственных жилищных сертификата на получение социальной выплаты за счет средств федерального бюджета гражданам, желающим выехать на новое место жительства из ЗАТО Светлый. </w:t>
      </w:r>
    </w:p>
    <w:p w:rsidR="00C4794F" w:rsidRPr="00C90529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BD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«Обеспечение жильем молодых семей» </w:t>
      </w:r>
      <w:r w:rsidRPr="00C90529">
        <w:rPr>
          <w:rFonts w:ascii="Times New Roman" w:hAnsi="Times New Roman" w:cs="Times New Roman"/>
          <w:sz w:val="28"/>
          <w:szCs w:val="28"/>
        </w:rPr>
        <w:t xml:space="preserve">одной молодой семье выдано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90529">
        <w:rPr>
          <w:rFonts w:ascii="Times New Roman" w:hAnsi="Times New Roman" w:cs="Times New Roman"/>
          <w:sz w:val="28"/>
          <w:szCs w:val="28"/>
        </w:rPr>
        <w:t xml:space="preserve">видетельство о праве на получение социальной выплаты на приобретение жилого помещения или создание объекта индивидуального жилищного строительства в </w:t>
      </w:r>
      <w:r w:rsidRPr="00DE1DBD">
        <w:rPr>
          <w:rFonts w:ascii="Times New Roman" w:hAnsi="Times New Roman" w:cs="Times New Roman"/>
          <w:sz w:val="28"/>
          <w:szCs w:val="28"/>
        </w:rPr>
        <w:t>размере 0,6 млн. рублей</w:t>
      </w:r>
      <w:r w:rsidRPr="00C90529">
        <w:rPr>
          <w:rFonts w:ascii="Times New Roman" w:hAnsi="Times New Roman" w:cs="Times New Roman"/>
          <w:sz w:val="28"/>
          <w:szCs w:val="28"/>
        </w:rPr>
        <w:t>, за указанные денежные средства семья приобрела в собственность жилое помещение в г. Саратове.</w:t>
      </w:r>
    </w:p>
    <w:p w:rsidR="00C4794F" w:rsidRPr="00C3709F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09F">
        <w:rPr>
          <w:rFonts w:ascii="Times New Roman" w:hAnsi="Times New Roman" w:cs="Times New Roman"/>
          <w:sz w:val="28"/>
          <w:szCs w:val="28"/>
        </w:rPr>
        <w:t>Участниками подпрограммы 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2015 - 2020 годы,  претендующими на получение социальной выплаты для приобретения жилого помещения за пределами ЗАТО Светлый в 2018 году, признано 12 семей.</w:t>
      </w:r>
    </w:p>
    <w:p w:rsidR="00C4794F" w:rsidRPr="00DE1DBD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09F">
        <w:rPr>
          <w:rFonts w:ascii="Times New Roman" w:hAnsi="Times New Roman" w:cs="Times New Roman"/>
          <w:sz w:val="28"/>
          <w:szCs w:val="28"/>
        </w:rPr>
        <w:t>Участником  программы «Жилье для российской семьи» является 1 семья.</w:t>
      </w:r>
    </w:p>
    <w:p w:rsidR="00C4794F" w:rsidRPr="00DE1DBD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BD">
        <w:rPr>
          <w:rFonts w:ascii="Times New Roman" w:hAnsi="Times New Roman" w:cs="Times New Roman"/>
          <w:sz w:val="28"/>
          <w:szCs w:val="28"/>
        </w:rPr>
        <w:t>Претендентами на получение социальной выплаты в рамках реализации  муниципальной программы «Обеспечение жильем молодых семей» являются 2 семьи.</w:t>
      </w:r>
    </w:p>
    <w:p w:rsidR="00C4794F" w:rsidRPr="007B3456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BD">
        <w:rPr>
          <w:rFonts w:ascii="Times New Roman" w:hAnsi="Times New Roman" w:cs="Times New Roman"/>
          <w:sz w:val="28"/>
          <w:szCs w:val="28"/>
        </w:rPr>
        <w:t xml:space="preserve">В рамках проверки использования муниципального жилищного фонда 5 незаконно занятых жилых помещений освобождены по решению суда. По итогам совместной работы с </w:t>
      </w:r>
      <w:r>
        <w:rPr>
          <w:rFonts w:ascii="Times New Roman" w:hAnsi="Times New Roman" w:cs="Times New Roman"/>
          <w:sz w:val="28"/>
          <w:szCs w:val="28"/>
        </w:rPr>
        <w:t>командованием войсковой части</w:t>
      </w:r>
      <w:r w:rsidRPr="00DE1DBD">
        <w:rPr>
          <w:rFonts w:ascii="Times New Roman" w:hAnsi="Times New Roman" w:cs="Times New Roman"/>
          <w:sz w:val="28"/>
          <w:szCs w:val="28"/>
        </w:rPr>
        <w:t xml:space="preserve"> 89553 освобождено 8 служебных жилых помещений, которые </w:t>
      </w:r>
      <w:r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Pr="00DE1DBD">
        <w:rPr>
          <w:rFonts w:ascii="Times New Roman" w:hAnsi="Times New Roman" w:cs="Times New Roman"/>
          <w:sz w:val="28"/>
          <w:szCs w:val="28"/>
        </w:rPr>
        <w:t>сдавались в поднаем.</w:t>
      </w:r>
      <w:r w:rsidRPr="007B3456">
        <w:rPr>
          <w:sz w:val="28"/>
          <w:szCs w:val="28"/>
        </w:rPr>
        <w:t xml:space="preserve"> </w:t>
      </w:r>
      <w:r w:rsidRPr="007B3456">
        <w:rPr>
          <w:rFonts w:ascii="Times New Roman" w:hAnsi="Times New Roman" w:cs="Times New Roman"/>
          <w:sz w:val="28"/>
          <w:szCs w:val="28"/>
        </w:rPr>
        <w:t xml:space="preserve">За 2017 год в бюджет городского округа за наем жилых помещений муниципального жилищного фонда поступило </w:t>
      </w:r>
      <w:r>
        <w:rPr>
          <w:rFonts w:ascii="Times New Roman" w:hAnsi="Times New Roman" w:cs="Times New Roman"/>
          <w:sz w:val="28"/>
          <w:szCs w:val="28"/>
        </w:rPr>
        <w:t>3,3 млн.</w:t>
      </w:r>
      <w:r w:rsidRPr="007B3456">
        <w:rPr>
          <w:rFonts w:ascii="Times New Roman" w:hAnsi="Times New Roman" w:cs="Times New Roman"/>
          <w:sz w:val="28"/>
          <w:szCs w:val="28"/>
        </w:rPr>
        <w:t xml:space="preserve"> рублей. Постоянно ведется претензионная работа по имеющейся задолженности по оплате за наем жилых помещений.</w:t>
      </w:r>
    </w:p>
    <w:p w:rsidR="00C4794F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BD">
        <w:rPr>
          <w:rFonts w:ascii="Times New Roman" w:hAnsi="Times New Roman" w:cs="Times New Roman"/>
          <w:sz w:val="28"/>
          <w:szCs w:val="28"/>
        </w:rPr>
        <w:t>В 2018 году считаем необходимым продолжение работы по контролю за правомерностью и рациональностью использования муниципального жилищного фонда; оказание поддержки в решении жилищных проблем жителей городского округа в рамках реализации федеральной целевой программы «Жилище», а также контроль за поступлением платы за наем жилых помещений в размере, установленном действующим законодательством.</w:t>
      </w:r>
    </w:p>
    <w:p w:rsidR="00C4794F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94F" w:rsidRPr="00B03818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18">
        <w:rPr>
          <w:rFonts w:ascii="Times New Roman" w:hAnsi="Times New Roman" w:cs="Times New Roman"/>
          <w:sz w:val="28"/>
          <w:szCs w:val="28"/>
        </w:rPr>
        <w:t>На территории городского округа ЗАТО Светлый осуществляют свою деятельность 10 общественных объединений. Общее количество человек, объединенных в данных организациях, которые работают на общественных началах, каждый в своем направлении, составило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818">
        <w:rPr>
          <w:rFonts w:ascii="Times New Roman" w:hAnsi="Times New Roman" w:cs="Times New Roman"/>
          <w:sz w:val="28"/>
          <w:szCs w:val="28"/>
        </w:rPr>
        <w:t>116 человек.</w:t>
      </w:r>
    </w:p>
    <w:p w:rsidR="00C4794F" w:rsidRPr="00912901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18">
        <w:rPr>
          <w:rFonts w:ascii="Times New Roman" w:hAnsi="Times New Roman" w:cs="Times New Roman"/>
          <w:sz w:val="28"/>
          <w:szCs w:val="28"/>
        </w:rPr>
        <w:t xml:space="preserve"> Деятельность общественных объединений и некоммерческих</w:t>
      </w:r>
      <w:r w:rsidRPr="00912901">
        <w:rPr>
          <w:rFonts w:ascii="Times New Roman" w:hAnsi="Times New Roman" w:cs="Times New Roman"/>
          <w:sz w:val="28"/>
          <w:szCs w:val="28"/>
        </w:rPr>
        <w:t xml:space="preserve"> организаций направлена для достижения социальных, благотворительных, культурных, образовательных целей, удовлетворения духовных и иных нематериальных потребностей граждан.</w:t>
      </w:r>
    </w:p>
    <w:p w:rsidR="00C4794F" w:rsidRPr="00DE1DBD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94F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735">
        <w:rPr>
          <w:rFonts w:ascii="Times New Roman" w:hAnsi="Times New Roman" w:cs="Times New Roman"/>
          <w:sz w:val="28"/>
          <w:szCs w:val="28"/>
        </w:rPr>
        <w:t>Все события, происходящие в городском округе, освещаются в газете «Светлые вести» и на телеканале «Светлый». За 2017 год редакция газеты обеспечила еженедельный выход печатного издания в количестве 51</w:t>
      </w:r>
      <w:r>
        <w:rPr>
          <w:rFonts w:ascii="Times New Roman" w:hAnsi="Times New Roman" w:cs="Times New Roman"/>
          <w:sz w:val="28"/>
          <w:szCs w:val="28"/>
        </w:rPr>
        <w:t>-го восьмиполосного номера</w:t>
      </w:r>
      <w:r w:rsidRPr="00712735">
        <w:rPr>
          <w:rFonts w:ascii="Times New Roman" w:hAnsi="Times New Roman" w:cs="Times New Roman"/>
          <w:sz w:val="28"/>
          <w:szCs w:val="28"/>
        </w:rPr>
        <w:t>, телеканал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12735">
        <w:rPr>
          <w:rFonts w:ascii="Times New Roman" w:hAnsi="Times New Roman" w:cs="Times New Roman"/>
          <w:sz w:val="28"/>
          <w:szCs w:val="28"/>
        </w:rPr>
        <w:t xml:space="preserve"> еженедельный выход программы новостей в количестве 47 выпусков. </w:t>
      </w:r>
    </w:p>
    <w:p w:rsidR="00C4794F" w:rsidRPr="00B02A00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00">
        <w:rPr>
          <w:rFonts w:ascii="Times New Roman" w:hAnsi="Times New Roman" w:cs="Times New Roman"/>
          <w:sz w:val="28"/>
          <w:szCs w:val="28"/>
        </w:rPr>
        <w:t>В 2017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2A00">
        <w:rPr>
          <w:rFonts w:ascii="Times New Roman" w:hAnsi="Times New Roman" w:cs="Times New Roman"/>
          <w:sz w:val="28"/>
          <w:szCs w:val="28"/>
        </w:rPr>
        <w:t xml:space="preserve"> в адрес администрации поступило 182 обращения граждан, что на 30,0% больше, чем в аналогичном периоде 2016 года. Значительный рост количества обращений граждан свидетельствует о возросшей степени доверия к органам местного самоуправления.</w:t>
      </w:r>
    </w:p>
    <w:p w:rsidR="00C4794F" w:rsidRPr="00B02A00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00">
        <w:rPr>
          <w:rFonts w:ascii="Times New Roman" w:hAnsi="Times New Roman" w:cs="Times New Roman"/>
          <w:sz w:val="28"/>
          <w:szCs w:val="28"/>
        </w:rPr>
        <w:t xml:space="preserve">Граждане имели возможность обратиться лично (82 обращения), направить письменные обращения (77 обращений), в том числе через официальный сайт администрации (23 обращения). </w:t>
      </w:r>
    </w:p>
    <w:p w:rsidR="00C4794F" w:rsidRPr="00B02A00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00">
        <w:rPr>
          <w:rFonts w:ascii="Times New Roman" w:hAnsi="Times New Roman" w:cs="Times New Roman"/>
          <w:sz w:val="28"/>
          <w:szCs w:val="28"/>
        </w:rPr>
        <w:t>Анализ тематики поступивших обращений показал, что наибольшее количество вопросов касалось жилищно-коммунальной сферы – 56,6 % от общего количества обращений. 23,7 % обращений содержали в себе вопросы, касающиеся социальной сферы, 11,1 % – обороны, безопасности, законности, 8,6% – вопросы экономики и хозяйственной деятельности.</w:t>
      </w:r>
    </w:p>
    <w:p w:rsidR="00C4794F" w:rsidRPr="00712735" w:rsidRDefault="00C4794F" w:rsidP="00DB6977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735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городского округа ЗАТО Светлый открыты и доступны для жителей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Pr="00712735">
        <w:rPr>
          <w:rFonts w:ascii="Times New Roman" w:hAnsi="Times New Roman" w:cs="Times New Roman"/>
          <w:sz w:val="28"/>
          <w:szCs w:val="28"/>
        </w:rPr>
        <w:t>.</w:t>
      </w:r>
    </w:p>
    <w:p w:rsidR="00C4794F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00">
        <w:rPr>
          <w:rFonts w:ascii="Times New Roman" w:hAnsi="Times New Roman" w:cs="Times New Roman"/>
          <w:sz w:val="28"/>
          <w:szCs w:val="28"/>
        </w:rPr>
        <w:t>В своей работе мы стремимся к тому, чтобы ни одно обращение не осталось без внимания.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94F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94F" w:rsidRDefault="00C4794F" w:rsidP="00DB6977">
      <w:pPr>
        <w:tabs>
          <w:tab w:val="left" w:pos="709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участники  Собрания актива,  жители городского округа!</w:t>
      </w:r>
    </w:p>
    <w:p w:rsidR="00C4794F" w:rsidRPr="00366E53" w:rsidRDefault="00C4794F" w:rsidP="00DB6977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Подводя итог, хочется сказать, что </w:t>
      </w:r>
      <w:r w:rsidRPr="00366E53">
        <w:rPr>
          <w:rFonts w:ascii="Times New Roman" w:hAnsi="Times New Roman"/>
          <w:sz w:val="28"/>
          <w:szCs w:val="28"/>
          <w:lang w:val="ru-RU"/>
        </w:rPr>
        <w:t xml:space="preserve">2017 год был непростым, напряженным, насыщенным мероприятиями, новыми проектами. Мы не ждем, что новый год будет легче, но будем стремиться, чтобы он стал результативнее. </w:t>
      </w:r>
    </w:p>
    <w:p w:rsidR="00C4794F" w:rsidRPr="002130BC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0BC">
        <w:rPr>
          <w:rFonts w:ascii="Times New Roman" w:hAnsi="Times New Roman" w:cs="Times New Roman"/>
          <w:sz w:val="28"/>
          <w:szCs w:val="28"/>
        </w:rPr>
        <w:t>Этот год будет важным в политическо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13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плане</w:t>
      </w:r>
      <w:r w:rsidRPr="002130BC">
        <w:rPr>
          <w:rFonts w:ascii="Times New Roman" w:hAnsi="Times New Roman" w:cs="Times New Roman"/>
          <w:sz w:val="28"/>
          <w:szCs w:val="28"/>
        </w:rPr>
        <w:t>: 18 марта состоятся выборы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Федерации.</w:t>
      </w:r>
      <w:r w:rsidRPr="002130BC">
        <w:rPr>
          <w:rFonts w:ascii="Times New Roman" w:hAnsi="Times New Roman" w:cs="Times New Roman"/>
          <w:sz w:val="28"/>
          <w:szCs w:val="28"/>
        </w:rPr>
        <w:t xml:space="preserve"> Наша задача создать все необходимые условия для проведения избирательной кампании. И думаю, что жители </w:t>
      </w:r>
      <w:r>
        <w:rPr>
          <w:rFonts w:ascii="Times New Roman" w:hAnsi="Times New Roman" w:cs="Times New Roman"/>
          <w:sz w:val="28"/>
          <w:szCs w:val="28"/>
        </w:rPr>
        <w:t>Светлого</w:t>
      </w:r>
      <w:r w:rsidRPr="002130BC">
        <w:rPr>
          <w:rFonts w:ascii="Times New Roman" w:hAnsi="Times New Roman" w:cs="Times New Roman"/>
          <w:sz w:val="28"/>
          <w:szCs w:val="28"/>
        </w:rPr>
        <w:t xml:space="preserve"> поддержат курс на стабильность и устойчивое развитие всей России. </w:t>
      </w:r>
    </w:p>
    <w:p w:rsidR="00C4794F" w:rsidRPr="002130BC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0BC">
        <w:rPr>
          <w:rFonts w:ascii="Times New Roman" w:hAnsi="Times New Roman" w:cs="Times New Roman"/>
          <w:sz w:val="28"/>
          <w:szCs w:val="28"/>
        </w:rPr>
        <w:t xml:space="preserve">Представленный анализ итогов 2017 года показывает, что </w:t>
      </w:r>
      <w:r>
        <w:rPr>
          <w:rFonts w:ascii="Times New Roman" w:hAnsi="Times New Roman" w:cs="Times New Roman"/>
          <w:sz w:val="28"/>
          <w:szCs w:val="28"/>
        </w:rPr>
        <w:t>городской округ</w:t>
      </w:r>
      <w:r w:rsidRPr="002130BC">
        <w:rPr>
          <w:rFonts w:ascii="Times New Roman" w:hAnsi="Times New Roman" w:cs="Times New Roman"/>
          <w:sz w:val="28"/>
          <w:szCs w:val="28"/>
        </w:rPr>
        <w:t xml:space="preserve"> имеет достаточный потенциал для дальнейшего развития. Многие направления действий определены принятыми ранее муниципальными </w:t>
      </w:r>
      <w:r>
        <w:rPr>
          <w:rFonts w:ascii="Times New Roman" w:hAnsi="Times New Roman" w:cs="Times New Roman"/>
          <w:sz w:val="28"/>
          <w:szCs w:val="28"/>
        </w:rPr>
        <w:t>программами</w:t>
      </w:r>
      <w:r w:rsidRPr="002130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94F" w:rsidRPr="002130BC" w:rsidRDefault="00C4794F" w:rsidP="004155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0BC">
        <w:rPr>
          <w:rFonts w:ascii="Times New Roman" w:hAnsi="Times New Roman" w:cs="Times New Roman"/>
          <w:sz w:val="28"/>
          <w:szCs w:val="28"/>
        </w:rPr>
        <w:lastRenderedPageBreak/>
        <w:t xml:space="preserve">В этом зале, собрались люди, в чьих руках находится завтрашний день </w:t>
      </w:r>
      <w:r>
        <w:rPr>
          <w:rFonts w:ascii="Times New Roman" w:hAnsi="Times New Roman" w:cs="Times New Roman"/>
          <w:sz w:val="28"/>
          <w:szCs w:val="28"/>
        </w:rPr>
        <w:t xml:space="preserve">Светлого – </w:t>
      </w:r>
      <w:r w:rsidRPr="002130BC">
        <w:rPr>
          <w:rFonts w:ascii="Times New Roman" w:hAnsi="Times New Roman" w:cs="Times New Roman"/>
          <w:sz w:val="28"/>
          <w:szCs w:val="28"/>
        </w:rPr>
        <w:t>работники различных отраслей экономики и социальной сферы, предст</w:t>
      </w:r>
      <w:r>
        <w:rPr>
          <w:rFonts w:ascii="Times New Roman" w:hAnsi="Times New Roman" w:cs="Times New Roman"/>
          <w:sz w:val="28"/>
          <w:szCs w:val="28"/>
        </w:rPr>
        <w:t>авители общественности и власти, поэтому, завершая</w:t>
      </w:r>
      <w:r w:rsidRPr="00213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выступление,</w:t>
      </w:r>
      <w:r w:rsidRPr="002130BC">
        <w:rPr>
          <w:rFonts w:ascii="Times New Roman" w:hAnsi="Times New Roman" w:cs="Times New Roman"/>
          <w:sz w:val="28"/>
          <w:szCs w:val="28"/>
        </w:rPr>
        <w:t xml:space="preserve"> хочу поблагодарить всех присутствующих за вклад в развитие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2130BC">
        <w:rPr>
          <w:rFonts w:ascii="Times New Roman" w:hAnsi="Times New Roman" w:cs="Times New Roman"/>
          <w:sz w:val="28"/>
          <w:szCs w:val="28"/>
        </w:rPr>
        <w:t xml:space="preserve">и выразить надежду на дальнейшее продолжение успешного сотрудничества. </w:t>
      </w:r>
    </w:p>
    <w:p w:rsidR="00C4794F" w:rsidRPr="002130BC" w:rsidRDefault="00C4794F" w:rsidP="00D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0BC">
        <w:rPr>
          <w:rFonts w:ascii="Times New Roman" w:hAnsi="Times New Roman" w:cs="Times New Roman"/>
          <w:sz w:val="28"/>
          <w:szCs w:val="28"/>
        </w:rPr>
        <w:t>Благодарю за внимание!</w:t>
      </w:r>
    </w:p>
    <w:p w:rsidR="00C4794F" w:rsidRDefault="00C4794F" w:rsidP="00DB6977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sectPr w:rsidR="00C4794F" w:rsidSect="00C34803">
      <w:footerReference w:type="default" r:id="rId6"/>
      <w:pgSz w:w="11906" w:h="16838"/>
      <w:pgMar w:top="719" w:right="850" w:bottom="719" w:left="1701" w:header="708" w:footer="3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978" w:rsidRDefault="00127978">
      <w:r>
        <w:separator/>
      </w:r>
    </w:p>
  </w:endnote>
  <w:endnote w:type="continuationSeparator" w:id="0">
    <w:p w:rsidR="00127978" w:rsidRDefault="00127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4F" w:rsidRDefault="0061410E" w:rsidP="00D60344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79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40C4">
      <w:rPr>
        <w:rStyle w:val="a5"/>
        <w:noProof/>
      </w:rPr>
      <w:t>10</w:t>
    </w:r>
    <w:r>
      <w:rPr>
        <w:rStyle w:val="a5"/>
      </w:rPr>
      <w:fldChar w:fldCharType="end"/>
    </w:r>
  </w:p>
  <w:p w:rsidR="00C4794F" w:rsidRDefault="00C4794F" w:rsidP="008C0F7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978" w:rsidRDefault="00127978">
      <w:r>
        <w:separator/>
      </w:r>
    </w:p>
  </w:footnote>
  <w:footnote w:type="continuationSeparator" w:id="0">
    <w:p w:rsidR="00127978" w:rsidRDefault="001279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96D06"/>
    <w:rsid w:val="0000199A"/>
    <w:rsid w:val="0000548B"/>
    <w:rsid w:val="00006773"/>
    <w:rsid w:val="00012E17"/>
    <w:rsid w:val="0001448F"/>
    <w:rsid w:val="0001765D"/>
    <w:rsid w:val="00024351"/>
    <w:rsid w:val="000322AA"/>
    <w:rsid w:val="000354A8"/>
    <w:rsid w:val="00035760"/>
    <w:rsid w:val="00037C5B"/>
    <w:rsid w:val="00040A4C"/>
    <w:rsid w:val="00043EB4"/>
    <w:rsid w:val="00051AC3"/>
    <w:rsid w:val="000538B2"/>
    <w:rsid w:val="00061682"/>
    <w:rsid w:val="0006782D"/>
    <w:rsid w:val="00071D5D"/>
    <w:rsid w:val="0009058B"/>
    <w:rsid w:val="00091D2E"/>
    <w:rsid w:val="00094232"/>
    <w:rsid w:val="000A02B2"/>
    <w:rsid w:val="000A1ED2"/>
    <w:rsid w:val="000A3726"/>
    <w:rsid w:val="000A37B6"/>
    <w:rsid w:val="000A405B"/>
    <w:rsid w:val="000C2D46"/>
    <w:rsid w:val="000C7536"/>
    <w:rsid w:val="000D2504"/>
    <w:rsid w:val="000D6745"/>
    <w:rsid w:val="000D6BB5"/>
    <w:rsid w:val="000F1A3E"/>
    <w:rsid w:val="000F3B39"/>
    <w:rsid w:val="000F40EC"/>
    <w:rsid w:val="000F6368"/>
    <w:rsid w:val="001012AB"/>
    <w:rsid w:val="00101578"/>
    <w:rsid w:val="001260A1"/>
    <w:rsid w:val="00127978"/>
    <w:rsid w:val="00131CB7"/>
    <w:rsid w:val="0013631B"/>
    <w:rsid w:val="001411DA"/>
    <w:rsid w:val="001638CF"/>
    <w:rsid w:val="001806AC"/>
    <w:rsid w:val="00184560"/>
    <w:rsid w:val="001A158E"/>
    <w:rsid w:val="001A5446"/>
    <w:rsid w:val="001B050B"/>
    <w:rsid w:val="001B14E5"/>
    <w:rsid w:val="001C3DCD"/>
    <w:rsid w:val="001C6CB6"/>
    <w:rsid w:val="001D3BBE"/>
    <w:rsid w:val="00205CF9"/>
    <w:rsid w:val="00206D00"/>
    <w:rsid w:val="00211005"/>
    <w:rsid w:val="002130BC"/>
    <w:rsid w:val="00233871"/>
    <w:rsid w:val="00235FB5"/>
    <w:rsid w:val="00244107"/>
    <w:rsid w:val="0026044C"/>
    <w:rsid w:val="002634EC"/>
    <w:rsid w:val="002657B6"/>
    <w:rsid w:val="002658E5"/>
    <w:rsid w:val="002726E1"/>
    <w:rsid w:val="0027579B"/>
    <w:rsid w:val="00285CF3"/>
    <w:rsid w:val="00290CC5"/>
    <w:rsid w:val="002A2720"/>
    <w:rsid w:val="002A4627"/>
    <w:rsid w:val="002A5483"/>
    <w:rsid w:val="002D0EAD"/>
    <w:rsid w:val="002D1508"/>
    <w:rsid w:val="002D591D"/>
    <w:rsid w:val="002D634F"/>
    <w:rsid w:val="002F272A"/>
    <w:rsid w:val="002F77C1"/>
    <w:rsid w:val="00303FCF"/>
    <w:rsid w:val="00320CF3"/>
    <w:rsid w:val="00325E1D"/>
    <w:rsid w:val="00326759"/>
    <w:rsid w:val="00326FC0"/>
    <w:rsid w:val="0033466A"/>
    <w:rsid w:val="00341C32"/>
    <w:rsid w:val="0035243F"/>
    <w:rsid w:val="00365361"/>
    <w:rsid w:val="00366E53"/>
    <w:rsid w:val="003A44B5"/>
    <w:rsid w:val="003A5793"/>
    <w:rsid w:val="003B644E"/>
    <w:rsid w:val="003C26C6"/>
    <w:rsid w:val="003C3678"/>
    <w:rsid w:val="003D4E89"/>
    <w:rsid w:val="003E5E97"/>
    <w:rsid w:val="003E675F"/>
    <w:rsid w:val="00402E9A"/>
    <w:rsid w:val="00406A17"/>
    <w:rsid w:val="004140C4"/>
    <w:rsid w:val="00415557"/>
    <w:rsid w:val="00421A69"/>
    <w:rsid w:val="00423E73"/>
    <w:rsid w:val="00466542"/>
    <w:rsid w:val="004811D5"/>
    <w:rsid w:val="00483D2B"/>
    <w:rsid w:val="004904F0"/>
    <w:rsid w:val="00491D74"/>
    <w:rsid w:val="00496D06"/>
    <w:rsid w:val="004A0073"/>
    <w:rsid w:val="004A225D"/>
    <w:rsid w:val="004A2D8A"/>
    <w:rsid w:val="004A441F"/>
    <w:rsid w:val="004A5610"/>
    <w:rsid w:val="004A61ED"/>
    <w:rsid w:val="004A6F90"/>
    <w:rsid w:val="004A73C1"/>
    <w:rsid w:val="004B6C65"/>
    <w:rsid w:val="004C1B79"/>
    <w:rsid w:val="004C30E6"/>
    <w:rsid w:val="004D01C0"/>
    <w:rsid w:val="004D3D09"/>
    <w:rsid w:val="004D5DE4"/>
    <w:rsid w:val="004E318C"/>
    <w:rsid w:val="004E31E9"/>
    <w:rsid w:val="004F41CE"/>
    <w:rsid w:val="004F4767"/>
    <w:rsid w:val="004F551B"/>
    <w:rsid w:val="005375D8"/>
    <w:rsid w:val="00543BDA"/>
    <w:rsid w:val="00543D42"/>
    <w:rsid w:val="005479EC"/>
    <w:rsid w:val="0055225A"/>
    <w:rsid w:val="00552973"/>
    <w:rsid w:val="0056038E"/>
    <w:rsid w:val="00561BB7"/>
    <w:rsid w:val="005660B7"/>
    <w:rsid w:val="00571112"/>
    <w:rsid w:val="00573AC0"/>
    <w:rsid w:val="0058132D"/>
    <w:rsid w:val="005832CD"/>
    <w:rsid w:val="00584139"/>
    <w:rsid w:val="00586878"/>
    <w:rsid w:val="005A0064"/>
    <w:rsid w:val="005A738C"/>
    <w:rsid w:val="005C3F61"/>
    <w:rsid w:val="005D7DF6"/>
    <w:rsid w:val="006009F8"/>
    <w:rsid w:val="0060309C"/>
    <w:rsid w:val="00606592"/>
    <w:rsid w:val="00611380"/>
    <w:rsid w:val="0061410E"/>
    <w:rsid w:val="00645BC2"/>
    <w:rsid w:val="006533EF"/>
    <w:rsid w:val="0065429A"/>
    <w:rsid w:val="0065461F"/>
    <w:rsid w:val="00657D69"/>
    <w:rsid w:val="00662788"/>
    <w:rsid w:val="0067292A"/>
    <w:rsid w:val="006761FA"/>
    <w:rsid w:val="006766DC"/>
    <w:rsid w:val="00681089"/>
    <w:rsid w:val="00681546"/>
    <w:rsid w:val="0068686C"/>
    <w:rsid w:val="00686965"/>
    <w:rsid w:val="00693915"/>
    <w:rsid w:val="006A1DE6"/>
    <w:rsid w:val="006C10FA"/>
    <w:rsid w:val="006C61CD"/>
    <w:rsid w:val="006E0B94"/>
    <w:rsid w:val="006E29CA"/>
    <w:rsid w:val="006F7D3A"/>
    <w:rsid w:val="00704D93"/>
    <w:rsid w:val="00707EEE"/>
    <w:rsid w:val="00712735"/>
    <w:rsid w:val="00714895"/>
    <w:rsid w:val="00716850"/>
    <w:rsid w:val="00721F9D"/>
    <w:rsid w:val="007243B0"/>
    <w:rsid w:val="00730A19"/>
    <w:rsid w:val="0073358E"/>
    <w:rsid w:val="00735060"/>
    <w:rsid w:val="00736D8D"/>
    <w:rsid w:val="007373F2"/>
    <w:rsid w:val="0075106B"/>
    <w:rsid w:val="00766317"/>
    <w:rsid w:val="0076662D"/>
    <w:rsid w:val="00767053"/>
    <w:rsid w:val="00767B18"/>
    <w:rsid w:val="007726FE"/>
    <w:rsid w:val="00772CCF"/>
    <w:rsid w:val="00781699"/>
    <w:rsid w:val="007858E8"/>
    <w:rsid w:val="00785D16"/>
    <w:rsid w:val="007967EF"/>
    <w:rsid w:val="0079722E"/>
    <w:rsid w:val="007973A0"/>
    <w:rsid w:val="007B05CD"/>
    <w:rsid w:val="007B3456"/>
    <w:rsid w:val="007B7663"/>
    <w:rsid w:val="007E17F7"/>
    <w:rsid w:val="007E2A54"/>
    <w:rsid w:val="007E5691"/>
    <w:rsid w:val="00800EBB"/>
    <w:rsid w:val="00810B9C"/>
    <w:rsid w:val="00823095"/>
    <w:rsid w:val="00835256"/>
    <w:rsid w:val="00840EAD"/>
    <w:rsid w:val="00854DA7"/>
    <w:rsid w:val="008604E7"/>
    <w:rsid w:val="00861A39"/>
    <w:rsid w:val="008639CD"/>
    <w:rsid w:val="008666B4"/>
    <w:rsid w:val="00874021"/>
    <w:rsid w:val="00884E63"/>
    <w:rsid w:val="0088580D"/>
    <w:rsid w:val="00890AFA"/>
    <w:rsid w:val="00892449"/>
    <w:rsid w:val="008934C0"/>
    <w:rsid w:val="008A32A3"/>
    <w:rsid w:val="008A630A"/>
    <w:rsid w:val="008B0532"/>
    <w:rsid w:val="008C0F72"/>
    <w:rsid w:val="008E2F16"/>
    <w:rsid w:val="00902EB0"/>
    <w:rsid w:val="0090491B"/>
    <w:rsid w:val="009068AB"/>
    <w:rsid w:val="00911238"/>
    <w:rsid w:val="009118E5"/>
    <w:rsid w:val="00912901"/>
    <w:rsid w:val="00913D9E"/>
    <w:rsid w:val="00913E17"/>
    <w:rsid w:val="00917815"/>
    <w:rsid w:val="0094679D"/>
    <w:rsid w:val="00947861"/>
    <w:rsid w:val="00962F91"/>
    <w:rsid w:val="00967670"/>
    <w:rsid w:val="00974C3F"/>
    <w:rsid w:val="009754CE"/>
    <w:rsid w:val="00984F13"/>
    <w:rsid w:val="009925E7"/>
    <w:rsid w:val="009950C6"/>
    <w:rsid w:val="009A01FE"/>
    <w:rsid w:val="009B2C63"/>
    <w:rsid w:val="009B3F45"/>
    <w:rsid w:val="009C014A"/>
    <w:rsid w:val="009C27D1"/>
    <w:rsid w:val="009C6FEE"/>
    <w:rsid w:val="009D0121"/>
    <w:rsid w:val="009F370E"/>
    <w:rsid w:val="00A1255A"/>
    <w:rsid w:val="00A16668"/>
    <w:rsid w:val="00A25D12"/>
    <w:rsid w:val="00A346D2"/>
    <w:rsid w:val="00A3698A"/>
    <w:rsid w:val="00A42318"/>
    <w:rsid w:val="00A4560C"/>
    <w:rsid w:val="00A514E6"/>
    <w:rsid w:val="00A51FB9"/>
    <w:rsid w:val="00A565BB"/>
    <w:rsid w:val="00A56AFB"/>
    <w:rsid w:val="00A56FE0"/>
    <w:rsid w:val="00A62A46"/>
    <w:rsid w:val="00A70472"/>
    <w:rsid w:val="00A7445D"/>
    <w:rsid w:val="00A8020D"/>
    <w:rsid w:val="00A878D3"/>
    <w:rsid w:val="00A87DDE"/>
    <w:rsid w:val="00A90A6E"/>
    <w:rsid w:val="00AA3059"/>
    <w:rsid w:val="00AC3EFE"/>
    <w:rsid w:val="00AD70F0"/>
    <w:rsid w:val="00AE29A1"/>
    <w:rsid w:val="00AE7712"/>
    <w:rsid w:val="00B014FA"/>
    <w:rsid w:val="00B02A00"/>
    <w:rsid w:val="00B03818"/>
    <w:rsid w:val="00B115C9"/>
    <w:rsid w:val="00B14ADC"/>
    <w:rsid w:val="00B15583"/>
    <w:rsid w:val="00B17C4B"/>
    <w:rsid w:val="00B20FA6"/>
    <w:rsid w:val="00B22C91"/>
    <w:rsid w:val="00B2646C"/>
    <w:rsid w:val="00B65818"/>
    <w:rsid w:val="00B66EAD"/>
    <w:rsid w:val="00B72770"/>
    <w:rsid w:val="00B728B1"/>
    <w:rsid w:val="00B77BFC"/>
    <w:rsid w:val="00B87E1E"/>
    <w:rsid w:val="00B9067D"/>
    <w:rsid w:val="00B91699"/>
    <w:rsid w:val="00BA4474"/>
    <w:rsid w:val="00BA55C4"/>
    <w:rsid w:val="00BC29A0"/>
    <w:rsid w:val="00BE6368"/>
    <w:rsid w:val="00BF680C"/>
    <w:rsid w:val="00C05540"/>
    <w:rsid w:val="00C06D95"/>
    <w:rsid w:val="00C17973"/>
    <w:rsid w:val="00C17A72"/>
    <w:rsid w:val="00C26BE8"/>
    <w:rsid w:val="00C3347B"/>
    <w:rsid w:val="00C34803"/>
    <w:rsid w:val="00C3709F"/>
    <w:rsid w:val="00C41628"/>
    <w:rsid w:val="00C4794F"/>
    <w:rsid w:val="00C55847"/>
    <w:rsid w:val="00C55903"/>
    <w:rsid w:val="00C63227"/>
    <w:rsid w:val="00C71265"/>
    <w:rsid w:val="00C827A0"/>
    <w:rsid w:val="00C903A9"/>
    <w:rsid w:val="00C90529"/>
    <w:rsid w:val="00C92583"/>
    <w:rsid w:val="00CA3885"/>
    <w:rsid w:val="00CA6C71"/>
    <w:rsid w:val="00CB3EC0"/>
    <w:rsid w:val="00CB4071"/>
    <w:rsid w:val="00CC2768"/>
    <w:rsid w:val="00CC79BD"/>
    <w:rsid w:val="00CE0051"/>
    <w:rsid w:val="00CE1663"/>
    <w:rsid w:val="00CE1796"/>
    <w:rsid w:val="00CE480E"/>
    <w:rsid w:val="00CE572E"/>
    <w:rsid w:val="00CE6DD1"/>
    <w:rsid w:val="00CF6F3E"/>
    <w:rsid w:val="00D043CD"/>
    <w:rsid w:val="00D050DC"/>
    <w:rsid w:val="00D13BA0"/>
    <w:rsid w:val="00D13CD1"/>
    <w:rsid w:val="00D1641A"/>
    <w:rsid w:val="00D1748E"/>
    <w:rsid w:val="00D2199B"/>
    <w:rsid w:val="00D22393"/>
    <w:rsid w:val="00D23B18"/>
    <w:rsid w:val="00D24FBA"/>
    <w:rsid w:val="00D26A4F"/>
    <w:rsid w:val="00D402EB"/>
    <w:rsid w:val="00D42AA6"/>
    <w:rsid w:val="00D42D3E"/>
    <w:rsid w:val="00D42DEB"/>
    <w:rsid w:val="00D43FA6"/>
    <w:rsid w:val="00D55694"/>
    <w:rsid w:val="00D56AD7"/>
    <w:rsid w:val="00D60344"/>
    <w:rsid w:val="00D70DBF"/>
    <w:rsid w:val="00D85FAB"/>
    <w:rsid w:val="00D872FC"/>
    <w:rsid w:val="00D87AE7"/>
    <w:rsid w:val="00D922F3"/>
    <w:rsid w:val="00D93E94"/>
    <w:rsid w:val="00D968C9"/>
    <w:rsid w:val="00DA36DB"/>
    <w:rsid w:val="00DA6210"/>
    <w:rsid w:val="00DA7FA5"/>
    <w:rsid w:val="00DB00ED"/>
    <w:rsid w:val="00DB2F1F"/>
    <w:rsid w:val="00DB630B"/>
    <w:rsid w:val="00DB6977"/>
    <w:rsid w:val="00DC17D3"/>
    <w:rsid w:val="00DC2929"/>
    <w:rsid w:val="00DC3269"/>
    <w:rsid w:val="00DC443F"/>
    <w:rsid w:val="00DC7065"/>
    <w:rsid w:val="00DD0849"/>
    <w:rsid w:val="00DE1DBD"/>
    <w:rsid w:val="00DE3E9B"/>
    <w:rsid w:val="00DE4EEA"/>
    <w:rsid w:val="00DE5A89"/>
    <w:rsid w:val="00DF0017"/>
    <w:rsid w:val="00DF586F"/>
    <w:rsid w:val="00E01935"/>
    <w:rsid w:val="00E10750"/>
    <w:rsid w:val="00E159E8"/>
    <w:rsid w:val="00E17122"/>
    <w:rsid w:val="00E22DE9"/>
    <w:rsid w:val="00E237D1"/>
    <w:rsid w:val="00E24E1E"/>
    <w:rsid w:val="00E311A5"/>
    <w:rsid w:val="00E314A4"/>
    <w:rsid w:val="00E32493"/>
    <w:rsid w:val="00E33207"/>
    <w:rsid w:val="00E35300"/>
    <w:rsid w:val="00E37387"/>
    <w:rsid w:val="00E40DD0"/>
    <w:rsid w:val="00E42A61"/>
    <w:rsid w:val="00E44063"/>
    <w:rsid w:val="00E539A0"/>
    <w:rsid w:val="00E54B35"/>
    <w:rsid w:val="00E56438"/>
    <w:rsid w:val="00E6419B"/>
    <w:rsid w:val="00E644B3"/>
    <w:rsid w:val="00E74182"/>
    <w:rsid w:val="00E74C7D"/>
    <w:rsid w:val="00E7636F"/>
    <w:rsid w:val="00E851F3"/>
    <w:rsid w:val="00E9360D"/>
    <w:rsid w:val="00EB2E17"/>
    <w:rsid w:val="00EC3286"/>
    <w:rsid w:val="00EC7F94"/>
    <w:rsid w:val="00EE1ED9"/>
    <w:rsid w:val="00EF6959"/>
    <w:rsid w:val="00F009B4"/>
    <w:rsid w:val="00F064AF"/>
    <w:rsid w:val="00F1754B"/>
    <w:rsid w:val="00F23772"/>
    <w:rsid w:val="00F34119"/>
    <w:rsid w:val="00F47E4A"/>
    <w:rsid w:val="00F552B8"/>
    <w:rsid w:val="00F62ABC"/>
    <w:rsid w:val="00F64C6E"/>
    <w:rsid w:val="00F67970"/>
    <w:rsid w:val="00F72043"/>
    <w:rsid w:val="00F73EC9"/>
    <w:rsid w:val="00F90495"/>
    <w:rsid w:val="00F9781A"/>
    <w:rsid w:val="00FA2BA9"/>
    <w:rsid w:val="00FA752A"/>
    <w:rsid w:val="00FB242D"/>
    <w:rsid w:val="00FB6F56"/>
    <w:rsid w:val="00FC1B92"/>
    <w:rsid w:val="00FC3E1D"/>
    <w:rsid w:val="00FD3880"/>
    <w:rsid w:val="00FE0580"/>
    <w:rsid w:val="00FE1367"/>
    <w:rsid w:val="00FE50A2"/>
    <w:rsid w:val="00FE780C"/>
    <w:rsid w:val="00FE7862"/>
    <w:rsid w:val="00FF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17"/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C55903"/>
    <w:pPr>
      <w:keepNext/>
      <w:spacing w:line="480" w:lineRule="auto"/>
      <w:jc w:val="both"/>
      <w:outlineLvl w:val="0"/>
    </w:pPr>
    <w:rPr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0A3726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8C0F7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E159E8"/>
  </w:style>
  <w:style w:type="character" w:styleId="a5">
    <w:name w:val="page number"/>
    <w:basedOn w:val="a0"/>
    <w:uiPriority w:val="99"/>
    <w:rsid w:val="008C0F72"/>
  </w:style>
  <w:style w:type="paragraph" w:styleId="a6">
    <w:name w:val="header"/>
    <w:basedOn w:val="a"/>
    <w:link w:val="a7"/>
    <w:uiPriority w:val="99"/>
    <w:rsid w:val="00C348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159E8"/>
  </w:style>
  <w:style w:type="paragraph" w:styleId="a8">
    <w:name w:val="Balloon Text"/>
    <w:basedOn w:val="a"/>
    <w:link w:val="a9"/>
    <w:uiPriority w:val="99"/>
    <w:semiHidden/>
    <w:rsid w:val="00E324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59E8"/>
    <w:rPr>
      <w:rFonts w:ascii="Times New Roman" w:hAnsi="Times New Roman" w:cs="Times New Roman"/>
      <w:sz w:val="2"/>
      <w:szCs w:val="2"/>
    </w:rPr>
  </w:style>
  <w:style w:type="paragraph" w:styleId="aa">
    <w:name w:val="Normal (Web)"/>
    <w:aliases w:val="Обычный (Web)"/>
    <w:basedOn w:val="a"/>
    <w:link w:val="ab"/>
    <w:uiPriority w:val="99"/>
    <w:rsid w:val="001260A1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ac">
    <w:name w:val="Знак Знак Знак Знак"/>
    <w:basedOn w:val="a"/>
    <w:uiPriority w:val="99"/>
    <w:rsid w:val="000F1A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Основной"/>
    <w:basedOn w:val="a"/>
    <w:uiPriority w:val="99"/>
    <w:rsid w:val="00767053"/>
    <w:pPr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locked/>
    <w:rsid w:val="00C55903"/>
    <w:rPr>
      <w:rFonts w:ascii="Calibri" w:hAnsi="Calibri" w:cs="Calibri"/>
      <w:kern w:val="32"/>
      <w:sz w:val="28"/>
      <w:szCs w:val="28"/>
      <w:lang w:val="ru-RU" w:eastAsia="ru-RU"/>
    </w:rPr>
  </w:style>
  <w:style w:type="paragraph" w:customStyle="1" w:styleId="ae">
    <w:name w:val="Базовый"/>
    <w:uiPriority w:val="99"/>
    <w:rsid w:val="00D56AD7"/>
    <w:pPr>
      <w:tabs>
        <w:tab w:val="left" w:pos="709"/>
      </w:tabs>
      <w:suppressAutoHyphens/>
      <w:spacing w:after="200" w:line="276" w:lineRule="atLeast"/>
    </w:pPr>
    <w:rPr>
      <w:rFonts w:cs="Calibri"/>
      <w:sz w:val="24"/>
      <w:szCs w:val="24"/>
    </w:rPr>
  </w:style>
  <w:style w:type="character" w:customStyle="1" w:styleId="ab">
    <w:name w:val="Обычный (веб) Знак"/>
    <w:aliases w:val="Обычный (Web) Знак"/>
    <w:link w:val="aa"/>
    <w:uiPriority w:val="99"/>
    <w:locked/>
    <w:rsid w:val="00D56AD7"/>
    <w:rPr>
      <w:rFonts w:ascii="Calibri" w:hAnsi="Calibri" w:cs="Calibri"/>
      <w:sz w:val="24"/>
      <w:szCs w:val="24"/>
      <w:lang w:val="ru-RU" w:eastAsia="ru-RU"/>
    </w:rPr>
  </w:style>
  <w:style w:type="character" w:styleId="af">
    <w:name w:val="Hyperlink"/>
    <w:basedOn w:val="a0"/>
    <w:uiPriority w:val="99"/>
    <w:rsid w:val="004F41CE"/>
    <w:rPr>
      <w:color w:val="0000FF"/>
      <w:u w:val="single"/>
    </w:rPr>
  </w:style>
  <w:style w:type="paragraph" w:customStyle="1" w:styleId="af0">
    <w:name w:val="Знак"/>
    <w:basedOn w:val="a"/>
    <w:uiPriority w:val="99"/>
    <w:rsid w:val="007B766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1">
    <w:name w:val="No Spacing"/>
    <w:link w:val="af2"/>
    <w:uiPriority w:val="99"/>
    <w:qFormat/>
    <w:rsid w:val="00A62A46"/>
    <w:rPr>
      <w:sz w:val="22"/>
      <w:szCs w:val="22"/>
      <w:lang w:val="en-US" w:eastAsia="en-US"/>
    </w:rPr>
  </w:style>
  <w:style w:type="character" w:customStyle="1" w:styleId="Web">
    <w:name w:val="Обычный (Web) Знак Знак"/>
    <w:uiPriority w:val="99"/>
    <w:locked/>
    <w:rsid w:val="0027579B"/>
    <w:rPr>
      <w:sz w:val="24"/>
      <w:szCs w:val="24"/>
      <w:lang w:val="ru-RU" w:eastAsia="ar-SA" w:bidi="ar-SA"/>
    </w:rPr>
  </w:style>
  <w:style w:type="paragraph" w:customStyle="1" w:styleId="announcestat">
    <w:name w:val="announce_stat"/>
    <w:basedOn w:val="a"/>
    <w:uiPriority w:val="99"/>
    <w:rsid w:val="0027579B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"/>
    <w:uiPriority w:val="99"/>
    <w:qFormat/>
    <w:rsid w:val="00F47E4A"/>
    <w:pPr>
      <w:ind w:left="720" w:firstLine="709"/>
      <w:jc w:val="both"/>
    </w:pPr>
    <w:rPr>
      <w:noProof/>
      <w:sz w:val="28"/>
      <w:szCs w:val="28"/>
    </w:rPr>
  </w:style>
  <w:style w:type="paragraph" w:styleId="2">
    <w:name w:val="Body Text Indent 2"/>
    <w:basedOn w:val="a"/>
    <w:link w:val="20"/>
    <w:uiPriority w:val="99"/>
    <w:rsid w:val="00C90529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odyTextIndent2Char">
    <w:name w:val="Body Text Indent 2 Char"/>
    <w:basedOn w:val="a0"/>
    <w:link w:val="2"/>
    <w:uiPriority w:val="99"/>
    <w:semiHidden/>
    <w:locked/>
    <w:rsid w:val="00E9360D"/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90529"/>
    <w:rPr>
      <w:sz w:val="24"/>
      <w:szCs w:val="24"/>
      <w:lang w:val="ru-RU" w:eastAsia="ar-SA" w:bidi="ar-SA"/>
    </w:rPr>
  </w:style>
  <w:style w:type="character" w:customStyle="1" w:styleId="af2">
    <w:name w:val="Без интервала Знак"/>
    <w:link w:val="af1"/>
    <w:uiPriority w:val="99"/>
    <w:locked/>
    <w:rsid w:val="00E37387"/>
    <w:rPr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3636</Words>
  <Characters>20728</Characters>
  <Application>Microsoft Office Word</Application>
  <DocSecurity>0</DocSecurity>
  <Lines>172</Lines>
  <Paragraphs>48</Paragraphs>
  <ScaleCrop>false</ScaleCrop>
  <Company>УФ ЗАТО Светлый</Company>
  <LinksUpToDate>false</LinksUpToDate>
  <CharactersWithSpaces>24316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Kravchenko</dc:creator>
  <cp:lastModifiedBy>mto22</cp:lastModifiedBy>
  <cp:revision>2</cp:revision>
  <cp:lastPrinted>2018-03-02T06:33:00Z</cp:lastPrinted>
  <dcterms:created xsi:type="dcterms:W3CDTF">2021-03-10T10:59:00Z</dcterms:created>
  <dcterms:modified xsi:type="dcterms:W3CDTF">2021-03-10T10:59:00Z</dcterms:modified>
</cp:coreProperties>
</file>