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5C" w:rsidRDefault="00A6765C"/>
    <w:p w:rsidR="00A6765C" w:rsidRPr="00142345" w:rsidRDefault="00A6765C" w:rsidP="00A6765C">
      <w:pPr>
        <w:autoSpaceDE w:val="0"/>
        <w:ind w:left="3969"/>
        <w:jc w:val="center"/>
        <w:rPr>
          <w:sz w:val="20"/>
        </w:rPr>
      </w:pPr>
      <w:r w:rsidRPr="00142345">
        <w:rPr>
          <w:sz w:val="20"/>
        </w:rPr>
        <w:t>Приложение № 1</w:t>
      </w:r>
    </w:p>
    <w:p w:rsidR="00A6765C" w:rsidRPr="00142345" w:rsidRDefault="00A6765C" w:rsidP="00A6765C">
      <w:pPr>
        <w:tabs>
          <w:tab w:val="left" w:pos="851"/>
          <w:tab w:val="left" w:pos="993"/>
        </w:tabs>
        <w:autoSpaceDE w:val="0"/>
        <w:ind w:left="3969"/>
        <w:jc w:val="center"/>
        <w:rPr>
          <w:sz w:val="20"/>
        </w:rPr>
      </w:pPr>
      <w:r w:rsidRPr="00142345">
        <w:rPr>
          <w:sz w:val="20"/>
        </w:rPr>
        <w:t>к решени</w:t>
      </w:r>
      <w:r>
        <w:rPr>
          <w:sz w:val="20"/>
        </w:rPr>
        <w:t>ю</w:t>
      </w:r>
      <w:r w:rsidRPr="00142345">
        <w:rPr>
          <w:sz w:val="20"/>
        </w:rPr>
        <w:t xml:space="preserve"> Муниципального собрания</w:t>
      </w:r>
    </w:p>
    <w:p w:rsidR="00A6765C" w:rsidRPr="00142345" w:rsidRDefault="00A6765C" w:rsidP="00A6765C">
      <w:pPr>
        <w:tabs>
          <w:tab w:val="left" w:pos="851"/>
          <w:tab w:val="left" w:pos="993"/>
        </w:tabs>
        <w:autoSpaceDE w:val="0"/>
        <w:ind w:left="3969"/>
        <w:jc w:val="center"/>
        <w:rPr>
          <w:sz w:val="20"/>
        </w:rPr>
      </w:pPr>
      <w:r w:rsidRPr="00142345">
        <w:rPr>
          <w:sz w:val="20"/>
        </w:rPr>
        <w:t xml:space="preserve"> городского округа ЗАТО Светлый</w:t>
      </w:r>
    </w:p>
    <w:p w:rsidR="00A6765C" w:rsidRPr="00142345" w:rsidRDefault="00A6765C" w:rsidP="00A6765C">
      <w:pPr>
        <w:tabs>
          <w:tab w:val="left" w:pos="851"/>
          <w:tab w:val="left" w:pos="993"/>
        </w:tabs>
        <w:autoSpaceDE w:val="0"/>
        <w:ind w:left="3969"/>
        <w:jc w:val="center"/>
        <w:rPr>
          <w:sz w:val="20"/>
        </w:rPr>
      </w:pPr>
      <w:r w:rsidRPr="00142345">
        <w:rPr>
          <w:sz w:val="20"/>
        </w:rPr>
        <w:t>от 17 сентября 2019 года № 53-221</w:t>
      </w:r>
    </w:p>
    <w:p w:rsidR="00A6765C" w:rsidRPr="00142345" w:rsidRDefault="00A6765C" w:rsidP="00A6765C">
      <w:pPr>
        <w:autoSpaceDE w:val="0"/>
        <w:ind w:left="3969"/>
        <w:jc w:val="center"/>
        <w:rPr>
          <w:sz w:val="20"/>
        </w:rPr>
      </w:pPr>
    </w:p>
    <w:p w:rsidR="00A6765C" w:rsidRPr="00142345" w:rsidRDefault="00A6765C" w:rsidP="00A6765C">
      <w:pPr>
        <w:autoSpaceDE w:val="0"/>
        <w:ind w:left="3969"/>
        <w:jc w:val="center"/>
        <w:rPr>
          <w:sz w:val="20"/>
        </w:rPr>
      </w:pPr>
      <w:r w:rsidRPr="00142345">
        <w:rPr>
          <w:sz w:val="20"/>
        </w:rPr>
        <w:t>«Приложение № 1</w:t>
      </w:r>
    </w:p>
    <w:p w:rsidR="00A6765C" w:rsidRPr="00142345" w:rsidRDefault="00A6765C" w:rsidP="00A6765C">
      <w:pPr>
        <w:tabs>
          <w:tab w:val="left" w:pos="851"/>
          <w:tab w:val="left" w:pos="993"/>
        </w:tabs>
        <w:autoSpaceDE w:val="0"/>
        <w:ind w:left="3969"/>
        <w:jc w:val="center"/>
        <w:rPr>
          <w:sz w:val="20"/>
        </w:rPr>
      </w:pPr>
      <w:r w:rsidRPr="00142345">
        <w:rPr>
          <w:sz w:val="20"/>
        </w:rPr>
        <w:t xml:space="preserve">к решению Муниципального собрания </w:t>
      </w:r>
    </w:p>
    <w:p w:rsidR="00A6765C" w:rsidRPr="00142345" w:rsidRDefault="00A6765C" w:rsidP="00A6765C">
      <w:pPr>
        <w:tabs>
          <w:tab w:val="left" w:pos="851"/>
          <w:tab w:val="left" w:pos="993"/>
        </w:tabs>
        <w:autoSpaceDE w:val="0"/>
        <w:ind w:left="3969"/>
        <w:jc w:val="center"/>
        <w:rPr>
          <w:sz w:val="20"/>
        </w:rPr>
      </w:pPr>
      <w:r w:rsidRPr="00142345">
        <w:rPr>
          <w:sz w:val="20"/>
        </w:rPr>
        <w:t>городского округа ЗАТО Светлый</w:t>
      </w:r>
    </w:p>
    <w:p w:rsidR="00A6765C" w:rsidRPr="00142345" w:rsidRDefault="00A6765C" w:rsidP="00A6765C">
      <w:pPr>
        <w:tabs>
          <w:tab w:val="left" w:pos="851"/>
          <w:tab w:val="left" w:pos="993"/>
        </w:tabs>
        <w:autoSpaceDE w:val="0"/>
        <w:ind w:left="3969"/>
        <w:jc w:val="center"/>
        <w:rPr>
          <w:sz w:val="20"/>
        </w:rPr>
      </w:pPr>
      <w:r w:rsidRPr="00142345">
        <w:rPr>
          <w:sz w:val="20"/>
        </w:rPr>
        <w:t>от 25 декабря 2018 года № 42-172</w:t>
      </w:r>
    </w:p>
    <w:p w:rsidR="00A6765C" w:rsidRPr="00654A92" w:rsidRDefault="00A6765C" w:rsidP="00A6765C">
      <w:pPr>
        <w:autoSpaceDE w:val="0"/>
        <w:ind w:left="4200"/>
        <w:jc w:val="center"/>
        <w:rPr>
          <w:rFonts w:ascii="Times New Roman CYR" w:hAnsi="Times New Roman CYR" w:cs="Times New Roman CYR"/>
          <w:szCs w:val="28"/>
        </w:rPr>
      </w:pPr>
    </w:p>
    <w:p w:rsidR="00A6765C" w:rsidRDefault="00A6765C" w:rsidP="00A6765C">
      <w:pPr>
        <w:jc w:val="center"/>
        <w:rPr>
          <w:szCs w:val="28"/>
        </w:rPr>
      </w:pPr>
      <w:r w:rsidRPr="00654A92">
        <w:rPr>
          <w:szCs w:val="28"/>
        </w:rPr>
        <w:t>Безвозмездные поступления на 2019 год</w:t>
      </w:r>
    </w:p>
    <w:p w:rsidR="00A6765C" w:rsidRDefault="00A6765C"/>
    <w:tbl>
      <w:tblPr>
        <w:tblW w:w="11165" w:type="dxa"/>
        <w:tblLook w:val="0000"/>
      </w:tblPr>
      <w:tblGrid>
        <w:gridCol w:w="3510"/>
        <w:gridCol w:w="4415"/>
        <w:gridCol w:w="1964"/>
        <w:gridCol w:w="1276"/>
      </w:tblGrid>
      <w:tr w:rsidR="00A6765C" w:rsidRPr="00142345" w:rsidTr="00300400">
        <w:trPr>
          <w:gridAfter w:val="1"/>
          <w:wAfter w:w="1276" w:type="dxa"/>
          <w:trHeight w:val="83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Код бюджетной классификации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Наименование безвозмездных поступлений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Сумма,</w:t>
            </w:r>
          </w:p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тыс. руб.</w:t>
            </w:r>
          </w:p>
        </w:tc>
      </w:tr>
      <w:tr w:rsidR="00A6765C" w:rsidRPr="00142345" w:rsidTr="00300400">
        <w:trPr>
          <w:gridAfter w:val="1"/>
          <w:wAfter w:w="1276" w:type="dxa"/>
          <w:trHeight w:val="2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3</w:t>
            </w:r>
          </w:p>
        </w:tc>
      </w:tr>
      <w:tr w:rsidR="00A6765C" w:rsidRPr="00142345" w:rsidTr="00300400">
        <w:trPr>
          <w:gridAfter w:val="1"/>
          <w:wAfter w:w="1276" w:type="dxa"/>
          <w:trHeight w:val="2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000 2 00 00000 00 0000 000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Безвозмездные поступления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232 491,4</w:t>
            </w:r>
          </w:p>
        </w:tc>
      </w:tr>
      <w:tr w:rsidR="00A6765C" w:rsidRPr="00142345" w:rsidTr="00300400">
        <w:trPr>
          <w:gridAfter w:val="1"/>
          <w:wAfter w:w="1276" w:type="dxa"/>
          <w:trHeight w:val="2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000 2 02 00000 00 0000 000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232 459,0</w:t>
            </w:r>
          </w:p>
        </w:tc>
      </w:tr>
      <w:tr w:rsidR="00A6765C" w:rsidRPr="00142345" w:rsidTr="00300400">
        <w:trPr>
          <w:gridAfter w:val="1"/>
          <w:wAfter w:w="1276" w:type="dxa"/>
          <w:trHeight w:val="2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000 2 02 10000 00 0000 150</w:t>
            </w:r>
          </w:p>
        </w:tc>
        <w:tc>
          <w:tcPr>
            <w:tcW w:w="44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123 309,1</w:t>
            </w:r>
          </w:p>
        </w:tc>
      </w:tr>
      <w:tr w:rsidR="00A6765C" w:rsidRPr="00142345" w:rsidTr="00300400">
        <w:trPr>
          <w:gridAfter w:val="1"/>
          <w:wAfter w:w="1276" w:type="dxa"/>
          <w:trHeight w:val="2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065 2 02 15001 04 0001 150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Дотации бюджетам городских округов на выравнивание бюджетной обеспеченности поселений области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598,5</w:t>
            </w:r>
          </w:p>
        </w:tc>
      </w:tr>
      <w:tr w:rsidR="00A6765C" w:rsidRPr="00142345" w:rsidTr="00300400">
        <w:trPr>
          <w:gridAfter w:val="1"/>
          <w:wAfter w:w="1276" w:type="dxa"/>
          <w:trHeight w:val="2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065 2 02 15001 04 0002 150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Дотации бюджетам городских округов на выравнивание бюджетной обеспеченности муниципальных районов (городских округов) области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81 689,6</w:t>
            </w:r>
          </w:p>
        </w:tc>
      </w:tr>
      <w:tr w:rsidR="00A6765C" w:rsidRPr="00142345" w:rsidTr="00300400">
        <w:trPr>
          <w:gridAfter w:val="1"/>
          <w:wAfter w:w="1276" w:type="dxa"/>
          <w:trHeight w:val="2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065 2 02 15010 04 0000 150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Дотации бюджетам городских округов,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41 021,0</w:t>
            </w:r>
          </w:p>
        </w:tc>
      </w:tr>
      <w:tr w:rsidR="00A6765C" w:rsidRPr="00142345" w:rsidTr="00300400">
        <w:trPr>
          <w:gridAfter w:val="1"/>
          <w:wAfter w:w="1276" w:type="dxa"/>
          <w:trHeight w:val="2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000 2 02 02000 00 0000 150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9 169,3</w:t>
            </w:r>
          </w:p>
        </w:tc>
      </w:tr>
      <w:tr w:rsidR="00A6765C" w:rsidRPr="00142345" w:rsidTr="00300400">
        <w:trPr>
          <w:gridAfter w:val="1"/>
          <w:wAfter w:w="1276" w:type="dxa"/>
          <w:trHeight w:val="2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065 2 02 29999 04 0075 150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Субсидии бюджетам  городских округов области на 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1 903,1</w:t>
            </w:r>
          </w:p>
        </w:tc>
      </w:tr>
      <w:tr w:rsidR="00A6765C" w:rsidRPr="00142345" w:rsidTr="00300400">
        <w:trPr>
          <w:gridAfter w:val="1"/>
          <w:wAfter w:w="1276" w:type="dxa"/>
          <w:trHeight w:val="2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065 202 29999 04 0078 150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Субсидии бюджетам городских округов области на 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2 842,0</w:t>
            </w:r>
          </w:p>
        </w:tc>
      </w:tr>
      <w:tr w:rsidR="00A6765C" w:rsidRPr="00142345" w:rsidTr="00300400">
        <w:trPr>
          <w:gridAfter w:val="1"/>
          <w:wAfter w:w="1276" w:type="dxa"/>
          <w:trHeight w:val="2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065 202 29999 04 0073 150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Субсидия бюджетам городских округов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993,4</w:t>
            </w:r>
          </w:p>
        </w:tc>
      </w:tr>
      <w:tr w:rsidR="00A6765C" w:rsidRPr="00142345" w:rsidTr="00300400">
        <w:trPr>
          <w:gridAfter w:val="1"/>
          <w:wAfter w:w="1276" w:type="dxa"/>
          <w:trHeight w:val="2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065 202 25497 04 0000 150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712,8</w:t>
            </w:r>
          </w:p>
        </w:tc>
      </w:tr>
      <w:tr w:rsidR="00A6765C" w:rsidRPr="00142345" w:rsidTr="00300400">
        <w:trPr>
          <w:gridAfter w:val="1"/>
          <w:wAfter w:w="1276" w:type="dxa"/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065 202 25555 04 0000 150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2 718,0</w:t>
            </w:r>
          </w:p>
        </w:tc>
      </w:tr>
      <w:tr w:rsidR="00A6765C" w:rsidRPr="00142345" w:rsidTr="00300400">
        <w:trPr>
          <w:gridAfter w:val="1"/>
          <w:wAfter w:w="1276" w:type="dxa"/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000 2 02 30000 00 0000 150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99 521,6</w:t>
            </w:r>
          </w:p>
        </w:tc>
      </w:tr>
      <w:tr w:rsidR="00A6765C" w:rsidRPr="00142345" w:rsidTr="00300400">
        <w:trPr>
          <w:gridAfter w:val="1"/>
          <w:wAfter w:w="1276" w:type="dxa"/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065 2 02 35118 04 0000 150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 xml:space="preserve">Субвенции бюджетам городских округов на осуществление первичного воинского учета на территориях, где </w:t>
            </w:r>
            <w:r w:rsidRPr="00142345">
              <w:rPr>
                <w:sz w:val="20"/>
              </w:rPr>
              <w:lastRenderedPageBreak/>
              <w:t>отсутствуют военные комиссариаты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lastRenderedPageBreak/>
              <w:t>207,3</w:t>
            </w:r>
          </w:p>
        </w:tc>
      </w:tr>
      <w:tr w:rsidR="00A6765C" w:rsidRPr="00142345" w:rsidTr="00300400">
        <w:trPr>
          <w:gridAfter w:val="1"/>
          <w:wAfter w:w="1276" w:type="dxa"/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lastRenderedPageBreak/>
              <w:t>065 2 02 30024 04 0001 150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Субвенции бюджетам городских округов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54 206,4</w:t>
            </w:r>
          </w:p>
        </w:tc>
      </w:tr>
      <w:tr w:rsidR="00A6765C" w:rsidRPr="00142345" w:rsidTr="00300400">
        <w:trPr>
          <w:gridAfter w:val="1"/>
          <w:wAfter w:w="1276" w:type="dxa"/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065 2 02 30024 04 0003 150</w:t>
            </w:r>
          </w:p>
        </w:tc>
        <w:tc>
          <w:tcPr>
            <w:tcW w:w="44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Субвенции бюджетам городских округов области на осуществление органами местного самоуправления государственных полномочий по созданию  и организации деятельности комиссий по делам несовершеннолетних и защите их прав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221,6</w:t>
            </w:r>
          </w:p>
        </w:tc>
      </w:tr>
      <w:tr w:rsidR="00A6765C" w:rsidRPr="00142345" w:rsidTr="00300400">
        <w:trPr>
          <w:gridAfter w:val="1"/>
          <w:wAfter w:w="1276" w:type="dxa"/>
          <w:trHeight w:val="2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065 2 02 30024 04 0008 150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Субвенции бюджетам городских округов области на осуществление органами местного самоуправления 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213,0</w:t>
            </w:r>
          </w:p>
        </w:tc>
      </w:tr>
      <w:tr w:rsidR="00A6765C" w:rsidRPr="00142345" w:rsidTr="00300400">
        <w:trPr>
          <w:gridAfter w:val="1"/>
          <w:wAfter w:w="1276" w:type="dxa"/>
          <w:trHeight w:val="2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065 2 02 30024 04 0009 150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Субвенции бюджетам городских округов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202,8</w:t>
            </w:r>
          </w:p>
        </w:tc>
      </w:tr>
      <w:tr w:rsidR="00A6765C" w:rsidRPr="00142345" w:rsidTr="00300400">
        <w:trPr>
          <w:gridAfter w:val="1"/>
          <w:wAfter w:w="1276" w:type="dxa"/>
          <w:trHeight w:val="2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065 2 02 30024 04 0010 150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Субвенции бюджетам городских округов области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214,8</w:t>
            </w:r>
          </w:p>
        </w:tc>
      </w:tr>
      <w:tr w:rsidR="00A6765C" w:rsidRPr="00142345" w:rsidTr="00300400">
        <w:trPr>
          <w:gridAfter w:val="1"/>
          <w:wAfter w:w="1276" w:type="dxa"/>
          <w:trHeight w:val="2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065 2 02 30024 04 0011 150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Субвенции бюджетам городских округов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224,9</w:t>
            </w:r>
          </w:p>
        </w:tc>
      </w:tr>
      <w:tr w:rsidR="00A6765C" w:rsidRPr="00142345" w:rsidTr="00300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6" w:type="dxa"/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065 2 02 30024 04 0012 150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Субвенции бюджетам городских округов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209,2</w:t>
            </w:r>
          </w:p>
        </w:tc>
      </w:tr>
      <w:tr w:rsidR="00A6765C" w:rsidRPr="00142345" w:rsidTr="00300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6" w:type="dxa"/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065 2 02 30024 04 0014 150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Субвенции бюджетам городских округов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4 631,9</w:t>
            </w:r>
          </w:p>
        </w:tc>
      </w:tr>
      <w:tr w:rsidR="00A6765C" w:rsidRPr="00142345" w:rsidTr="00300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6" w:type="dxa"/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065 2 02 30024 04 0015 150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 xml:space="preserve">Субвенции бюджетам городских округов области на осуществление органами местного самоуправления отдельных государственных полномочий по </w:t>
            </w:r>
            <w:r w:rsidRPr="00142345">
              <w:rPr>
                <w:sz w:val="20"/>
              </w:rPr>
              <w:lastRenderedPageBreak/>
              <w:t>государственному управлению охраной труда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lastRenderedPageBreak/>
              <w:t>212,8</w:t>
            </w:r>
          </w:p>
        </w:tc>
      </w:tr>
      <w:tr w:rsidR="00A6765C" w:rsidRPr="00142345" w:rsidTr="00300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6" w:type="dxa"/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lastRenderedPageBreak/>
              <w:t>065 2 02 30024 04 0016 150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Субвенции бюджетам городских округов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719,8</w:t>
            </w:r>
          </w:p>
        </w:tc>
      </w:tr>
      <w:tr w:rsidR="00A6765C" w:rsidRPr="00142345" w:rsidTr="00300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6" w:type="dxa"/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065 2 02 30024 04 0027 150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Субвенции бюджетам городских округов области на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1 300,4</w:t>
            </w:r>
          </w:p>
        </w:tc>
      </w:tr>
      <w:tr w:rsidR="00A6765C" w:rsidRPr="00142345" w:rsidTr="00300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6" w:type="dxa"/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065 2 02 03024 04 0028 150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Субвенции бюджетам городских округов области на частичное финансирование расходов на присмотр и уход за детьми дошкольного возраста в 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261,8</w:t>
            </w:r>
          </w:p>
        </w:tc>
      </w:tr>
      <w:tr w:rsidR="00A6765C" w:rsidRPr="00142345" w:rsidTr="00300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6" w:type="dxa"/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065 2 02 30024 04 0029 150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Субвенции бюджетам городских округов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101,4</w:t>
            </w:r>
          </w:p>
        </w:tc>
      </w:tr>
      <w:tr w:rsidR="00A6765C" w:rsidRPr="00142345" w:rsidTr="00300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6" w:type="dxa"/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proofErr w:type="gramStart"/>
            <w:r w:rsidRPr="00142345">
              <w:rPr>
                <w:sz w:val="20"/>
              </w:rPr>
              <w:t>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  <w:proofErr w:type="gramEnd"/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</w:p>
        </w:tc>
      </w:tr>
      <w:tr w:rsidR="00A6765C" w:rsidRPr="00142345" w:rsidTr="00300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6" w:type="dxa"/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065 2 02 30024 04 0037 150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Субвенции бюджетам городских округов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36 543,5</w:t>
            </w:r>
          </w:p>
        </w:tc>
      </w:tr>
      <w:tr w:rsidR="00A6765C" w:rsidRPr="00142345" w:rsidTr="00300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6" w:type="dxa"/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065 2 02 30024 04 0039 150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Субвенции бюджетам городских округов области на 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1,3</w:t>
            </w:r>
          </w:p>
        </w:tc>
      </w:tr>
      <w:tr w:rsidR="00A6765C" w:rsidRPr="00142345" w:rsidTr="00300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6" w:type="dxa"/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065 2 02 30024 04 0040 150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Субвенции бюджетам городских округов области на проведение мероприятий по отлову и содержанию безнадзорных животных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48,7</w:t>
            </w:r>
          </w:p>
        </w:tc>
      </w:tr>
      <w:tr w:rsidR="00A6765C" w:rsidRPr="00142345" w:rsidTr="00300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6" w:type="dxa"/>
          <w:trHeight w:val="56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000 2 02 40000 00 0000 150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Иные межбюджетные трансферты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459,0</w:t>
            </w:r>
          </w:p>
        </w:tc>
      </w:tr>
      <w:tr w:rsidR="00A6765C" w:rsidRPr="00142345" w:rsidTr="00300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6" w:type="dxa"/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065 2 02 49999 04 0013 150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Межбюджетные трансферты, передаваемые бюджетам городских округов области в целях обеспечения надлежащего осуществления полномочий по решению вопросов местного значения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160,0</w:t>
            </w:r>
          </w:p>
        </w:tc>
      </w:tr>
      <w:tr w:rsidR="00A6765C" w:rsidRPr="00142345" w:rsidTr="00300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6" w:type="dxa"/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065 2 02 49999 04 0015 150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Межбюджетные трансферты, передаваемые бюджетам городских округов области на 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200,0</w:t>
            </w:r>
          </w:p>
        </w:tc>
      </w:tr>
      <w:tr w:rsidR="00A6765C" w:rsidRPr="00142345" w:rsidTr="00300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6" w:type="dxa"/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lastRenderedPageBreak/>
              <w:t>065 2 02 49999 04 0026 150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color w:val="000000"/>
                <w:sz w:val="20"/>
              </w:rPr>
              <w:t>Межбюджетные трансферты, передаваемые бюджетам городских округов области на 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99,0</w:t>
            </w:r>
          </w:p>
        </w:tc>
      </w:tr>
      <w:tr w:rsidR="00A6765C" w:rsidRPr="00142345" w:rsidTr="00300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6" w:type="dxa"/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000 2 07 04000 00 0000 150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103,2</w:t>
            </w:r>
          </w:p>
        </w:tc>
      </w:tr>
      <w:tr w:rsidR="00A6765C" w:rsidRPr="00142345" w:rsidTr="00300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6" w:type="dxa"/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066 207 04050 04 0073 150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Прочие безвозмездные поступления в бюджеты городских округов (проекты развития муниципальных образований Саратовской области, основанных на местных инициативах)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103,2</w:t>
            </w:r>
          </w:p>
        </w:tc>
      </w:tr>
      <w:tr w:rsidR="00A6765C" w:rsidRPr="00142345" w:rsidTr="00300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6" w:type="dxa"/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65C" w:rsidRPr="00142345" w:rsidRDefault="00A6765C" w:rsidP="00300400">
            <w:pPr>
              <w:jc w:val="center"/>
              <w:rPr>
                <w:bCs/>
                <w:sz w:val="20"/>
              </w:rPr>
            </w:pPr>
            <w:r w:rsidRPr="00142345">
              <w:rPr>
                <w:bCs/>
                <w:sz w:val="20"/>
              </w:rPr>
              <w:t>000 2 19 00000 00 0000 000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bCs/>
                <w:sz w:val="20"/>
              </w:rPr>
            </w:pPr>
            <w:r w:rsidRPr="00142345">
              <w:rPr>
                <w:bCs/>
                <w:sz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65C" w:rsidRPr="00142345" w:rsidRDefault="00A6765C" w:rsidP="00300400">
            <w:pPr>
              <w:jc w:val="center"/>
              <w:rPr>
                <w:bCs/>
                <w:sz w:val="20"/>
              </w:rPr>
            </w:pPr>
            <w:r w:rsidRPr="00142345">
              <w:rPr>
                <w:bCs/>
                <w:sz w:val="20"/>
              </w:rPr>
              <w:t>-70,8</w:t>
            </w:r>
          </w:p>
        </w:tc>
      </w:tr>
      <w:tr w:rsidR="00A6765C" w:rsidRPr="00142345" w:rsidTr="00300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065 2 19 60010 04 0000 150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  <w:r w:rsidRPr="00142345">
              <w:rPr>
                <w:sz w:val="20"/>
              </w:rPr>
              <w:t>-70,8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6765C" w:rsidRPr="00142345" w:rsidRDefault="00A6765C" w:rsidP="00300400">
            <w:pPr>
              <w:jc w:val="center"/>
              <w:rPr>
                <w:sz w:val="20"/>
              </w:rPr>
            </w:pPr>
          </w:p>
        </w:tc>
      </w:tr>
    </w:tbl>
    <w:p w:rsidR="00D57551" w:rsidRDefault="00D57551"/>
    <w:sectPr w:rsidR="00D57551" w:rsidSect="00D57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65C"/>
    <w:rsid w:val="00156E70"/>
    <w:rsid w:val="0031588E"/>
    <w:rsid w:val="00451162"/>
    <w:rsid w:val="00941D50"/>
    <w:rsid w:val="00A6765C"/>
    <w:rsid w:val="00D57551"/>
    <w:rsid w:val="00F82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765C"/>
    <w:pPr>
      <w:spacing w:after="0" w:line="240" w:lineRule="auto"/>
      <w:ind w:firstLine="709"/>
      <w:jc w:val="both"/>
    </w:pPr>
    <w:rPr>
      <w:rFonts w:ascii="Times New Roman" w:eastAsia="Times New Roman" w:hAnsi="Times New Roman"/>
      <w:noProof/>
      <w:sz w:val="28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56E70"/>
    <w:pPr>
      <w:keepNext/>
      <w:spacing w:before="240" w:after="6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noProof w:val="0"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E70"/>
    <w:pPr>
      <w:keepNext/>
      <w:spacing w:before="240" w:after="60"/>
      <w:ind w:firstLine="0"/>
      <w:jc w:val="left"/>
      <w:outlineLvl w:val="1"/>
    </w:pPr>
    <w:rPr>
      <w:rFonts w:asciiTheme="majorHAnsi" w:eastAsiaTheme="majorEastAsia" w:hAnsiTheme="majorHAnsi"/>
      <w:b/>
      <w:bCs/>
      <w:i/>
      <w:iCs/>
      <w:noProof w:val="0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E70"/>
    <w:pPr>
      <w:keepNext/>
      <w:spacing w:before="240" w:after="60"/>
      <w:ind w:firstLine="0"/>
      <w:jc w:val="left"/>
      <w:outlineLvl w:val="2"/>
    </w:pPr>
    <w:rPr>
      <w:rFonts w:asciiTheme="majorHAnsi" w:eastAsiaTheme="majorEastAsia" w:hAnsiTheme="majorHAnsi"/>
      <w:b/>
      <w:bCs/>
      <w:noProof w:val="0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E70"/>
    <w:pPr>
      <w:keepNext/>
      <w:spacing w:before="240" w:after="60"/>
      <w:ind w:firstLine="0"/>
      <w:jc w:val="left"/>
      <w:outlineLvl w:val="3"/>
    </w:pPr>
    <w:rPr>
      <w:rFonts w:asciiTheme="minorHAnsi" w:eastAsiaTheme="minorHAnsi" w:hAnsiTheme="minorHAnsi"/>
      <w:b/>
      <w:bCs/>
      <w:noProof w:val="0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E70"/>
    <w:pPr>
      <w:spacing w:before="240" w:after="60"/>
      <w:ind w:firstLine="0"/>
      <w:jc w:val="left"/>
      <w:outlineLvl w:val="4"/>
    </w:pPr>
    <w:rPr>
      <w:rFonts w:asciiTheme="minorHAnsi" w:eastAsiaTheme="minorHAnsi" w:hAnsiTheme="minorHAnsi"/>
      <w:b/>
      <w:bCs/>
      <w:i/>
      <w:iCs/>
      <w:noProof w:val="0"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E70"/>
    <w:pPr>
      <w:spacing w:before="240" w:after="60"/>
      <w:ind w:firstLine="0"/>
      <w:jc w:val="left"/>
      <w:outlineLvl w:val="5"/>
    </w:pPr>
    <w:rPr>
      <w:rFonts w:asciiTheme="minorHAnsi" w:eastAsiaTheme="minorHAnsi" w:hAnsiTheme="minorHAnsi"/>
      <w:b/>
      <w:bCs/>
      <w:noProof w:val="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E70"/>
    <w:pPr>
      <w:spacing w:before="240" w:after="60"/>
      <w:ind w:firstLine="0"/>
      <w:jc w:val="left"/>
      <w:outlineLvl w:val="6"/>
    </w:pPr>
    <w:rPr>
      <w:rFonts w:asciiTheme="minorHAnsi" w:eastAsiaTheme="minorHAnsi" w:hAnsiTheme="minorHAnsi"/>
      <w:noProof w:val="0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E70"/>
    <w:pPr>
      <w:spacing w:before="240" w:after="60"/>
      <w:ind w:firstLine="0"/>
      <w:jc w:val="left"/>
      <w:outlineLvl w:val="7"/>
    </w:pPr>
    <w:rPr>
      <w:rFonts w:asciiTheme="minorHAnsi" w:eastAsiaTheme="minorHAnsi" w:hAnsiTheme="minorHAnsi"/>
      <w:i/>
      <w:iCs/>
      <w:noProof w:val="0"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E70"/>
    <w:pPr>
      <w:spacing w:before="240" w:after="60"/>
      <w:ind w:firstLine="0"/>
      <w:jc w:val="left"/>
      <w:outlineLvl w:val="8"/>
    </w:pPr>
    <w:rPr>
      <w:rFonts w:asciiTheme="majorHAnsi" w:eastAsiaTheme="majorEastAsia" w:hAnsiTheme="majorHAnsi"/>
      <w:noProof w:val="0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6E7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6E7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6E7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56E7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56E7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56E7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56E7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56E7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56E7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56E70"/>
    <w:pPr>
      <w:spacing w:before="240" w:after="60"/>
      <w:ind w:firstLine="0"/>
      <w:jc w:val="center"/>
      <w:outlineLvl w:val="0"/>
    </w:pPr>
    <w:rPr>
      <w:rFonts w:asciiTheme="majorHAnsi" w:eastAsiaTheme="majorEastAsia" w:hAnsiTheme="majorHAnsi" w:cstheme="majorBidi"/>
      <w:b/>
      <w:bCs/>
      <w:noProof w:val="0"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156E7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56E70"/>
    <w:pPr>
      <w:spacing w:after="60"/>
      <w:ind w:firstLine="0"/>
      <w:jc w:val="center"/>
      <w:outlineLvl w:val="1"/>
    </w:pPr>
    <w:rPr>
      <w:rFonts w:asciiTheme="majorHAnsi" w:eastAsiaTheme="majorEastAsia" w:hAnsiTheme="majorHAnsi" w:cstheme="majorBidi"/>
      <w:noProof w:val="0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156E70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156E70"/>
    <w:rPr>
      <w:b/>
      <w:bCs/>
    </w:rPr>
  </w:style>
  <w:style w:type="character" w:styleId="a8">
    <w:name w:val="Emphasis"/>
    <w:basedOn w:val="a0"/>
    <w:uiPriority w:val="20"/>
    <w:qFormat/>
    <w:rsid w:val="00156E7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56E70"/>
    <w:pPr>
      <w:ind w:firstLine="0"/>
      <w:jc w:val="left"/>
    </w:pPr>
    <w:rPr>
      <w:rFonts w:asciiTheme="minorHAnsi" w:eastAsiaTheme="minorHAnsi" w:hAnsiTheme="minorHAnsi"/>
      <w:noProof w:val="0"/>
      <w:sz w:val="24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156E70"/>
    <w:pPr>
      <w:ind w:left="720" w:firstLine="0"/>
      <w:contextualSpacing/>
      <w:jc w:val="left"/>
    </w:pPr>
    <w:rPr>
      <w:rFonts w:asciiTheme="minorHAnsi" w:eastAsiaTheme="minorHAnsi" w:hAnsiTheme="minorHAnsi"/>
      <w:noProof w:val="0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56E70"/>
    <w:pPr>
      <w:ind w:firstLine="0"/>
      <w:jc w:val="left"/>
    </w:pPr>
    <w:rPr>
      <w:rFonts w:asciiTheme="minorHAnsi" w:eastAsiaTheme="minorHAnsi" w:hAnsiTheme="minorHAnsi"/>
      <w:i/>
      <w:noProof w:val="0"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56E7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56E70"/>
    <w:pPr>
      <w:ind w:left="720" w:right="720" w:firstLine="0"/>
      <w:jc w:val="left"/>
    </w:pPr>
    <w:rPr>
      <w:rFonts w:asciiTheme="minorHAnsi" w:eastAsiaTheme="minorHAnsi" w:hAnsiTheme="minorHAnsi"/>
      <w:b/>
      <w:i/>
      <w:noProof w:val="0"/>
      <w:sz w:val="24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156E70"/>
    <w:rPr>
      <w:b/>
      <w:i/>
      <w:sz w:val="24"/>
    </w:rPr>
  </w:style>
  <w:style w:type="character" w:styleId="ad">
    <w:name w:val="Subtle Emphasis"/>
    <w:uiPriority w:val="19"/>
    <w:qFormat/>
    <w:rsid w:val="00156E7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56E7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56E7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56E7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56E7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56E70"/>
    <w:pPr>
      <w:outlineLvl w:val="9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1219</Words>
  <Characters>6950</Characters>
  <Application>Microsoft Office Word</Application>
  <DocSecurity>0</DocSecurity>
  <Lines>57</Lines>
  <Paragraphs>16</Paragraphs>
  <ScaleCrop>false</ScaleCrop>
  <Company/>
  <LinksUpToDate>false</LinksUpToDate>
  <CharactersWithSpaces>8153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2019-09-19T09:54:00Z</dcterms:created>
  <dcterms:modified xsi:type="dcterms:W3CDTF">2019-09-19T09:55:00Z</dcterms:modified>
</cp:coreProperties>
</file>